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C5078" w14:textId="77777777" w:rsidR="00146A54" w:rsidRDefault="004B59F4" w:rsidP="00927877">
      <w:pPr>
        <w:spacing w:line="360" w:lineRule="auto"/>
        <w:rPr>
          <w:rFonts w:cs="Arial"/>
          <w:b/>
        </w:rPr>
        <w:sectPr w:rsidR="00146A54">
          <w:headerReference w:type="default" r:id="rId9"/>
          <w:footerReference w:type="even" r:id="rId10"/>
          <w:footerReference w:type="default" r:id="rId11"/>
          <w:type w:val="evenPage"/>
          <w:pgSz w:w="11906" w:h="16838"/>
          <w:pgMar w:top="1440" w:right="1440" w:bottom="1440" w:left="1440" w:header="708" w:footer="708" w:gutter="0"/>
          <w:pgNumType w:start="0"/>
          <w:cols w:space="708"/>
          <w:docGrid w:linePitch="360"/>
        </w:sectPr>
      </w:pPr>
      <w:r>
        <w:rPr>
          <w:rFonts w:cs="Arial"/>
          <w:noProof/>
          <w:sz w:val="28"/>
          <w:szCs w:val="28"/>
          <w:lang w:eastAsia="en-GB"/>
        </w:rPr>
        <mc:AlternateContent>
          <mc:Choice Requires="wpc">
            <w:drawing>
              <wp:anchor distT="0" distB="0" distL="114300" distR="114300" simplePos="0" relativeHeight="251663360" behindDoc="0" locked="0" layoutInCell="1" allowOverlap="1" wp14:anchorId="1D86F9FB" wp14:editId="7F5D1991">
                <wp:simplePos x="0" y="0"/>
                <wp:positionH relativeFrom="column">
                  <wp:posOffset>340995</wp:posOffset>
                </wp:positionH>
                <wp:positionV relativeFrom="paragraph">
                  <wp:posOffset>1651000</wp:posOffset>
                </wp:positionV>
                <wp:extent cx="5715000" cy="3429000"/>
                <wp:effectExtent l="0" t="0" r="0" b="0"/>
                <wp:wrapNone/>
                <wp:docPr id="23"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 name="Text Box 20"/>
                        <wps:cNvSpPr txBox="1">
                          <a:spLocks noChangeArrowheads="1"/>
                        </wps:cNvSpPr>
                        <wps:spPr bwMode="auto">
                          <a:xfrm>
                            <a:off x="533400" y="154380"/>
                            <a:ext cx="5178632" cy="243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5C8B" w14:textId="77777777" w:rsidR="00915192" w:rsidRDefault="00915192" w:rsidP="0055429D">
                              <w:pPr>
                                <w:jc w:val="center"/>
                                <w:rPr>
                                  <w:rFonts w:cs="Arial"/>
                                  <w:b/>
                                  <w:sz w:val="44"/>
                                  <w:szCs w:val="44"/>
                                </w:rPr>
                              </w:pPr>
                            </w:p>
                            <w:p w14:paraId="6DD0A350" w14:textId="071FA417" w:rsidR="00915192" w:rsidRPr="00995E72" w:rsidRDefault="00915192" w:rsidP="0055429D">
                              <w:pPr>
                                <w:jc w:val="center"/>
                                <w:rPr>
                                  <w:rFonts w:cs="Arial"/>
                                  <w:b/>
                                  <w:sz w:val="44"/>
                                  <w:szCs w:val="44"/>
                                </w:rPr>
                              </w:pPr>
                              <w:r w:rsidRPr="00995E72">
                                <w:rPr>
                                  <w:rFonts w:cs="Arial"/>
                                  <w:b/>
                                  <w:sz w:val="44"/>
                                  <w:szCs w:val="44"/>
                                </w:rPr>
                                <w:t xml:space="preserve">Risk Management </w:t>
                              </w:r>
                              <w:r>
                                <w:rPr>
                                  <w:rFonts w:cs="Arial"/>
                                  <w:b/>
                                  <w:sz w:val="44"/>
                                  <w:szCs w:val="44"/>
                                </w:rPr>
                                <w:t xml:space="preserve">Practitioner Guidelines  </w:t>
                              </w:r>
                            </w:p>
                            <w:p w14:paraId="78163709" w14:textId="77777777" w:rsidR="00915192" w:rsidRDefault="00915192">
                              <w:pPr>
                                <w:rPr>
                                  <w:rFonts w:cs="Arial"/>
                                  <w:sz w:val="40"/>
                                  <w:szCs w:val="40"/>
                                </w:rPr>
                              </w:pPr>
                            </w:p>
                            <w:p w14:paraId="45BEDFAE" w14:textId="77777777" w:rsidR="00DB4528" w:rsidRDefault="00915192" w:rsidP="00342BF8">
                              <w:pPr>
                                <w:ind w:left="2410" w:hanging="2410"/>
                                <w:rPr>
                                  <w:rFonts w:cs="Arial"/>
                                  <w:sz w:val="36"/>
                                  <w:szCs w:val="36"/>
                                </w:rPr>
                              </w:pPr>
                              <w:r w:rsidRPr="0055429D">
                                <w:rPr>
                                  <w:rFonts w:cs="Arial"/>
                                  <w:sz w:val="36"/>
                                  <w:szCs w:val="36"/>
                                </w:rPr>
                                <w:t xml:space="preserve">Produced by: </w:t>
                              </w:r>
                              <w:r>
                                <w:rPr>
                                  <w:rFonts w:cs="Arial"/>
                                  <w:sz w:val="36"/>
                                  <w:szCs w:val="36"/>
                                </w:rPr>
                                <w:t xml:space="preserve"> Planning &amp; Performance</w:t>
                              </w:r>
                            </w:p>
                            <w:p w14:paraId="74FD2470" w14:textId="4697F332" w:rsidR="00915192" w:rsidRDefault="00915192" w:rsidP="00DB4528">
                              <w:pPr>
                                <w:ind w:left="2410" w:hanging="250"/>
                                <w:rPr>
                                  <w:rFonts w:cs="Arial"/>
                                  <w:sz w:val="36"/>
                                  <w:szCs w:val="36"/>
                                </w:rPr>
                              </w:pPr>
                              <w:r>
                                <w:rPr>
                                  <w:rFonts w:cs="Arial"/>
                                  <w:sz w:val="36"/>
                                  <w:szCs w:val="36"/>
                                </w:rPr>
                                <w:t xml:space="preserve"> (Joint Corporate Services</w:t>
                              </w:r>
                              <w:r w:rsidR="00DB4528">
                                <w:rPr>
                                  <w:rFonts w:cs="Arial"/>
                                  <w:sz w:val="36"/>
                                  <w:szCs w:val="36"/>
                                </w:rPr>
                                <w:t>)</w:t>
                              </w:r>
                            </w:p>
                            <w:p w14:paraId="46C3184B" w14:textId="2E6BC4FD" w:rsidR="00915192" w:rsidRPr="0055429D" w:rsidRDefault="00915192" w:rsidP="00342BF8">
                              <w:pPr>
                                <w:ind w:left="2410" w:hanging="2410"/>
                                <w:rPr>
                                  <w:rFonts w:cs="Arial"/>
                                  <w:sz w:val="36"/>
                                  <w:szCs w:val="36"/>
                                </w:rPr>
                              </w:pPr>
                              <w:r>
                                <w:rPr>
                                  <w:rFonts w:cs="Arial"/>
                                  <w:sz w:val="36"/>
                                  <w:szCs w:val="36"/>
                                </w:rPr>
                                <w:t xml:space="preserve"> </w:t>
                              </w:r>
                            </w:p>
                            <w:p w14:paraId="0781E0C3" w14:textId="0721B1A8" w:rsidR="00915192" w:rsidRPr="009F34E7" w:rsidRDefault="00915192">
                              <w:pPr>
                                <w:rPr>
                                  <w:rFonts w:cs="Arial"/>
                                  <w:b/>
                                  <w:color w:val="FF0000"/>
                                  <w:sz w:val="36"/>
                                  <w:szCs w:val="36"/>
                                </w:rPr>
                              </w:pPr>
                              <w:r w:rsidRPr="009F34E7">
                                <w:rPr>
                                  <w:rFonts w:cs="Arial"/>
                                  <w:b/>
                                  <w:sz w:val="36"/>
                                  <w:szCs w:val="36"/>
                                </w:rPr>
                                <w:t xml:space="preserve">Review date:  </w:t>
                              </w:r>
                              <w:r w:rsidR="007D22F0">
                                <w:rPr>
                                  <w:rFonts w:cs="Arial"/>
                                  <w:b/>
                                  <w:sz w:val="36"/>
                                  <w:szCs w:val="36"/>
                                </w:rPr>
                                <w:t xml:space="preserve"> July</w:t>
                              </w:r>
                              <w:r w:rsidR="007D22F0" w:rsidRPr="00CC0822">
                                <w:rPr>
                                  <w:rFonts w:cs="Arial"/>
                                  <w:b/>
                                  <w:sz w:val="36"/>
                                  <w:szCs w:val="36"/>
                                </w:rPr>
                                <w:t xml:space="preserve"> 2024</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9" o:spid="_x0000_s1026" editas="canvas" style="position:absolute;margin-left:26.85pt;margin-top:130pt;width:450pt;height:270pt;z-index:251663360"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Q36gIAAFEGAAAOAAAAZHJzL2Uyb0RvYy54bWysVdtu2zAMfR+wfxD07voSJbGNOkUbx8OA&#10;7gK0+wDFlmNhtuRJapxu2L+PknNtX4Z1flBkiT48JA+Z65td16ItU5pLkeHwKsCIiVJWXGwy/O2x&#10;8GKMtKGioq0ULMPPTOObxft310Ofskg2sq2YQgAidDr0GW6M6VPf12XDOqqvZM8EXNZSddTAq9r4&#10;laIDoHetHwXBzB+kqnolS6Y1nObjJV44/LpmpflS15oZ1GYYuBm3Kreu7eovrmm6UbRveLmnQf+B&#10;RUe5AKdHqJwaip4UfwXV8VJJLWtzVcrOl3XNS+ZigGjC4EU0Syq2VLtgSsjOgSDs/iPuemN5C1nw&#10;toVs+ICe2jP7O0B9GBwOPVRH98c66bf5f2hoz1xYOi0/b78qxKsMRxFGgnYgkke2M+hO7lDkCmS9&#10;g9lDD4ZmB+cgNJds3d/L8rtGQi4bKjbsVik5NIxWwC+0pYVgjp+OUWgLsh4+yQr80CcjHdCuVp3N&#10;AtQDAfp0MiEBqOUZYKZkEu9lYlmV9jqcx7MJsC3BICKTIJg7C5+mB6BeafOByQ7ZTYYV6NA5ott7&#10;bSwxmh5MLrJP01ZcHIDheALO4VN7Z2k4af1KgmQVr2LikWi28kiQ595tsSTerAjn03ySL5d5+Nv6&#10;DUna8Kpiwhb5IPOQ/F0V9w03CvQodC1bXlk4S0mrzXrZKrSl0GaFe1z64eZk5l/ScEmAWF6EFEYk&#10;uIsSr5jFc48UZOol8yD2gjC5S2YBSUheXIZ0zwV7e0hoyHAyjaajrk6kX8QWuOd1bDTtuIFB1vIu&#10;w/HRiKZWjStRQclpaihvx/1ZKiz9Uyqg3IdCO+1auY7CNbv1bt+Ja1k9g4qVBGWBSmH6wqaR6idG&#10;A0yyDOsfT1QxjNqPAjohCQmxo8+9kOkcmgqp85v1+Q0VJUBl2GA0bpdmHJdPveKbBjyNvSfkLXRP&#10;zZ2abZuNrPY9B8PC7dzYcuHtZ6wdjOfvzur0T7D4AwAA//8DAFBLAwQUAAYACAAAACEAHI0Rh98A&#10;AAAKAQAADwAAAGRycy9kb3ducmV2LnhtbEyPTUvEMBCG74L/IYzgzU2sa7fWposIiuhBXQtes022&#10;DSaT0mS31V/v6EWP887D+1GtZ+/YwYzRBpRwvhDADLZBW+wkNG93ZwWwmBRq5QIaCZ8mwro+PqpU&#10;qcOEr+awSR0jE4ylktCnNJScx7Y3XsVFGAzSbxdGrxKdY8f1qCYy945nQuTcK4uU0KvB3Pam/djs&#10;vYRltnPFy33+9PXQNNPj+9KuxLOV8vRkvrkGlsyc/mD4qU/VoaZO27BHHZmTcHmxIlJClgvaRMDV&#10;r7KVUAhSeF3x/xPqbwAAAP//AwBQSwECLQAUAAYACAAAACEAtoM4kv4AAADhAQAAEwAAAAAAAAAA&#10;AAAAAAAAAAAAW0NvbnRlbnRfVHlwZXNdLnhtbFBLAQItABQABgAIAAAAIQA4/SH/1gAAAJQBAAAL&#10;AAAAAAAAAAAAAAAAAC8BAABfcmVscy8ucmVsc1BLAQItABQABgAIAAAAIQB3aaQ36gIAAFEGAAAO&#10;AAAAAAAAAAAAAAAAAC4CAABkcnMvZTJvRG9jLnhtbFBLAQItABQABgAIAAAAIQAcjRGH3wAAAAoB&#10;AAAPAAAAAAAAAAAAAAAAAEQFAABkcnMvZG93bnJldi54bWxQSwUGAAAAAAQABADzAAAAU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34290;visibility:visible;mso-wrap-style:square">
                  <v:fill o:detectmouseclick="t"/>
                  <v:path o:connecttype="none"/>
                </v:shape>
                <v:shapetype id="_x0000_t202" coordsize="21600,21600" o:spt="202" path="m,l,21600r21600,l21600,xe">
                  <v:stroke joinstyle="miter"/>
                  <v:path gradientshapeok="t" o:connecttype="rect"/>
                </v:shapetype>
                <v:shape id="_x0000_s1028" type="#_x0000_t202" style="position:absolute;left:5334;top:1543;width:51786;height:24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ECB5C8B" w14:textId="77777777" w:rsidR="00915192" w:rsidRDefault="00915192" w:rsidP="0055429D">
                        <w:pPr>
                          <w:jc w:val="center"/>
                          <w:rPr>
                            <w:rFonts w:cs="Arial"/>
                            <w:b/>
                            <w:sz w:val="44"/>
                            <w:szCs w:val="44"/>
                          </w:rPr>
                        </w:pPr>
                      </w:p>
                      <w:p w14:paraId="6DD0A350" w14:textId="071FA417" w:rsidR="00915192" w:rsidRPr="00995E72" w:rsidRDefault="00915192" w:rsidP="0055429D">
                        <w:pPr>
                          <w:jc w:val="center"/>
                          <w:rPr>
                            <w:rFonts w:cs="Arial"/>
                            <w:b/>
                            <w:sz w:val="44"/>
                            <w:szCs w:val="44"/>
                          </w:rPr>
                        </w:pPr>
                        <w:r w:rsidRPr="00995E72">
                          <w:rPr>
                            <w:rFonts w:cs="Arial"/>
                            <w:b/>
                            <w:sz w:val="44"/>
                            <w:szCs w:val="44"/>
                          </w:rPr>
                          <w:t xml:space="preserve">Risk Management </w:t>
                        </w:r>
                        <w:r>
                          <w:rPr>
                            <w:rFonts w:cs="Arial"/>
                            <w:b/>
                            <w:sz w:val="44"/>
                            <w:szCs w:val="44"/>
                          </w:rPr>
                          <w:t xml:space="preserve">Practitioner Guidelines  </w:t>
                        </w:r>
                      </w:p>
                      <w:p w14:paraId="78163709" w14:textId="77777777" w:rsidR="00915192" w:rsidRDefault="00915192">
                        <w:pPr>
                          <w:rPr>
                            <w:rFonts w:cs="Arial"/>
                            <w:sz w:val="40"/>
                            <w:szCs w:val="40"/>
                          </w:rPr>
                        </w:pPr>
                      </w:p>
                      <w:p w14:paraId="45BEDFAE" w14:textId="77777777" w:rsidR="00DB4528" w:rsidRDefault="00915192" w:rsidP="00342BF8">
                        <w:pPr>
                          <w:ind w:left="2410" w:hanging="2410"/>
                          <w:rPr>
                            <w:rFonts w:cs="Arial"/>
                            <w:sz w:val="36"/>
                            <w:szCs w:val="36"/>
                          </w:rPr>
                        </w:pPr>
                        <w:r w:rsidRPr="0055429D">
                          <w:rPr>
                            <w:rFonts w:cs="Arial"/>
                            <w:sz w:val="36"/>
                            <w:szCs w:val="36"/>
                          </w:rPr>
                          <w:t xml:space="preserve">Produced by: </w:t>
                        </w:r>
                        <w:r>
                          <w:rPr>
                            <w:rFonts w:cs="Arial"/>
                            <w:sz w:val="36"/>
                            <w:szCs w:val="36"/>
                          </w:rPr>
                          <w:t xml:space="preserve"> Planning &amp; Performance</w:t>
                        </w:r>
                      </w:p>
                      <w:p w14:paraId="74FD2470" w14:textId="4697F332" w:rsidR="00915192" w:rsidRDefault="00915192" w:rsidP="00DB4528">
                        <w:pPr>
                          <w:ind w:left="2410" w:hanging="250"/>
                          <w:rPr>
                            <w:rFonts w:cs="Arial"/>
                            <w:sz w:val="36"/>
                            <w:szCs w:val="36"/>
                          </w:rPr>
                        </w:pPr>
                        <w:r>
                          <w:rPr>
                            <w:rFonts w:cs="Arial"/>
                            <w:sz w:val="36"/>
                            <w:szCs w:val="36"/>
                          </w:rPr>
                          <w:t xml:space="preserve"> (Joint Corporate Services</w:t>
                        </w:r>
                        <w:r w:rsidR="00DB4528">
                          <w:rPr>
                            <w:rFonts w:cs="Arial"/>
                            <w:sz w:val="36"/>
                            <w:szCs w:val="36"/>
                          </w:rPr>
                          <w:t>)</w:t>
                        </w:r>
                      </w:p>
                      <w:p w14:paraId="46C3184B" w14:textId="2E6BC4FD" w:rsidR="00915192" w:rsidRPr="0055429D" w:rsidRDefault="00915192" w:rsidP="00342BF8">
                        <w:pPr>
                          <w:ind w:left="2410" w:hanging="2410"/>
                          <w:rPr>
                            <w:rFonts w:cs="Arial"/>
                            <w:sz w:val="36"/>
                            <w:szCs w:val="36"/>
                          </w:rPr>
                        </w:pPr>
                        <w:r>
                          <w:rPr>
                            <w:rFonts w:cs="Arial"/>
                            <w:sz w:val="36"/>
                            <w:szCs w:val="36"/>
                          </w:rPr>
                          <w:t xml:space="preserve"> </w:t>
                        </w:r>
                      </w:p>
                      <w:p w14:paraId="0781E0C3" w14:textId="0721B1A8" w:rsidR="00915192" w:rsidRPr="009F34E7" w:rsidRDefault="00915192">
                        <w:pPr>
                          <w:rPr>
                            <w:rFonts w:cs="Arial"/>
                            <w:b/>
                            <w:color w:val="FF0000"/>
                            <w:sz w:val="36"/>
                            <w:szCs w:val="36"/>
                          </w:rPr>
                        </w:pPr>
                        <w:r w:rsidRPr="009F34E7">
                          <w:rPr>
                            <w:rFonts w:cs="Arial"/>
                            <w:b/>
                            <w:sz w:val="36"/>
                            <w:szCs w:val="36"/>
                          </w:rPr>
                          <w:t xml:space="preserve">Review date:  </w:t>
                        </w:r>
                        <w:r w:rsidR="007D22F0">
                          <w:rPr>
                            <w:rFonts w:cs="Arial"/>
                            <w:b/>
                            <w:sz w:val="36"/>
                            <w:szCs w:val="36"/>
                          </w:rPr>
                          <w:t xml:space="preserve"> July</w:t>
                        </w:r>
                        <w:r w:rsidR="007D22F0" w:rsidRPr="00CC0822">
                          <w:rPr>
                            <w:rFonts w:cs="Arial"/>
                            <w:b/>
                            <w:sz w:val="36"/>
                            <w:szCs w:val="36"/>
                          </w:rPr>
                          <w:t xml:space="preserve"> 2024</w:t>
                        </w:r>
                      </w:p>
                    </w:txbxContent>
                  </v:textbox>
                </v:shape>
              </v:group>
            </w:pict>
          </mc:Fallback>
        </mc:AlternateContent>
      </w:r>
      <w:r>
        <w:rPr>
          <w:rFonts w:cs="Arial"/>
          <w:noProof/>
          <w:lang w:eastAsia="en-GB"/>
        </w:rPr>
        <mc:AlternateContent>
          <mc:Choice Requires="wps">
            <w:drawing>
              <wp:anchor distT="0" distB="0" distL="114300" distR="114300" simplePos="0" relativeHeight="251652096" behindDoc="0" locked="0" layoutInCell="1" allowOverlap="1" wp14:anchorId="14E43EFA" wp14:editId="1350B8FE">
                <wp:simplePos x="0" y="0"/>
                <wp:positionH relativeFrom="column">
                  <wp:posOffset>-878205</wp:posOffset>
                </wp:positionH>
                <wp:positionV relativeFrom="paragraph">
                  <wp:posOffset>-800100</wp:posOffset>
                </wp:positionV>
                <wp:extent cx="7466330" cy="10504805"/>
                <wp:effectExtent l="0" t="0" r="3175"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330" cy="1050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9FFF9" w14:textId="77777777" w:rsidR="00915192" w:rsidRDefault="00915192">
                            <w:r>
                              <w:rPr>
                                <w:noProof/>
                                <w:lang w:eastAsia="en-GB"/>
                              </w:rPr>
                              <w:drawing>
                                <wp:inline distT="0" distB="0" distL="0" distR="0" wp14:anchorId="14D0E3DB" wp14:editId="75C21661">
                                  <wp:extent cx="7332165" cy="10337800"/>
                                  <wp:effectExtent l="0" t="0" r="2540" b="6350"/>
                                  <wp:docPr id="1" name="Picture 1" descr="Report 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 cover-1"/>
                                          <pic:cNvPicPr>
                                            <a:picLocks noChangeAspect="1" noChangeArrowheads="1"/>
                                          </pic:cNvPicPr>
                                        </pic:nvPicPr>
                                        <pic:blipFill>
                                          <a:blip r:embed="rId12"/>
                                          <a:srcRect/>
                                          <a:stretch>
                                            <a:fillRect/>
                                          </a:stretch>
                                        </pic:blipFill>
                                        <pic:spPr bwMode="auto">
                                          <a:xfrm>
                                            <a:off x="0" y="0"/>
                                            <a:ext cx="7336172" cy="103434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69.15pt;margin-top:-63pt;width:587.9pt;height:82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JP8hw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P&#10;MFKkA44e+ODRtR5QHsrTG1eB170BPz/ANtAcU3XmTtMvDil90xK14VfW6r7lhEF4WTiZnBwdcVwA&#10;WffvNYNryNbrCDQ0tgu1g2ogQAeaHo/UhFAobM6L2ez8HEwUbFk6TYtFOo2XkOpw3ljn33LdoTCp&#10;sQXyIz7Z3Tkf4iHVwSVc57QUbCWkjAu7Wd9Ii3YEhLKK3x79hZtUwVnpcGxEHHcgTLgj2ELAkfin&#10;MsuL9DovJ6vZYj4pVsV0Us7TxSTNyutylhZlcbv6HgLMiqoVjHF1JxQ/iDAr/o7kfTuM8okyRH2N&#10;y2k+HUn6Y5Jp/H6XZCc89KQUXY0XRydSBWrfKAZpk8oTIcd58jL8WGWoweEfqxKFELgfVeCH9RAl&#10;F1USRLLW7BGUYTXQBhzDewKTVttvGPXQmzV2X7fEcozkOwXqKrOiCM0cF8V0nsPCnlrWpxaiKEDV&#10;2GM0Tm/8+ABsjRWbFm4a9az0FSiyEVEqz1HtdQz9F3PavxWhwU/X0ev5RVv+AAAA//8DAFBLAwQU&#10;AAYACAAAACEAz+3gk+AAAAAPAQAADwAAAGRycy9kb3ducmV2LnhtbEyPQU+DQBCF7yb+h82YeDHt&#10;UhCoyNKoicZra3/AAFsgsrOE3Rb67x1O9vYm7+XN9/LdbHpx0aPrLCnYrAMQmipbd9QoOP58rrYg&#10;nEeqsbekFVy1g11xf5djVtuJ9vpy8I3gEnIZKmi9HzIpXdVqg25tB03snexo0PM5NrIeceJy08sw&#10;CBJpsCP+0OKgP1pd/R7ORsHpe3qKX6byyx/T/XPyjl1a2qtSjw/z2ysIr2f/H4YFn9GhYKbSnql2&#10;olew2kTbiLOLChOetWSCKI1BlKzikF1Z5PJ2R/EHAAD//wMAUEsBAi0AFAAGAAgAAAAhALaDOJL+&#10;AAAA4QEAABMAAAAAAAAAAAAAAAAAAAAAAFtDb250ZW50X1R5cGVzXS54bWxQSwECLQAUAAYACAAA&#10;ACEAOP0h/9YAAACUAQAACwAAAAAAAAAAAAAAAAAvAQAAX3JlbHMvLnJlbHNQSwECLQAUAAYACAAA&#10;ACEANkCT/IcCAAAZBQAADgAAAAAAAAAAAAAAAAAuAgAAZHJzL2Uyb0RvYy54bWxQSwECLQAUAAYA&#10;CAAAACEAz+3gk+AAAAAPAQAADwAAAAAAAAAAAAAAAADhBAAAZHJzL2Rvd25yZXYueG1sUEsFBgAA&#10;AAAEAAQA8wAAAO4FAAAAAA==&#10;" stroked="f">
                <v:textbox>
                  <w:txbxContent>
                    <w:p w14:paraId="1869FFF9" w14:textId="77777777" w:rsidR="00915192" w:rsidRDefault="00915192">
                      <w:bookmarkStart w:id="1" w:name="_GoBack"/>
                      <w:r>
                        <w:rPr>
                          <w:noProof/>
                          <w:lang w:eastAsia="en-GB"/>
                        </w:rPr>
                        <w:drawing>
                          <wp:inline distT="0" distB="0" distL="0" distR="0" wp14:anchorId="14D0E3DB" wp14:editId="75C21661">
                            <wp:extent cx="7332165" cy="10337800"/>
                            <wp:effectExtent l="0" t="0" r="2540" b="6350"/>
                            <wp:docPr id="1" name="Picture 1" descr="Report 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 cover-1"/>
                                    <pic:cNvPicPr>
                                      <a:picLocks noChangeAspect="1" noChangeArrowheads="1"/>
                                    </pic:cNvPicPr>
                                  </pic:nvPicPr>
                                  <pic:blipFill>
                                    <a:blip r:embed="rId13"/>
                                    <a:srcRect/>
                                    <a:stretch>
                                      <a:fillRect/>
                                    </a:stretch>
                                  </pic:blipFill>
                                  <pic:spPr bwMode="auto">
                                    <a:xfrm>
                                      <a:off x="0" y="0"/>
                                      <a:ext cx="7336172" cy="10343449"/>
                                    </a:xfrm>
                                    <a:prstGeom prst="rect">
                                      <a:avLst/>
                                    </a:prstGeom>
                                    <a:noFill/>
                                    <a:ln w="9525">
                                      <a:noFill/>
                                      <a:miter lim="800000"/>
                                      <a:headEnd/>
                                      <a:tailEnd/>
                                    </a:ln>
                                  </pic:spPr>
                                </pic:pic>
                              </a:graphicData>
                            </a:graphic>
                          </wp:inline>
                        </w:drawing>
                      </w:r>
                      <w:bookmarkEnd w:id="1"/>
                    </w:p>
                  </w:txbxContent>
                </v:textbox>
              </v:shape>
            </w:pict>
          </mc:Fallback>
        </mc:AlternateContent>
      </w:r>
    </w:p>
    <w:p w14:paraId="10D817F0" w14:textId="77777777" w:rsidR="0097325B" w:rsidRDefault="0097325B" w:rsidP="00927877">
      <w:pPr>
        <w:spacing w:line="360" w:lineRule="auto"/>
        <w:rPr>
          <w:rFonts w:cs="Arial"/>
          <w:b/>
        </w:rPr>
      </w:pPr>
    </w:p>
    <w:p w14:paraId="4D1B0DE8" w14:textId="77777777" w:rsidR="00927877" w:rsidRPr="0097325B" w:rsidRDefault="00927877" w:rsidP="0097325B">
      <w:pPr>
        <w:rPr>
          <w:rFonts w:cs="Arial"/>
          <w:b/>
        </w:rPr>
      </w:pPr>
      <w:r w:rsidRPr="00263948">
        <w:rPr>
          <w:b/>
          <w:caps/>
          <w:color w:val="000000" w:themeColor="text1"/>
        </w:rPr>
        <w:t>Contents</w:t>
      </w:r>
    </w:p>
    <w:p w14:paraId="2DF741EE" w14:textId="77777777" w:rsidR="00F21D68" w:rsidRDefault="00F21D68" w:rsidP="00927877">
      <w:pPr>
        <w:spacing w:line="360" w:lineRule="auto"/>
        <w:jc w:val="both"/>
        <w:rPr>
          <w:color w:val="000000" w:themeColor="text1"/>
        </w:rPr>
      </w:pPr>
    </w:p>
    <w:p w14:paraId="744D5DD6" w14:textId="4CFC9720" w:rsidR="00927877" w:rsidRPr="00263948" w:rsidRDefault="00927877" w:rsidP="00927877">
      <w:pPr>
        <w:spacing w:line="360" w:lineRule="auto"/>
        <w:jc w:val="both"/>
        <w:rPr>
          <w:color w:val="000000" w:themeColor="text1"/>
        </w:rPr>
      </w:pPr>
      <w:r w:rsidRPr="00263948">
        <w:rPr>
          <w:color w:val="000000" w:themeColor="text1"/>
        </w:rPr>
        <w:t xml:space="preserve">Section </w:t>
      </w:r>
      <w:r w:rsidR="00273803">
        <w:rPr>
          <w:color w:val="000000" w:themeColor="text1"/>
        </w:rPr>
        <w:t>1</w:t>
      </w:r>
      <w:r w:rsidRPr="00263948">
        <w:rPr>
          <w:color w:val="000000" w:themeColor="text1"/>
        </w:rPr>
        <w:t xml:space="preserve"> – </w:t>
      </w:r>
      <w:r w:rsidR="00B9460D">
        <w:rPr>
          <w:color w:val="000000" w:themeColor="text1"/>
        </w:rPr>
        <w:t>Risk Management Process</w:t>
      </w:r>
      <w:r w:rsidR="00B9460D">
        <w:rPr>
          <w:color w:val="000000" w:themeColor="text1"/>
        </w:rPr>
        <w:tab/>
      </w:r>
      <w:r w:rsidR="00B9460D">
        <w:rPr>
          <w:color w:val="000000" w:themeColor="text1"/>
        </w:rPr>
        <w:tab/>
      </w:r>
      <w:r w:rsidR="00B9460D">
        <w:rPr>
          <w:color w:val="000000" w:themeColor="text1"/>
        </w:rPr>
        <w:tab/>
      </w:r>
      <w:r w:rsidR="00B9460D">
        <w:rPr>
          <w:color w:val="000000" w:themeColor="text1"/>
        </w:rPr>
        <w:tab/>
      </w:r>
      <w:r w:rsidR="00B9460D">
        <w:rPr>
          <w:color w:val="000000" w:themeColor="text1"/>
        </w:rPr>
        <w:tab/>
      </w:r>
      <w:r w:rsidR="00930990">
        <w:rPr>
          <w:color w:val="000000" w:themeColor="text1"/>
        </w:rPr>
        <w:t xml:space="preserve">                    2-15</w:t>
      </w:r>
      <w:r w:rsidR="00B9460D">
        <w:rPr>
          <w:color w:val="000000" w:themeColor="text1"/>
        </w:rPr>
        <w:tab/>
      </w:r>
      <w:r w:rsidR="00B9460D">
        <w:rPr>
          <w:color w:val="000000" w:themeColor="text1"/>
        </w:rPr>
        <w:tab/>
      </w:r>
    </w:p>
    <w:p w14:paraId="3AAA2FC4" w14:textId="77777777" w:rsidR="00F21D68" w:rsidRDefault="00F21D68" w:rsidP="00927877">
      <w:pPr>
        <w:spacing w:line="360" w:lineRule="auto"/>
        <w:jc w:val="both"/>
        <w:rPr>
          <w:b/>
          <w:color w:val="000000" w:themeColor="text1"/>
        </w:rPr>
      </w:pPr>
    </w:p>
    <w:p w14:paraId="01A90522" w14:textId="1BA454A1" w:rsidR="00F21D68" w:rsidRDefault="00F21D68" w:rsidP="00927877">
      <w:pPr>
        <w:spacing w:line="360" w:lineRule="auto"/>
        <w:jc w:val="both"/>
        <w:rPr>
          <w:color w:val="000000" w:themeColor="text1"/>
        </w:rPr>
      </w:pPr>
      <w:r>
        <w:rPr>
          <w:b/>
          <w:color w:val="000000" w:themeColor="text1"/>
        </w:rPr>
        <w:t>APPENDICIES</w:t>
      </w:r>
    </w:p>
    <w:p w14:paraId="5715E030" w14:textId="4C368945" w:rsidR="00927877" w:rsidRPr="00263948" w:rsidRDefault="0033611F" w:rsidP="00927877">
      <w:pPr>
        <w:spacing w:line="360" w:lineRule="auto"/>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14:paraId="49C8105D" w14:textId="0F3D00EF" w:rsidR="00F21D68" w:rsidRDefault="00927877" w:rsidP="00F21D68">
      <w:pPr>
        <w:spacing w:line="360" w:lineRule="auto"/>
        <w:jc w:val="both"/>
        <w:rPr>
          <w:color w:val="000000" w:themeColor="text1"/>
        </w:rPr>
      </w:pPr>
      <w:r w:rsidRPr="00263948">
        <w:rPr>
          <w:color w:val="000000" w:themeColor="text1"/>
        </w:rPr>
        <w:t>Appendix 1 – Practitioners Risk on a Page</w:t>
      </w:r>
      <w:r w:rsidRPr="00263948">
        <w:rPr>
          <w:color w:val="000000" w:themeColor="text1"/>
        </w:rPr>
        <w:tab/>
      </w:r>
      <w:r w:rsidRPr="00263948">
        <w:rPr>
          <w:color w:val="000000" w:themeColor="text1"/>
        </w:rPr>
        <w:tab/>
      </w:r>
      <w:r w:rsidR="00F21D68">
        <w:rPr>
          <w:color w:val="000000" w:themeColor="text1"/>
        </w:rPr>
        <w:tab/>
      </w:r>
      <w:r w:rsidR="00F21D68">
        <w:rPr>
          <w:color w:val="000000" w:themeColor="text1"/>
        </w:rPr>
        <w:tab/>
      </w:r>
      <w:r w:rsidR="00F21D68">
        <w:rPr>
          <w:color w:val="000000" w:themeColor="text1"/>
        </w:rPr>
        <w:tab/>
      </w:r>
      <w:r w:rsidR="00F21D68">
        <w:rPr>
          <w:color w:val="000000" w:themeColor="text1"/>
        </w:rPr>
        <w:tab/>
        <w:t>16</w:t>
      </w:r>
    </w:p>
    <w:p w14:paraId="1473F31A" w14:textId="4ABAB30C" w:rsidR="00927877" w:rsidRPr="00263948" w:rsidRDefault="0033611F" w:rsidP="00F21D68">
      <w:pPr>
        <w:spacing w:line="360" w:lineRule="auto"/>
        <w:jc w:val="both"/>
        <w:rPr>
          <w:color w:val="000000" w:themeColor="text1"/>
        </w:rPr>
      </w:pPr>
      <w:r>
        <w:rPr>
          <w:color w:val="000000" w:themeColor="text1"/>
        </w:rPr>
        <w:t>Appendix 2 – Glossary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F21D68">
        <w:rPr>
          <w:color w:val="000000" w:themeColor="text1"/>
        </w:rPr>
        <w:tab/>
      </w:r>
      <w:r w:rsidR="00F21D68">
        <w:rPr>
          <w:color w:val="000000" w:themeColor="text1"/>
        </w:rPr>
        <w:tab/>
      </w:r>
      <w:r w:rsidR="00F21D68">
        <w:rPr>
          <w:color w:val="000000" w:themeColor="text1"/>
        </w:rPr>
        <w:tab/>
      </w:r>
      <w:r w:rsidR="00F21D68">
        <w:rPr>
          <w:color w:val="000000" w:themeColor="text1"/>
        </w:rPr>
        <w:tab/>
        <w:t>18</w:t>
      </w:r>
      <w:r>
        <w:rPr>
          <w:color w:val="000000" w:themeColor="text1"/>
        </w:rPr>
        <w:tab/>
      </w:r>
      <w:r>
        <w:rPr>
          <w:color w:val="000000" w:themeColor="text1"/>
        </w:rPr>
        <w:tab/>
      </w:r>
      <w:r>
        <w:rPr>
          <w:color w:val="000000" w:themeColor="text1"/>
        </w:rPr>
        <w:tab/>
      </w:r>
      <w:r>
        <w:rPr>
          <w:color w:val="000000" w:themeColor="text1"/>
        </w:rPr>
        <w:tab/>
      </w:r>
    </w:p>
    <w:p w14:paraId="3F41EA69" w14:textId="77777777" w:rsidR="00720000" w:rsidRDefault="00720000" w:rsidP="001606D3">
      <w:pPr>
        <w:rPr>
          <w:color w:val="000000" w:themeColor="text1"/>
        </w:rPr>
      </w:pPr>
    </w:p>
    <w:p w14:paraId="5ECAA04D" w14:textId="77777777" w:rsidR="001606D3" w:rsidRPr="00263948" w:rsidRDefault="001606D3" w:rsidP="001606D3">
      <w:pPr>
        <w:rPr>
          <w:rFonts w:cs="Arial"/>
          <w:color w:val="000000" w:themeColor="text1"/>
          <w:kern w:val="32"/>
        </w:rPr>
      </w:pPr>
      <w:r w:rsidRPr="00263948">
        <w:rPr>
          <w:color w:val="000000" w:themeColor="text1"/>
        </w:rPr>
        <w:br w:type="page"/>
      </w:r>
    </w:p>
    <w:p w14:paraId="1DC2F041" w14:textId="77777777" w:rsidR="00720000" w:rsidRDefault="00720000" w:rsidP="008E5B70">
      <w:pPr>
        <w:spacing w:after="360"/>
        <w:jc w:val="both"/>
        <w:rPr>
          <w:rFonts w:cs="Arial"/>
          <w:b/>
          <w:caps/>
          <w:color w:val="000000" w:themeColor="text1"/>
          <w:sz w:val="28"/>
          <w:szCs w:val="28"/>
        </w:rPr>
        <w:sectPr w:rsidR="00720000">
          <w:headerReference w:type="even" r:id="rId14"/>
          <w:headerReference w:type="default" r:id="rId15"/>
          <w:headerReference w:type="first" r:id="rId16"/>
          <w:pgSz w:w="11906" w:h="16838"/>
          <w:pgMar w:top="1440" w:right="1440" w:bottom="1440" w:left="1440" w:header="709" w:footer="709" w:gutter="0"/>
          <w:cols w:space="708"/>
          <w:docGrid w:linePitch="360"/>
        </w:sectPr>
      </w:pPr>
      <w:bookmarkStart w:id="0" w:name="Exec"/>
      <w:bookmarkStart w:id="1" w:name="Policy"/>
      <w:bookmarkStart w:id="2" w:name="Definition"/>
      <w:bookmarkStart w:id="3" w:name="Scene"/>
      <w:bookmarkStart w:id="4" w:name="Vision"/>
      <w:bookmarkStart w:id="5" w:name="Responsibilities"/>
      <w:bookmarkEnd w:id="0"/>
      <w:bookmarkEnd w:id="1"/>
      <w:bookmarkEnd w:id="2"/>
      <w:bookmarkEnd w:id="3"/>
      <w:bookmarkEnd w:id="4"/>
      <w:bookmarkEnd w:id="5"/>
    </w:p>
    <w:p w14:paraId="5A87ABF4" w14:textId="3B1AB204" w:rsidR="008E5B70" w:rsidRPr="00263948" w:rsidRDefault="00273803" w:rsidP="008E5B70">
      <w:pPr>
        <w:spacing w:after="360"/>
        <w:jc w:val="both"/>
        <w:rPr>
          <w:rFonts w:cs="Arial"/>
          <w:b/>
          <w:caps/>
          <w:color w:val="000000" w:themeColor="text1"/>
          <w:sz w:val="28"/>
          <w:szCs w:val="28"/>
        </w:rPr>
      </w:pPr>
      <w:r>
        <w:rPr>
          <w:rFonts w:cs="Arial"/>
          <w:b/>
          <w:caps/>
          <w:color w:val="000000" w:themeColor="text1"/>
          <w:sz w:val="28"/>
          <w:szCs w:val="28"/>
        </w:rPr>
        <w:lastRenderedPageBreak/>
        <w:t>1</w:t>
      </w:r>
      <w:r w:rsidR="008E5B70" w:rsidRPr="00263948">
        <w:rPr>
          <w:rFonts w:cs="Arial"/>
          <w:b/>
          <w:caps/>
          <w:color w:val="000000" w:themeColor="text1"/>
          <w:sz w:val="28"/>
          <w:szCs w:val="28"/>
        </w:rPr>
        <w:t xml:space="preserve"> Risk Management Process</w:t>
      </w:r>
    </w:p>
    <w:p w14:paraId="21DC8E47" w14:textId="05226773" w:rsidR="008E5B70" w:rsidRPr="00263948" w:rsidRDefault="00915192" w:rsidP="008E5B70">
      <w:pPr>
        <w:spacing w:after="120"/>
        <w:jc w:val="both"/>
        <w:rPr>
          <w:rFonts w:cs="Arial"/>
          <w:color w:val="000000" w:themeColor="text1"/>
        </w:rPr>
      </w:pPr>
      <w:r>
        <w:rPr>
          <w:rFonts w:cs="Arial"/>
          <w:color w:val="000000" w:themeColor="text1"/>
        </w:rPr>
        <w:t>Risk is</w:t>
      </w:r>
      <w:r w:rsidR="008E5B70" w:rsidRPr="00263948">
        <w:rPr>
          <w:rFonts w:cs="Arial"/>
          <w:color w:val="000000" w:themeColor="text1"/>
        </w:rPr>
        <w:t xml:space="preserve"> one of life’s few certainties. Nothing is achieved without some element of risk, but often relatively little is done to </w:t>
      </w:r>
      <w:r w:rsidR="00CE2470" w:rsidRPr="00263948">
        <w:rPr>
          <w:rFonts w:cs="Arial"/>
          <w:color w:val="000000" w:themeColor="text1"/>
        </w:rPr>
        <w:t xml:space="preserve">anticipate, </w:t>
      </w:r>
      <w:r w:rsidR="008E5B70" w:rsidRPr="00263948">
        <w:rPr>
          <w:rFonts w:cs="Arial"/>
          <w:color w:val="000000" w:themeColor="text1"/>
        </w:rPr>
        <w:t xml:space="preserve">evaluate and manage risk, which means that not enough is done to reduce exposure to hazards. Alternatively, it can mean that </w:t>
      </w:r>
      <w:r w:rsidR="00857935" w:rsidRPr="00263948">
        <w:rPr>
          <w:rFonts w:cs="Arial"/>
          <w:color w:val="000000" w:themeColor="text1"/>
        </w:rPr>
        <w:t>potential benefits</w:t>
      </w:r>
      <w:r w:rsidR="008E5B70" w:rsidRPr="00263948">
        <w:rPr>
          <w:rFonts w:cs="Arial"/>
          <w:color w:val="000000" w:themeColor="text1"/>
        </w:rPr>
        <w:t xml:space="preserve"> are </w:t>
      </w:r>
      <w:r w:rsidR="00857935" w:rsidRPr="00263948">
        <w:rPr>
          <w:rFonts w:cs="Arial"/>
          <w:color w:val="000000" w:themeColor="text1"/>
        </w:rPr>
        <w:t xml:space="preserve">not realised </w:t>
      </w:r>
      <w:r w:rsidR="008E5B70" w:rsidRPr="00263948">
        <w:rPr>
          <w:rFonts w:cs="Arial"/>
          <w:color w:val="000000" w:themeColor="text1"/>
        </w:rPr>
        <w:t xml:space="preserve">because there is some degree of hazard associated with </w:t>
      </w:r>
      <w:r w:rsidR="00857935" w:rsidRPr="00263948">
        <w:rPr>
          <w:rFonts w:cs="Arial"/>
          <w:color w:val="000000" w:themeColor="text1"/>
        </w:rPr>
        <w:t>the pursuit of opportunity</w:t>
      </w:r>
      <w:r w:rsidR="00006C08">
        <w:rPr>
          <w:rFonts w:cs="Arial"/>
          <w:color w:val="000000" w:themeColor="text1"/>
        </w:rPr>
        <w:t>.</w:t>
      </w:r>
    </w:p>
    <w:p w14:paraId="254AFD15" w14:textId="77777777" w:rsidR="008E5B70" w:rsidRPr="00263948" w:rsidRDefault="008E5B70" w:rsidP="008E5B70">
      <w:pPr>
        <w:spacing w:after="120"/>
        <w:jc w:val="both"/>
        <w:rPr>
          <w:rFonts w:cs="Arial"/>
          <w:color w:val="000000" w:themeColor="text1"/>
        </w:rPr>
      </w:pPr>
      <w:r w:rsidRPr="00263948">
        <w:rPr>
          <w:rFonts w:cs="Arial"/>
          <w:color w:val="000000" w:themeColor="text1"/>
        </w:rPr>
        <w:t>How can we evaluate and balance hazards and opportunities to make well-informed decisions and provide sustainable improvements in service delivery? This question is at the heart of risk management.</w:t>
      </w:r>
    </w:p>
    <w:p w14:paraId="48DBC673" w14:textId="77777777" w:rsidR="008E5B70" w:rsidRPr="00263948" w:rsidRDefault="008E5B70" w:rsidP="008E5B70">
      <w:pPr>
        <w:spacing w:after="240"/>
        <w:jc w:val="both"/>
        <w:rPr>
          <w:rFonts w:cs="Arial"/>
          <w:color w:val="000000" w:themeColor="text1"/>
        </w:rPr>
      </w:pPr>
      <w:r w:rsidRPr="00263948">
        <w:rPr>
          <w:rFonts w:cs="Arial"/>
          <w:color w:val="000000" w:themeColor="text1"/>
        </w:rPr>
        <w:t xml:space="preserve">The Risk Management process is dynamic and ongoing, and </w:t>
      </w:r>
      <w:r w:rsidR="00857935" w:rsidRPr="00263948">
        <w:rPr>
          <w:rFonts w:cs="Arial"/>
          <w:color w:val="000000" w:themeColor="text1"/>
        </w:rPr>
        <w:t>relies on the</w:t>
      </w:r>
      <w:r w:rsidRPr="00263948">
        <w:rPr>
          <w:rFonts w:cs="Arial"/>
          <w:color w:val="000000" w:themeColor="text1"/>
        </w:rPr>
        <w:t xml:space="preserve"> regular review of risks and the consequent adjustment of the control response.</w:t>
      </w:r>
    </w:p>
    <w:p w14:paraId="32590FFB" w14:textId="01D95327" w:rsidR="008E5B70" w:rsidRPr="00263948" w:rsidRDefault="0016314D" w:rsidP="008E5B70">
      <w:pPr>
        <w:spacing w:after="120"/>
        <w:jc w:val="both"/>
        <w:rPr>
          <w:rFonts w:cs="Arial"/>
          <w:color w:val="000000" w:themeColor="text1"/>
        </w:rPr>
      </w:pPr>
      <w:r>
        <w:rPr>
          <w:rFonts w:cs="Arial"/>
          <w:color w:val="000000" w:themeColor="text1"/>
        </w:rPr>
        <w:t>R</w:t>
      </w:r>
      <w:r w:rsidR="008E5B70" w:rsidRPr="00263948">
        <w:rPr>
          <w:rFonts w:cs="Arial"/>
          <w:color w:val="000000" w:themeColor="text1"/>
        </w:rPr>
        <w:t xml:space="preserve">isk </w:t>
      </w:r>
      <w:r w:rsidR="00A860EB" w:rsidRPr="00263948">
        <w:rPr>
          <w:rFonts w:cs="Arial"/>
          <w:color w:val="000000" w:themeColor="text1"/>
        </w:rPr>
        <w:t>is defined as an uncertain event or set of events that, should it occur, will have an effect on the achievement of objectives. It can be perceived as either threat or opportunity</w:t>
      </w:r>
      <w:r w:rsidR="008E5B70" w:rsidRPr="00263948">
        <w:rPr>
          <w:rFonts w:cs="Arial"/>
          <w:color w:val="000000" w:themeColor="text1"/>
        </w:rPr>
        <w:t>:</w:t>
      </w:r>
    </w:p>
    <w:p w14:paraId="1DC6E0BC" w14:textId="77777777" w:rsidR="00F35E85" w:rsidRPr="00263948" w:rsidRDefault="008E5B70" w:rsidP="00F35E85">
      <w:pPr>
        <w:ind w:left="2160" w:hanging="2160"/>
        <w:rPr>
          <w:rFonts w:cs="Arial"/>
          <w:i/>
          <w:color w:val="000000" w:themeColor="text1"/>
        </w:rPr>
      </w:pPr>
      <w:bookmarkStart w:id="6" w:name="Opps"/>
      <w:bookmarkStart w:id="7" w:name="_Toc271544259"/>
      <w:bookmarkEnd w:id="6"/>
      <w:r w:rsidRPr="00263948">
        <w:rPr>
          <w:rFonts w:cs="Arial"/>
          <w:b/>
          <w:color w:val="000000" w:themeColor="text1"/>
        </w:rPr>
        <w:t>Opportunity</w:t>
      </w:r>
      <w:r w:rsidRPr="00263948">
        <w:rPr>
          <w:rFonts w:cs="Arial"/>
          <w:color w:val="000000" w:themeColor="text1"/>
        </w:rPr>
        <w:t>:</w:t>
      </w:r>
      <w:bookmarkEnd w:id="7"/>
      <w:r w:rsidR="00F35E85" w:rsidRPr="00263948">
        <w:rPr>
          <w:rFonts w:cs="Arial"/>
          <w:color w:val="000000" w:themeColor="text1"/>
        </w:rPr>
        <w:t xml:space="preserve"> </w:t>
      </w:r>
      <w:r w:rsidR="00A860EB" w:rsidRPr="00263948">
        <w:rPr>
          <w:rFonts w:cs="Arial"/>
          <w:i/>
          <w:color w:val="000000" w:themeColor="text1"/>
        </w:rPr>
        <w:t xml:space="preserve">An uncertain event or set of events that, should it occur, will </w:t>
      </w:r>
      <w:r w:rsidR="00F35E85" w:rsidRPr="00263948">
        <w:rPr>
          <w:rFonts w:cs="Arial"/>
          <w:i/>
          <w:color w:val="000000" w:themeColor="text1"/>
        </w:rPr>
        <w:t xml:space="preserve">have </w:t>
      </w:r>
    </w:p>
    <w:p w14:paraId="71A849E3" w14:textId="5EF62F01" w:rsidR="00BF64DD" w:rsidRPr="00263948" w:rsidRDefault="0055443B" w:rsidP="00F35E85">
      <w:pPr>
        <w:ind w:left="2160" w:hanging="2160"/>
        <w:rPr>
          <w:rFonts w:cs="Arial"/>
          <w:color w:val="000000" w:themeColor="text1"/>
        </w:rPr>
      </w:pPr>
      <w:r w:rsidRPr="00263948">
        <w:rPr>
          <w:rFonts w:cs="Arial"/>
          <w:i/>
          <w:color w:val="000000" w:themeColor="text1"/>
        </w:rPr>
        <w:t>Positive</w:t>
      </w:r>
      <w:r w:rsidR="00A860EB" w:rsidRPr="00263948">
        <w:rPr>
          <w:rFonts w:cs="Arial"/>
          <w:i/>
          <w:color w:val="000000" w:themeColor="text1"/>
        </w:rPr>
        <w:t xml:space="preserve"> effect on the achievement of objectives</w:t>
      </w:r>
      <w:r w:rsidR="008E5B70" w:rsidRPr="00263948">
        <w:rPr>
          <w:rFonts w:cs="Arial"/>
          <w:color w:val="000000" w:themeColor="text1"/>
        </w:rPr>
        <w:t>.</w:t>
      </w:r>
    </w:p>
    <w:p w14:paraId="60276F24" w14:textId="77777777" w:rsidR="00F35E85" w:rsidRPr="00263948" w:rsidRDefault="00F35E85" w:rsidP="00F35E85">
      <w:pPr>
        <w:ind w:left="2160" w:hanging="2160"/>
        <w:rPr>
          <w:rFonts w:cs="Arial"/>
          <w:color w:val="000000" w:themeColor="text1"/>
        </w:rPr>
      </w:pPr>
    </w:p>
    <w:p w14:paraId="63DFA4A6" w14:textId="77777777" w:rsidR="00F35E85" w:rsidRPr="00263948" w:rsidRDefault="00A860EB" w:rsidP="00F35E85">
      <w:pPr>
        <w:ind w:left="2160" w:hanging="2160"/>
        <w:rPr>
          <w:rFonts w:cs="Arial"/>
          <w:i/>
          <w:color w:val="000000" w:themeColor="text1"/>
        </w:rPr>
      </w:pPr>
      <w:bookmarkStart w:id="8" w:name="_Toc271544261"/>
      <w:r w:rsidRPr="00263948">
        <w:rPr>
          <w:rFonts w:cs="Arial"/>
          <w:b/>
          <w:color w:val="000000" w:themeColor="text1"/>
        </w:rPr>
        <w:t>Threat</w:t>
      </w:r>
      <w:r w:rsidR="008E5B70" w:rsidRPr="00263948">
        <w:rPr>
          <w:rFonts w:cs="Arial"/>
          <w:b/>
          <w:color w:val="000000" w:themeColor="text1"/>
        </w:rPr>
        <w:t>:</w:t>
      </w:r>
      <w:bookmarkEnd w:id="8"/>
      <w:r w:rsidR="00F35E85" w:rsidRPr="00263948">
        <w:rPr>
          <w:rFonts w:cs="Arial"/>
          <w:b/>
          <w:color w:val="000000" w:themeColor="text1"/>
        </w:rPr>
        <w:t xml:space="preserve"> </w:t>
      </w:r>
      <w:r w:rsidRPr="00263948">
        <w:rPr>
          <w:rFonts w:cs="Arial"/>
          <w:i/>
          <w:color w:val="000000" w:themeColor="text1"/>
        </w:rPr>
        <w:t xml:space="preserve">An uncertain event or set of events that, should it occur, will </w:t>
      </w:r>
      <w:r w:rsidR="00F35E85" w:rsidRPr="00263948">
        <w:rPr>
          <w:rFonts w:cs="Arial"/>
          <w:i/>
          <w:color w:val="000000" w:themeColor="text1"/>
        </w:rPr>
        <w:t>have a negative</w:t>
      </w:r>
    </w:p>
    <w:p w14:paraId="200F7BCE" w14:textId="77777777" w:rsidR="00CC0A7A" w:rsidRDefault="00F35E85" w:rsidP="009D3E75">
      <w:pPr>
        <w:spacing w:after="360"/>
        <w:rPr>
          <w:rFonts w:cs="Arial"/>
          <w:color w:val="000000" w:themeColor="text1"/>
          <w:sz w:val="22"/>
          <w:szCs w:val="22"/>
        </w:rPr>
      </w:pPr>
      <w:r w:rsidRPr="00263948">
        <w:rPr>
          <w:rFonts w:cs="Arial"/>
          <w:i/>
          <w:color w:val="000000" w:themeColor="text1"/>
        </w:rPr>
        <w:t>e</w:t>
      </w:r>
      <w:r w:rsidR="00A860EB" w:rsidRPr="00263948">
        <w:rPr>
          <w:rFonts w:cs="Arial"/>
          <w:i/>
          <w:color w:val="000000" w:themeColor="text1"/>
        </w:rPr>
        <w:t>ffect on the achievement of objectives</w:t>
      </w:r>
      <w:r w:rsidR="0072141B" w:rsidRPr="00263948">
        <w:rPr>
          <w:rFonts w:cs="Arial"/>
          <w:i/>
          <w:color w:val="000000" w:themeColor="text1"/>
        </w:rPr>
        <w:t>.</w:t>
      </w:r>
      <w:r w:rsidR="008E5B70" w:rsidRPr="00263948">
        <w:rPr>
          <w:rFonts w:cs="Arial"/>
          <w:color w:val="000000" w:themeColor="text1"/>
          <w:sz w:val="22"/>
          <w:szCs w:val="22"/>
        </w:rPr>
        <w:tab/>
      </w:r>
    </w:p>
    <w:p w14:paraId="2A0AEB2B" w14:textId="4DEB3749" w:rsidR="00CC0A7A" w:rsidRDefault="00CC0A7A" w:rsidP="009D3E75">
      <w:pPr>
        <w:spacing w:after="360"/>
        <w:rPr>
          <w:rFonts w:cs="Arial"/>
          <w:color w:val="000000" w:themeColor="text1"/>
          <w:u w:val="single"/>
        </w:rPr>
      </w:pPr>
      <w:r>
        <w:rPr>
          <w:rFonts w:cs="Arial"/>
          <w:color w:val="000000" w:themeColor="text1"/>
          <w:u w:val="single"/>
        </w:rPr>
        <w:t xml:space="preserve">CFRS </w:t>
      </w:r>
      <w:r w:rsidRPr="00CC0A7A">
        <w:rPr>
          <w:rFonts w:cs="Arial"/>
          <w:color w:val="000000" w:themeColor="text1"/>
          <w:u w:val="single"/>
        </w:rPr>
        <w:t>Vision, Mission and Objectives</w:t>
      </w:r>
    </w:p>
    <w:p w14:paraId="351D0760" w14:textId="0D8C8656" w:rsidR="00CC0A7A" w:rsidRDefault="00CC0A7A" w:rsidP="009D3E75">
      <w:pPr>
        <w:spacing w:after="360"/>
        <w:rPr>
          <w:rFonts w:cs="Arial"/>
          <w:color w:val="000000" w:themeColor="text1"/>
        </w:rPr>
      </w:pPr>
      <w:r>
        <w:rPr>
          <w:rFonts w:cs="Arial"/>
          <w:color w:val="000000" w:themeColor="text1"/>
        </w:rPr>
        <w:t xml:space="preserve">The focus for the Fire Authority remains clear and it is to make Cheshire a safer place.  This is articulated in our vision and mission statements, </w:t>
      </w:r>
      <w:r w:rsidR="00892550">
        <w:rPr>
          <w:rFonts w:cs="Arial"/>
          <w:color w:val="000000" w:themeColor="text1"/>
        </w:rPr>
        <w:t>underpinned by</w:t>
      </w:r>
      <w:r>
        <w:rPr>
          <w:rFonts w:cs="Arial"/>
          <w:color w:val="000000" w:themeColor="text1"/>
        </w:rPr>
        <w:t xml:space="preserve"> a set of strategic aims and objectives.</w:t>
      </w:r>
    </w:p>
    <w:p w14:paraId="023A369A" w14:textId="77777777" w:rsidR="00CC0A7A" w:rsidRDefault="00CC0A7A" w:rsidP="009D3E75">
      <w:pPr>
        <w:spacing w:after="360"/>
        <w:rPr>
          <w:rFonts w:cs="Arial"/>
          <w:i/>
          <w:color w:val="000000" w:themeColor="text1"/>
        </w:rPr>
      </w:pPr>
      <w:r w:rsidRPr="00CC0A7A">
        <w:rPr>
          <w:rFonts w:cs="Arial"/>
          <w:i/>
          <w:color w:val="000000" w:themeColor="text1"/>
        </w:rPr>
        <w:t>Our Vision:</w:t>
      </w:r>
      <w:r w:rsidR="008E5B70" w:rsidRPr="00CC0A7A">
        <w:rPr>
          <w:rFonts w:cs="Arial"/>
          <w:i/>
          <w:color w:val="000000" w:themeColor="text1"/>
        </w:rPr>
        <w:tab/>
      </w:r>
    </w:p>
    <w:p w14:paraId="15BC55B7" w14:textId="5180D7ED" w:rsidR="008E5B70" w:rsidRDefault="00CC0A7A" w:rsidP="00CC0A7A">
      <w:pPr>
        <w:spacing w:after="360"/>
        <w:ind w:left="720"/>
        <w:rPr>
          <w:rFonts w:cs="Arial"/>
          <w:i/>
          <w:color w:val="000000" w:themeColor="text1"/>
        </w:rPr>
      </w:pPr>
      <w:r>
        <w:rPr>
          <w:rFonts w:cs="Arial"/>
          <w:color w:val="000000" w:themeColor="text1"/>
        </w:rPr>
        <w:t>A Cheshire where there are no deaths, injuries or damage from fires or other emergencies.</w:t>
      </w:r>
      <w:r w:rsidR="008E5B70" w:rsidRPr="00CC0A7A">
        <w:rPr>
          <w:rFonts w:cs="Arial"/>
          <w:i/>
          <w:color w:val="000000" w:themeColor="text1"/>
        </w:rPr>
        <w:tab/>
      </w:r>
    </w:p>
    <w:p w14:paraId="56E8909D" w14:textId="3D9F66C3" w:rsidR="00CC0A7A" w:rsidRDefault="00CC0A7A" w:rsidP="00CC0A7A">
      <w:pPr>
        <w:spacing w:after="360"/>
        <w:rPr>
          <w:rFonts w:cs="Arial"/>
          <w:i/>
          <w:color w:val="000000" w:themeColor="text1"/>
        </w:rPr>
      </w:pPr>
      <w:r>
        <w:rPr>
          <w:rFonts w:cs="Arial"/>
          <w:i/>
          <w:color w:val="000000" w:themeColor="text1"/>
        </w:rPr>
        <w:t>Our Mission:</w:t>
      </w:r>
    </w:p>
    <w:p w14:paraId="3300B7FE" w14:textId="33BC0A1C" w:rsidR="00CC0A7A" w:rsidRDefault="00CC0A7A" w:rsidP="00CC0A7A">
      <w:pPr>
        <w:spacing w:after="360"/>
        <w:ind w:left="720"/>
        <w:rPr>
          <w:rFonts w:cs="Arial"/>
          <w:color w:val="000000" w:themeColor="text1"/>
        </w:rPr>
      </w:pPr>
      <w:r>
        <w:rPr>
          <w:rFonts w:cs="Arial"/>
          <w:color w:val="000000" w:themeColor="text1"/>
        </w:rPr>
        <w:t>To help create safer communities, to rescue people and protect economic, enviro</w:t>
      </w:r>
      <w:r w:rsidR="000600FF">
        <w:rPr>
          <w:rFonts w:cs="Arial"/>
          <w:color w:val="000000" w:themeColor="text1"/>
        </w:rPr>
        <w:t>nmental and community interests</w:t>
      </w:r>
      <w:r w:rsidR="00223366">
        <w:rPr>
          <w:rFonts w:cs="Arial"/>
          <w:color w:val="000000" w:themeColor="text1"/>
        </w:rPr>
        <w:t>.</w:t>
      </w:r>
    </w:p>
    <w:p w14:paraId="4F35A87E" w14:textId="77777777" w:rsidR="00C84A62" w:rsidRDefault="00C84A62" w:rsidP="00CC0A7A">
      <w:pPr>
        <w:spacing w:after="360"/>
        <w:rPr>
          <w:rFonts w:cs="Arial"/>
          <w:i/>
          <w:color w:val="000000" w:themeColor="text1"/>
        </w:rPr>
      </w:pPr>
    </w:p>
    <w:p w14:paraId="588DC63C" w14:textId="77777777" w:rsidR="00C84A62" w:rsidRDefault="00C84A62" w:rsidP="00CC0A7A">
      <w:pPr>
        <w:spacing w:after="360"/>
        <w:rPr>
          <w:rFonts w:cs="Arial"/>
          <w:i/>
          <w:color w:val="000000" w:themeColor="text1"/>
        </w:rPr>
      </w:pPr>
    </w:p>
    <w:p w14:paraId="51FACB2E" w14:textId="77777777" w:rsidR="00C84A62" w:rsidRDefault="00C84A62" w:rsidP="00CC0A7A">
      <w:pPr>
        <w:spacing w:after="360"/>
        <w:rPr>
          <w:rFonts w:cs="Arial"/>
          <w:i/>
          <w:color w:val="000000" w:themeColor="text1"/>
        </w:rPr>
      </w:pPr>
    </w:p>
    <w:p w14:paraId="1D518652" w14:textId="77777777" w:rsidR="00C84A62" w:rsidRDefault="00C84A62" w:rsidP="00CC0A7A">
      <w:pPr>
        <w:spacing w:after="360"/>
        <w:rPr>
          <w:rFonts w:cs="Arial"/>
          <w:i/>
          <w:color w:val="000000" w:themeColor="text1"/>
        </w:rPr>
      </w:pPr>
    </w:p>
    <w:p w14:paraId="47AD9CCB" w14:textId="6EAA9336" w:rsidR="00CC0A7A" w:rsidRDefault="00CC0A7A" w:rsidP="00CC0A7A">
      <w:pPr>
        <w:spacing w:after="360"/>
        <w:rPr>
          <w:rFonts w:cs="Arial"/>
          <w:i/>
          <w:color w:val="000000" w:themeColor="text1"/>
        </w:rPr>
      </w:pPr>
      <w:r w:rsidRPr="00CC0A7A">
        <w:rPr>
          <w:rFonts w:cs="Arial"/>
          <w:i/>
          <w:color w:val="000000" w:themeColor="text1"/>
        </w:rPr>
        <w:lastRenderedPageBreak/>
        <w:t xml:space="preserve">Our Strategic aims </w:t>
      </w:r>
      <w:r>
        <w:rPr>
          <w:rFonts w:cs="Arial"/>
          <w:i/>
          <w:color w:val="000000" w:themeColor="text1"/>
        </w:rPr>
        <w:t>and objectives:</w:t>
      </w:r>
    </w:p>
    <w:tbl>
      <w:tblPr>
        <w:tblStyle w:val="TableGrid"/>
        <w:tblW w:w="0" w:type="auto"/>
        <w:tblLook w:val="04A0" w:firstRow="1" w:lastRow="0" w:firstColumn="1" w:lastColumn="0" w:noHBand="0" w:noVBand="1"/>
      </w:tblPr>
      <w:tblGrid>
        <w:gridCol w:w="9242"/>
      </w:tblGrid>
      <w:tr w:rsidR="00CC0A7A" w14:paraId="1A851E32" w14:textId="77777777" w:rsidTr="00C84A62">
        <w:trPr>
          <w:trHeight w:val="2055"/>
        </w:trPr>
        <w:tc>
          <w:tcPr>
            <w:tcW w:w="9242" w:type="dxa"/>
            <w:shd w:val="clear" w:color="auto" w:fill="DBE5F1" w:themeFill="accent1" w:themeFillTint="33"/>
          </w:tcPr>
          <w:p w14:paraId="25DD72FD" w14:textId="4DF827BC" w:rsidR="00CC0A7A" w:rsidRDefault="00CC0A7A" w:rsidP="00CC0A7A">
            <w:pPr>
              <w:spacing w:after="360"/>
              <w:rPr>
                <w:rFonts w:cs="Arial"/>
                <w:b/>
                <w:color w:val="000000" w:themeColor="text1"/>
                <w:sz w:val="20"/>
                <w:szCs w:val="20"/>
              </w:rPr>
            </w:pPr>
            <w:r>
              <w:rPr>
                <w:rFonts w:cs="Arial"/>
                <w:b/>
                <w:color w:val="000000" w:themeColor="text1"/>
                <w:sz w:val="20"/>
                <w:szCs w:val="20"/>
              </w:rPr>
              <w:t>To protect our communities and reduce local risks we will:</w:t>
            </w:r>
          </w:p>
          <w:p w14:paraId="6E8372F9" w14:textId="3B9120CA" w:rsidR="00CC0A7A" w:rsidRDefault="00CC0A7A" w:rsidP="0040618F">
            <w:pPr>
              <w:pStyle w:val="ListParagraph"/>
              <w:numPr>
                <w:ilvl w:val="0"/>
                <w:numId w:val="29"/>
              </w:numPr>
              <w:spacing w:after="0" w:line="240" w:lineRule="auto"/>
              <w:rPr>
                <w:rFonts w:cs="Arial"/>
                <w:color w:val="000000" w:themeColor="text1"/>
                <w:sz w:val="20"/>
                <w:szCs w:val="20"/>
              </w:rPr>
            </w:pPr>
            <w:r w:rsidRPr="00CC0A7A">
              <w:rPr>
                <w:rFonts w:cs="Arial"/>
                <w:color w:val="000000" w:themeColor="text1"/>
                <w:sz w:val="20"/>
                <w:szCs w:val="20"/>
              </w:rPr>
              <w:t>Maintain a detailed understanding of our communities and carry out risk analysis and assessment to identify the people and property most at risk;</w:t>
            </w:r>
          </w:p>
          <w:p w14:paraId="061DF191" w14:textId="19A6DC2D" w:rsidR="00CC0A7A" w:rsidRDefault="00C84A62" w:rsidP="0040618F">
            <w:pPr>
              <w:pStyle w:val="ListParagraph"/>
              <w:numPr>
                <w:ilvl w:val="0"/>
                <w:numId w:val="29"/>
              </w:numPr>
              <w:spacing w:after="0" w:line="240" w:lineRule="auto"/>
              <w:rPr>
                <w:rFonts w:cs="Arial"/>
                <w:color w:val="000000" w:themeColor="text1"/>
                <w:sz w:val="20"/>
                <w:szCs w:val="20"/>
              </w:rPr>
            </w:pPr>
            <w:r>
              <w:rPr>
                <w:rFonts w:cs="Arial"/>
                <w:color w:val="000000" w:themeColor="text1"/>
                <w:sz w:val="20"/>
                <w:szCs w:val="20"/>
              </w:rPr>
              <w:t>Deliver campaigns and projects to reduce antisocial behaviour and increase awareness of fire and road safety;</w:t>
            </w:r>
          </w:p>
          <w:p w14:paraId="1D24740F" w14:textId="5B9AACC3" w:rsidR="00CC0A7A" w:rsidRPr="00CC0A7A" w:rsidRDefault="00C84A62" w:rsidP="0040618F">
            <w:pPr>
              <w:pStyle w:val="ListParagraph"/>
              <w:numPr>
                <w:ilvl w:val="0"/>
                <w:numId w:val="29"/>
              </w:numPr>
              <w:spacing w:after="0" w:line="240" w:lineRule="auto"/>
              <w:ind w:left="357" w:firstLine="357"/>
              <w:rPr>
                <w:rFonts w:cs="Arial"/>
                <w:b/>
                <w:color w:val="000000" w:themeColor="text1"/>
                <w:sz w:val="20"/>
                <w:szCs w:val="20"/>
              </w:rPr>
            </w:pPr>
            <w:r>
              <w:rPr>
                <w:rFonts w:cs="Arial"/>
                <w:color w:val="000000" w:themeColor="text1"/>
                <w:sz w:val="20"/>
                <w:szCs w:val="20"/>
              </w:rPr>
              <w:t>Ensure fire safety legislation is implemented effectively.</w:t>
            </w:r>
          </w:p>
        </w:tc>
      </w:tr>
      <w:tr w:rsidR="00C84A62" w14:paraId="73DD0495" w14:textId="77777777" w:rsidTr="00C84A62">
        <w:trPr>
          <w:trHeight w:val="2055"/>
        </w:trPr>
        <w:tc>
          <w:tcPr>
            <w:tcW w:w="9242" w:type="dxa"/>
            <w:shd w:val="clear" w:color="auto" w:fill="FDE9D9" w:themeFill="accent6" w:themeFillTint="33"/>
          </w:tcPr>
          <w:p w14:paraId="4024DFBD" w14:textId="51EED4F1" w:rsidR="00C84A62" w:rsidRDefault="00C84A62" w:rsidP="00892550">
            <w:pPr>
              <w:spacing w:after="360"/>
              <w:rPr>
                <w:rFonts w:cs="Arial"/>
                <w:b/>
                <w:color w:val="000000" w:themeColor="text1"/>
                <w:sz w:val="20"/>
                <w:szCs w:val="20"/>
              </w:rPr>
            </w:pPr>
            <w:r>
              <w:rPr>
                <w:rFonts w:cs="Arial"/>
                <w:b/>
                <w:color w:val="000000" w:themeColor="text1"/>
                <w:sz w:val="20"/>
                <w:szCs w:val="20"/>
              </w:rPr>
              <w:t>To respond promptly and effectively to emergencies we will:</w:t>
            </w:r>
          </w:p>
          <w:p w14:paraId="61A81C17" w14:textId="73EC13AA" w:rsidR="00C84A62" w:rsidRDefault="00C84A62" w:rsidP="00892550">
            <w:pPr>
              <w:pStyle w:val="ListParagraph"/>
              <w:numPr>
                <w:ilvl w:val="0"/>
                <w:numId w:val="29"/>
              </w:numPr>
              <w:spacing w:after="360"/>
              <w:rPr>
                <w:rFonts w:cs="Arial"/>
                <w:color w:val="000000" w:themeColor="text1"/>
                <w:sz w:val="20"/>
                <w:szCs w:val="20"/>
              </w:rPr>
            </w:pPr>
            <w:r>
              <w:rPr>
                <w:rFonts w:cs="Arial"/>
                <w:color w:val="000000" w:themeColor="text1"/>
                <w:sz w:val="20"/>
                <w:szCs w:val="20"/>
              </w:rPr>
              <w:t xml:space="preserve"> Ensure plans and resources are in place to provide a flexible, efficient and resilient response to emergency incidents;</w:t>
            </w:r>
          </w:p>
          <w:p w14:paraId="3FF5C0B6" w14:textId="77777777" w:rsidR="00C84A62" w:rsidRPr="00C84A62" w:rsidRDefault="00C84A62" w:rsidP="00C84A62">
            <w:pPr>
              <w:pStyle w:val="ListParagraph"/>
              <w:numPr>
                <w:ilvl w:val="0"/>
                <w:numId w:val="29"/>
              </w:numPr>
              <w:spacing w:after="360"/>
              <w:rPr>
                <w:rFonts w:cs="Arial"/>
                <w:b/>
                <w:color w:val="000000" w:themeColor="text1"/>
                <w:sz w:val="20"/>
                <w:szCs w:val="20"/>
              </w:rPr>
            </w:pPr>
            <w:r>
              <w:rPr>
                <w:rFonts w:cs="Arial"/>
                <w:color w:val="000000" w:themeColor="text1"/>
                <w:sz w:val="20"/>
                <w:szCs w:val="20"/>
              </w:rPr>
              <w:t xml:space="preserve"> Use intelligence and data to match resources to risk and demand;</w:t>
            </w:r>
          </w:p>
          <w:p w14:paraId="0D3636B2" w14:textId="56C739D4" w:rsidR="00C84A62" w:rsidRPr="00CC0A7A" w:rsidRDefault="00C84A62" w:rsidP="0040618F">
            <w:pPr>
              <w:pStyle w:val="ListParagraph"/>
              <w:numPr>
                <w:ilvl w:val="0"/>
                <w:numId w:val="29"/>
              </w:numPr>
              <w:spacing w:after="0" w:line="240" w:lineRule="auto"/>
              <w:ind w:left="714" w:hanging="357"/>
              <w:rPr>
                <w:rFonts w:cs="Arial"/>
                <w:b/>
                <w:color w:val="000000" w:themeColor="text1"/>
                <w:sz w:val="20"/>
                <w:szCs w:val="20"/>
              </w:rPr>
            </w:pPr>
            <w:r>
              <w:rPr>
                <w:rFonts w:cs="Arial"/>
                <w:color w:val="000000" w:themeColor="text1"/>
                <w:sz w:val="20"/>
                <w:szCs w:val="20"/>
              </w:rPr>
              <w:t>Ensure the safety of our people by providing them with the right equipment, training and skills.</w:t>
            </w:r>
          </w:p>
        </w:tc>
      </w:tr>
      <w:tr w:rsidR="00C84A62" w14:paraId="0303C773" w14:textId="77777777" w:rsidTr="00C84A62">
        <w:trPr>
          <w:trHeight w:val="2055"/>
        </w:trPr>
        <w:tc>
          <w:tcPr>
            <w:tcW w:w="9242" w:type="dxa"/>
            <w:shd w:val="clear" w:color="auto" w:fill="E5DFEC" w:themeFill="accent4" w:themeFillTint="33"/>
          </w:tcPr>
          <w:p w14:paraId="7BE38FB9" w14:textId="329D9DE9" w:rsidR="00C84A62" w:rsidRDefault="00C84A62" w:rsidP="00892550">
            <w:pPr>
              <w:spacing w:after="360"/>
              <w:rPr>
                <w:rFonts w:cs="Arial"/>
                <w:b/>
                <w:color w:val="000000" w:themeColor="text1"/>
                <w:sz w:val="20"/>
                <w:szCs w:val="20"/>
              </w:rPr>
            </w:pPr>
            <w:r>
              <w:rPr>
                <w:rFonts w:cs="Arial"/>
                <w:b/>
                <w:color w:val="000000" w:themeColor="text1"/>
                <w:sz w:val="20"/>
                <w:szCs w:val="20"/>
              </w:rPr>
              <w:t xml:space="preserve"> In developing an excellent organisation accountable to our communities we will:</w:t>
            </w:r>
          </w:p>
          <w:p w14:paraId="2CDAFFC0" w14:textId="77777777" w:rsidR="00C84A62" w:rsidRPr="00C84A62" w:rsidRDefault="00C84A62" w:rsidP="00C84A62">
            <w:pPr>
              <w:pStyle w:val="ListParagraph"/>
              <w:numPr>
                <w:ilvl w:val="0"/>
                <w:numId w:val="29"/>
              </w:numPr>
              <w:spacing w:after="360"/>
              <w:rPr>
                <w:rFonts w:cs="Arial"/>
                <w:b/>
                <w:color w:val="000000" w:themeColor="text1"/>
                <w:sz w:val="20"/>
                <w:szCs w:val="20"/>
              </w:rPr>
            </w:pPr>
            <w:r>
              <w:rPr>
                <w:rFonts w:cs="Arial"/>
                <w:color w:val="000000" w:themeColor="text1"/>
                <w:sz w:val="20"/>
                <w:szCs w:val="20"/>
              </w:rPr>
              <w:t>Ensure our workforce is competent and able to deliver our vision;</w:t>
            </w:r>
          </w:p>
          <w:p w14:paraId="2C4A1F40" w14:textId="77777777" w:rsidR="00C84A62" w:rsidRPr="00C84A62" w:rsidRDefault="00C84A62" w:rsidP="00C84A62">
            <w:pPr>
              <w:pStyle w:val="ListParagraph"/>
              <w:numPr>
                <w:ilvl w:val="0"/>
                <w:numId w:val="29"/>
              </w:numPr>
              <w:spacing w:after="360"/>
              <w:rPr>
                <w:rFonts w:cs="Arial"/>
                <w:b/>
                <w:color w:val="000000" w:themeColor="text1"/>
                <w:sz w:val="20"/>
                <w:szCs w:val="20"/>
              </w:rPr>
            </w:pPr>
            <w:r>
              <w:rPr>
                <w:rFonts w:cs="Arial"/>
                <w:color w:val="000000" w:themeColor="text1"/>
                <w:sz w:val="20"/>
                <w:szCs w:val="20"/>
              </w:rPr>
              <w:t>Inform and involve our communities and our staff in developing services and policies which are open, transparent and accountable;</w:t>
            </w:r>
          </w:p>
          <w:p w14:paraId="1C2643CD" w14:textId="120135FF" w:rsidR="00C84A62" w:rsidRPr="00CC0A7A" w:rsidRDefault="00C84A62" w:rsidP="0040618F">
            <w:pPr>
              <w:pStyle w:val="ListParagraph"/>
              <w:numPr>
                <w:ilvl w:val="0"/>
                <w:numId w:val="29"/>
              </w:numPr>
              <w:spacing w:after="0" w:line="240" w:lineRule="auto"/>
              <w:ind w:left="714" w:hanging="357"/>
              <w:rPr>
                <w:rFonts w:cs="Arial"/>
                <w:b/>
                <w:color w:val="000000" w:themeColor="text1"/>
                <w:sz w:val="20"/>
                <w:szCs w:val="20"/>
              </w:rPr>
            </w:pPr>
            <w:r>
              <w:rPr>
                <w:rFonts w:cs="Arial"/>
                <w:color w:val="000000" w:themeColor="text1"/>
                <w:sz w:val="20"/>
                <w:szCs w:val="20"/>
              </w:rPr>
              <w:t xml:space="preserve">Deliver value for money services which maximise community safety and minimise our impact on the environment.  </w:t>
            </w:r>
          </w:p>
        </w:tc>
      </w:tr>
    </w:tbl>
    <w:p w14:paraId="427A1C47" w14:textId="77777777" w:rsidR="00C84A62" w:rsidRDefault="00C84A62" w:rsidP="00CC0A7A">
      <w:pPr>
        <w:spacing w:after="360"/>
        <w:rPr>
          <w:rFonts w:cs="Arial"/>
          <w:color w:val="000000" w:themeColor="text1"/>
          <w:u w:val="single"/>
        </w:rPr>
      </w:pPr>
    </w:p>
    <w:p w14:paraId="7531060C" w14:textId="694E8E83" w:rsidR="00BF64DD" w:rsidRPr="00263948" w:rsidRDefault="00C84A62" w:rsidP="009D3E75">
      <w:pPr>
        <w:spacing w:after="240"/>
        <w:rPr>
          <w:rFonts w:cs="Arial"/>
          <w:color w:val="000000" w:themeColor="text1"/>
          <w:u w:val="single"/>
        </w:rPr>
      </w:pPr>
      <w:bookmarkStart w:id="9" w:name="AppTol"/>
      <w:bookmarkStart w:id="10" w:name="_Toc271544264"/>
      <w:bookmarkStart w:id="11" w:name="_Toc271544265"/>
      <w:bookmarkEnd w:id="9"/>
      <w:r>
        <w:rPr>
          <w:rFonts w:cs="Arial"/>
          <w:color w:val="000000" w:themeColor="text1"/>
          <w:u w:val="single"/>
        </w:rPr>
        <w:t>The C</w:t>
      </w:r>
      <w:r w:rsidR="00A76CAE" w:rsidRPr="00263948">
        <w:rPr>
          <w:rFonts w:cs="Arial"/>
          <w:color w:val="000000" w:themeColor="text1"/>
          <w:u w:val="single"/>
        </w:rPr>
        <w:t>FRS Risk Management Process</w:t>
      </w:r>
      <w:bookmarkEnd w:id="10"/>
      <w:bookmarkEnd w:id="11"/>
    </w:p>
    <w:p w14:paraId="7CAD6815" w14:textId="77777777" w:rsidR="0040618F" w:rsidRPr="0040618F" w:rsidRDefault="008E5B70" w:rsidP="008E5B70">
      <w:pPr>
        <w:spacing w:after="120"/>
        <w:jc w:val="both"/>
        <w:rPr>
          <w:rFonts w:cs="Arial"/>
          <w:color w:val="000000" w:themeColor="text1"/>
        </w:rPr>
      </w:pPr>
      <w:r w:rsidRPr="0040618F">
        <w:rPr>
          <w:rFonts w:cs="Arial"/>
          <w:color w:val="000000" w:themeColor="text1"/>
        </w:rPr>
        <w:t>The basis of Cheshire Fire &amp; Rescue Service’s methodology is a fo</w:t>
      </w:r>
      <w:r w:rsidR="00DC7B52" w:rsidRPr="0040618F">
        <w:rPr>
          <w:rFonts w:cs="Arial"/>
          <w:color w:val="000000" w:themeColor="text1"/>
        </w:rPr>
        <w:t>ur step cycle</w:t>
      </w:r>
      <w:r w:rsidR="008A2C22" w:rsidRPr="0040618F">
        <w:rPr>
          <w:rFonts w:cs="Arial"/>
          <w:color w:val="000000" w:themeColor="text1"/>
        </w:rPr>
        <w:t>:</w:t>
      </w:r>
      <w:r w:rsidR="00DC7B52" w:rsidRPr="0040618F">
        <w:rPr>
          <w:rFonts w:cs="Arial"/>
          <w:color w:val="000000" w:themeColor="text1"/>
        </w:rPr>
        <w:t xml:space="preserve"> </w:t>
      </w:r>
    </w:p>
    <w:p w14:paraId="6F65E87B" w14:textId="231DC810" w:rsidR="0040618F" w:rsidRPr="0040618F" w:rsidRDefault="0040618F" w:rsidP="0040618F">
      <w:pPr>
        <w:pStyle w:val="ListParagraph"/>
        <w:numPr>
          <w:ilvl w:val="0"/>
          <w:numId w:val="30"/>
        </w:numPr>
        <w:spacing w:after="120"/>
        <w:jc w:val="both"/>
        <w:rPr>
          <w:rFonts w:ascii="Arial" w:hAnsi="Arial" w:cs="Arial"/>
          <w:b/>
          <w:color w:val="000000" w:themeColor="text1"/>
          <w:sz w:val="24"/>
          <w:szCs w:val="24"/>
        </w:rPr>
      </w:pPr>
      <w:r w:rsidRPr="0040618F">
        <w:rPr>
          <w:rFonts w:ascii="Arial" w:hAnsi="Arial" w:cs="Arial"/>
          <w:b/>
          <w:color w:val="000000" w:themeColor="text1"/>
          <w:sz w:val="24"/>
          <w:szCs w:val="24"/>
        </w:rPr>
        <w:t>Step 1</w:t>
      </w:r>
      <w:r w:rsidRPr="0040618F">
        <w:rPr>
          <w:rFonts w:ascii="Arial" w:hAnsi="Arial" w:cs="Arial"/>
          <w:color w:val="000000" w:themeColor="text1"/>
          <w:sz w:val="24"/>
          <w:szCs w:val="24"/>
        </w:rPr>
        <w:t xml:space="preserve"> - </w:t>
      </w:r>
      <w:r>
        <w:rPr>
          <w:rFonts w:ascii="Arial" w:hAnsi="Arial" w:cs="Arial"/>
          <w:color w:val="000000" w:themeColor="text1"/>
          <w:sz w:val="24"/>
          <w:szCs w:val="24"/>
        </w:rPr>
        <w:t>I</w:t>
      </w:r>
      <w:r w:rsidR="00DC7B52" w:rsidRPr="0040618F">
        <w:rPr>
          <w:rFonts w:ascii="Arial" w:hAnsi="Arial" w:cs="Arial"/>
          <w:color w:val="000000" w:themeColor="text1"/>
          <w:sz w:val="24"/>
          <w:szCs w:val="24"/>
        </w:rPr>
        <w:t>dentify</w:t>
      </w:r>
      <w:r w:rsidR="009D3E75" w:rsidRPr="0040618F">
        <w:rPr>
          <w:rFonts w:ascii="Arial" w:hAnsi="Arial" w:cs="Arial"/>
          <w:color w:val="000000" w:themeColor="text1"/>
          <w:sz w:val="24"/>
          <w:szCs w:val="24"/>
        </w:rPr>
        <w:t xml:space="preserve"> risks aligned to organisational objectives</w:t>
      </w:r>
      <w:r w:rsidR="008A2C22" w:rsidRPr="0040618F">
        <w:rPr>
          <w:rFonts w:ascii="Arial" w:hAnsi="Arial" w:cs="Arial"/>
          <w:color w:val="000000" w:themeColor="text1"/>
          <w:sz w:val="24"/>
          <w:szCs w:val="24"/>
        </w:rPr>
        <w:t>;</w:t>
      </w:r>
      <w:r w:rsidR="00F35E85" w:rsidRPr="0040618F">
        <w:rPr>
          <w:rFonts w:ascii="Arial" w:hAnsi="Arial" w:cs="Arial"/>
          <w:color w:val="000000" w:themeColor="text1"/>
          <w:sz w:val="24"/>
          <w:szCs w:val="24"/>
        </w:rPr>
        <w:t xml:space="preserve"> </w:t>
      </w:r>
    </w:p>
    <w:p w14:paraId="25DA2CAE" w14:textId="752B9BDA" w:rsidR="0040618F" w:rsidRPr="0040618F" w:rsidRDefault="0040618F" w:rsidP="0040618F">
      <w:pPr>
        <w:pStyle w:val="ListParagraph"/>
        <w:numPr>
          <w:ilvl w:val="0"/>
          <w:numId w:val="30"/>
        </w:numPr>
        <w:spacing w:after="120"/>
        <w:jc w:val="both"/>
        <w:rPr>
          <w:rFonts w:ascii="Arial" w:hAnsi="Arial" w:cs="Arial"/>
          <w:b/>
          <w:color w:val="000000" w:themeColor="text1"/>
          <w:sz w:val="24"/>
          <w:szCs w:val="24"/>
        </w:rPr>
      </w:pPr>
      <w:r w:rsidRPr="0040618F">
        <w:rPr>
          <w:rFonts w:ascii="Arial" w:hAnsi="Arial" w:cs="Arial"/>
          <w:b/>
          <w:color w:val="000000" w:themeColor="text1"/>
          <w:sz w:val="24"/>
          <w:szCs w:val="24"/>
        </w:rPr>
        <w:t>Step 2</w:t>
      </w:r>
      <w:r w:rsidRPr="0040618F">
        <w:rPr>
          <w:rFonts w:ascii="Arial" w:hAnsi="Arial" w:cs="Arial"/>
          <w:color w:val="000000" w:themeColor="text1"/>
          <w:sz w:val="24"/>
          <w:szCs w:val="24"/>
        </w:rPr>
        <w:t xml:space="preserve"> - </w:t>
      </w:r>
      <w:r>
        <w:rPr>
          <w:rFonts w:ascii="Arial" w:hAnsi="Arial" w:cs="Arial"/>
          <w:color w:val="000000" w:themeColor="text1"/>
          <w:sz w:val="24"/>
          <w:szCs w:val="24"/>
        </w:rPr>
        <w:t>A</w:t>
      </w:r>
      <w:r w:rsidR="00F35E85" w:rsidRPr="0040618F">
        <w:rPr>
          <w:rFonts w:ascii="Arial" w:hAnsi="Arial" w:cs="Arial"/>
          <w:color w:val="000000" w:themeColor="text1"/>
          <w:sz w:val="24"/>
          <w:szCs w:val="24"/>
        </w:rPr>
        <w:t xml:space="preserve">ssess &amp; </w:t>
      </w:r>
      <w:r w:rsidR="009D3E75" w:rsidRPr="0040618F">
        <w:rPr>
          <w:rFonts w:ascii="Arial" w:hAnsi="Arial" w:cs="Arial"/>
          <w:color w:val="000000" w:themeColor="text1"/>
          <w:sz w:val="24"/>
          <w:szCs w:val="24"/>
        </w:rPr>
        <w:t>prioritise them</w:t>
      </w:r>
      <w:r w:rsidR="008A2C22" w:rsidRPr="0040618F">
        <w:rPr>
          <w:rFonts w:ascii="Arial" w:hAnsi="Arial" w:cs="Arial"/>
          <w:color w:val="000000" w:themeColor="text1"/>
          <w:sz w:val="24"/>
          <w:szCs w:val="24"/>
        </w:rPr>
        <w:t xml:space="preserve">; </w:t>
      </w:r>
    </w:p>
    <w:p w14:paraId="3331B3E7" w14:textId="175C5141" w:rsidR="0040618F" w:rsidRPr="0040618F" w:rsidRDefault="0040618F" w:rsidP="0040618F">
      <w:pPr>
        <w:pStyle w:val="ListParagraph"/>
        <w:numPr>
          <w:ilvl w:val="0"/>
          <w:numId w:val="30"/>
        </w:numPr>
        <w:spacing w:after="120"/>
        <w:jc w:val="both"/>
        <w:rPr>
          <w:rFonts w:ascii="Arial" w:hAnsi="Arial" w:cs="Arial"/>
          <w:b/>
          <w:color w:val="000000" w:themeColor="text1"/>
          <w:sz w:val="24"/>
          <w:szCs w:val="24"/>
        </w:rPr>
      </w:pPr>
      <w:r w:rsidRPr="0040618F">
        <w:rPr>
          <w:rFonts w:ascii="Arial" w:hAnsi="Arial" w:cs="Arial"/>
          <w:b/>
          <w:color w:val="000000" w:themeColor="text1"/>
          <w:sz w:val="24"/>
          <w:szCs w:val="24"/>
        </w:rPr>
        <w:t>Step 3</w:t>
      </w:r>
      <w:r w:rsidRPr="0040618F">
        <w:rPr>
          <w:rFonts w:ascii="Arial" w:hAnsi="Arial" w:cs="Arial"/>
          <w:color w:val="000000" w:themeColor="text1"/>
          <w:sz w:val="24"/>
          <w:szCs w:val="24"/>
        </w:rPr>
        <w:t xml:space="preserve"> -</w:t>
      </w:r>
      <w:r w:rsidR="008E5B70" w:rsidRPr="0040618F">
        <w:rPr>
          <w:rFonts w:ascii="Arial" w:hAnsi="Arial" w:cs="Arial"/>
          <w:color w:val="000000" w:themeColor="text1"/>
          <w:sz w:val="24"/>
          <w:szCs w:val="24"/>
        </w:rPr>
        <w:t xml:space="preserve"> </w:t>
      </w:r>
      <w:r>
        <w:rPr>
          <w:rFonts w:ascii="Arial" w:hAnsi="Arial" w:cs="Arial"/>
          <w:color w:val="000000" w:themeColor="text1"/>
          <w:sz w:val="24"/>
          <w:szCs w:val="24"/>
        </w:rPr>
        <w:t>P</w:t>
      </w:r>
      <w:r w:rsidR="007635BA" w:rsidRPr="0040618F">
        <w:rPr>
          <w:rFonts w:ascii="Arial" w:hAnsi="Arial" w:cs="Arial"/>
          <w:color w:val="000000" w:themeColor="text1"/>
          <w:sz w:val="24"/>
          <w:szCs w:val="24"/>
        </w:rPr>
        <w:t>lan</w:t>
      </w:r>
      <w:r w:rsidR="001575F7" w:rsidRPr="0040618F">
        <w:rPr>
          <w:rFonts w:ascii="Arial" w:hAnsi="Arial" w:cs="Arial"/>
          <w:color w:val="000000" w:themeColor="text1"/>
          <w:sz w:val="24"/>
          <w:szCs w:val="24"/>
        </w:rPr>
        <w:t xml:space="preserve"> &amp; </w:t>
      </w:r>
      <w:r w:rsidR="009D3E75" w:rsidRPr="0040618F">
        <w:rPr>
          <w:rFonts w:ascii="Arial" w:hAnsi="Arial" w:cs="Arial"/>
          <w:color w:val="000000" w:themeColor="text1"/>
          <w:sz w:val="24"/>
          <w:szCs w:val="24"/>
        </w:rPr>
        <w:t xml:space="preserve">implement </w:t>
      </w:r>
      <w:r w:rsidR="008E5B70" w:rsidRPr="0040618F">
        <w:rPr>
          <w:rFonts w:ascii="Arial" w:hAnsi="Arial" w:cs="Arial"/>
          <w:color w:val="000000" w:themeColor="text1"/>
          <w:sz w:val="24"/>
          <w:szCs w:val="24"/>
        </w:rPr>
        <w:t>respon</w:t>
      </w:r>
      <w:r w:rsidR="009D3E75" w:rsidRPr="0040618F">
        <w:rPr>
          <w:rFonts w:ascii="Arial" w:hAnsi="Arial" w:cs="Arial"/>
          <w:color w:val="000000" w:themeColor="text1"/>
          <w:sz w:val="24"/>
          <w:szCs w:val="24"/>
        </w:rPr>
        <w:t>se</w:t>
      </w:r>
      <w:r w:rsidR="008A2C22" w:rsidRPr="0040618F">
        <w:rPr>
          <w:rFonts w:ascii="Arial" w:hAnsi="Arial" w:cs="Arial"/>
          <w:color w:val="000000" w:themeColor="text1"/>
          <w:sz w:val="24"/>
          <w:szCs w:val="24"/>
        </w:rPr>
        <w:t xml:space="preserve">; </w:t>
      </w:r>
    </w:p>
    <w:p w14:paraId="74C1FFE1" w14:textId="5188540E" w:rsidR="001462EC" w:rsidRPr="0040618F" w:rsidRDefault="0040618F" w:rsidP="0040618F">
      <w:pPr>
        <w:pStyle w:val="ListParagraph"/>
        <w:numPr>
          <w:ilvl w:val="0"/>
          <w:numId w:val="30"/>
        </w:numPr>
        <w:spacing w:after="120"/>
        <w:jc w:val="both"/>
        <w:rPr>
          <w:rFonts w:ascii="Arial" w:hAnsi="Arial" w:cs="Arial"/>
          <w:b/>
          <w:color w:val="000000" w:themeColor="text1"/>
          <w:sz w:val="24"/>
          <w:szCs w:val="24"/>
        </w:rPr>
      </w:pPr>
      <w:r w:rsidRPr="0040618F">
        <w:rPr>
          <w:rFonts w:ascii="Arial" w:hAnsi="Arial" w:cs="Arial"/>
          <w:b/>
          <w:color w:val="000000" w:themeColor="text1"/>
          <w:sz w:val="24"/>
          <w:szCs w:val="24"/>
        </w:rPr>
        <w:t>Step 4</w:t>
      </w:r>
      <w:r w:rsidRPr="0040618F">
        <w:rPr>
          <w:rFonts w:ascii="Arial" w:hAnsi="Arial" w:cs="Arial"/>
          <w:color w:val="000000" w:themeColor="text1"/>
          <w:sz w:val="24"/>
          <w:szCs w:val="24"/>
        </w:rPr>
        <w:t xml:space="preserve"> -</w:t>
      </w:r>
      <w:r>
        <w:rPr>
          <w:rFonts w:ascii="Arial" w:hAnsi="Arial" w:cs="Arial"/>
          <w:color w:val="000000" w:themeColor="text1"/>
          <w:sz w:val="24"/>
          <w:szCs w:val="24"/>
        </w:rPr>
        <w:t xml:space="preserve"> R</w:t>
      </w:r>
      <w:r w:rsidR="008E5B70" w:rsidRPr="0040618F">
        <w:rPr>
          <w:rFonts w:ascii="Arial" w:hAnsi="Arial" w:cs="Arial"/>
          <w:color w:val="000000" w:themeColor="text1"/>
          <w:sz w:val="24"/>
          <w:szCs w:val="24"/>
        </w:rPr>
        <w:t xml:space="preserve">eview </w:t>
      </w:r>
      <w:r w:rsidR="001575F7" w:rsidRPr="0040618F">
        <w:rPr>
          <w:rFonts w:ascii="Arial" w:hAnsi="Arial" w:cs="Arial"/>
          <w:color w:val="000000" w:themeColor="text1"/>
          <w:sz w:val="24"/>
          <w:szCs w:val="24"/>
        </w:rPr>
        <w:t>&amp; report</w:t>
      </w:r>
      <w:r w:rsidR="008E5B70" w:rsidRPr="0040618F">
        <w:rPr>
          <w:rFonts w:ascii="Arial" w:hAnsi="Arial" w:cs="Arial"/>
          <w:color w:val="000000" w:themeColor="text1"/>
          <w:sz w:val="24"/>
          <w:szCs w:val="24"/>
        </w:rPr>
        <w:t>.</w:t>
      </w:r>
    </w:p>
    <w:p w14:paraId="51824EF4" w14:textId="77777777" w:rsidR="001462EC" w:rsidRPr="00DE50BD" w:rsidRDefault="004B59F4" w:rsidP="001462EC">
      <w:pPr>
        <w:spacing w:after="120"/>
        <w:jc w:val="center"/>
        <w:rPr>
          <w:rFonts w:cs="Arial"/>
          <w:b/>
        </w:rPr>
      </w:pPr>
      <w:r>
        <w:rPr>
          <w:rFonts w:cs="Arial"/>
          <w:b/>
          <w:noProof/>
          <w:lang w:eastAsia="en-GB"/>
        </w:rPr>
        <w:lastRenderedPageBreak/>
        <mc:AlternateContent>
          <mc:Choice Requires="wps">
            <w:drawing>
              <wp:anchor distT="0" distB="0" distL="114300" distR="114300" simplePos="0" relativeHeight="251676672" behindDoc="0" locked="0" layoutInCell="1" allowOverlap="1" wp14:anchorId="6B549AD2" wp14:editId="27C462ED">
                <wp:simplePos x="0" y="0"/>
                <wp:positionH relativeFrom="column">
                  <wp:posOffset>1316355</wp:posOffset>
                </wp:positionH>
                <wp:positionV relativeFrom="paragraph">
                  <wp:posOffset>911225</wp:posOffset>
                </wp:positionV>
                <wp:extent cx="969645" cy="634365"/>
                <wp:effectExtent l="1905" t="0" r="0" b="0"/>
                <wp:wrapNone/>
                <wp:docPr id="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634365"/>
                        </a:xfrm>
                        <a:prstGeom prst="rect">
                          <a:avLst/>
                        </a:prstGeom>
                        <a:solidFill>
                          <a:srgbClr val="D0AC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54A8C" w14:textId="77777777" w:rsidR="00915192" w:rsidRPr="009956F9" w:rsidRDefault="00915192" w:rsidP="009956F9">
                            <w:pPr>
                              <w:jc w:val="center"/>
                              <w:rPr>
                                <w:rFonts w:cs="Arial"/>
                                <w:b/>
                              </w:rPr>
                            </w:pPr>
                            <w:r w:rsidRPr="009956F9">
                              <w:rPr>
                                <w:rFonts w:cs="Arial"/>
                                <w:b/>
                              </w:rPr>
                              <w:t>Step 1</w:t>
                            </w:r>
                          </w:p>
                          <w:p w14:paraId="2E99A9D0" w14:textId="77777777" w:rsidR="00915192" w:rsidRPr="009956F9" w:rsidRDefault="00915192" w:rsidP="009956F9">
                            <w:pPr>
                              <w:jc w:val="center"/>
                              <w:rPr>
                                <w:rFonts w:cs="Arial"/>
                              </w:rPr>
                            </w:pPr>
                            <w:r w:rsidRPr="009956F9">
                              <w:rPr>
                                <w:rFonts w:cs="Arial"/>
                              </w:rPr>
                              <w:t>Identify Risks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left:0;text-align:left;margin-left:103.65pt;margin-top:71.75pt;width:76.35pt;height:4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6l9iAIAABcFAAAOAAAAZHJzL2Uyb0RvYy54bWysVNuO2yAQfa/Uf0C8Z31Z4sTWOqts0lSV&#10;thdptx9AAMeoNrhAYm+r/nsHnKTZXqSqah4cYIYzl3OGm9uhbdBBGCu1KnFyFWMkFNNcql2JPz5u&#10;JnOMrKOK00YrUeInYfHt4uWLm74rRKpr3XBhEIAoW/RdiWvnuiKKLKtFS+2V7oQCY6VNSx1szS7i&#10;hvaA3jZRGsdZ1GvDO6OZsBZO16MRLwJ+VQnm3leVFQ41JYbcXPia8N36b7S4ocXO0K6W7JgG/Ycs&#10;WioVBD1DramjaG/kL1CtZEZbXbkrpttIV5VkItQA1STxT9U81LQToRZoju3ObbL/D5a9O3wwSHLg&#10;boaRoi1w9CgGh+70gEjq+9N3tgC3hw4c3QDn4Btqtd29Zp8sUnpVU7UTS2N0XwvKIb/E34wuro44&#10;1oNs+7eaQxy6dzoADZVpffOgHQjQgaenMzc+FwaHeZZnZIoRA1N2Ta6zaYhAi9Plzlj3WugW+UWJ&#10;DVAfwOnh3jqfDC1OLj6W1Y3kG9k0YWN221Vj0IGCTNbxcrVcHdGfuTXKOyvtr42I4wnkCDG8zWcb&#10;aP+aJymJ79J8ssnmswnZkOkkn8XzSZzkd3kWk5ysN998ggkpasm5UPdSiZMEE/J3FB+HYRRPECHq&#10;oVfTdDoy9Mci4/D7XZGtdDCRjWxLPD870cLz+kpxKJsWjspmXEfP0w9dhh6c/kNXggo88aME3LAd&#10;guDO4tpq/gSyMBpoA+7hNYFFrc0XjHqYzBLbz3tqBEbNGwXSyhNC/CiHDZnOUtiYS8v20kIVA6gS&#10;O4zG5cqN47/vjNzVEGkUs9JLkGMlg1S8bsesjiKG6Qs1HV8KP96X++D14z1bfAcAAP//AwBQSwME&#10;FAAGAAgAAAAhAOw+S0HeAAAACwEAAA8AAABkcnMvZG93bnJldi54bWxMj0FOwzAQRfdI3MEaJHbU&#10;JgmlCnEqhMgBWioQOzeeJlHjcRS7aXJ7hhUsR//pz/vFdna9mHAMnScNjysFAqn2tqNGw+GjetiA&#10;CNGQNb0n1LBggG15e1OY3Por7XDax0ZwCYXcaGhjHHIpQ92iM2HlByTOTn50JvI5NtKO5srlrpeJ&#10;UmvpTEf8oTUDvrVYn/cXp6FSIXlfvqup3n16PFdfy2nZdFrf382vLyAizvEPhl99VoeSnY7+QjaI&#10;XkOinlNGOcjSJxBMpGvF644cZWkGsizk/w3lDwAAAP//AwBQSwECLQAUAAYACAAAACEAtoM4kv4A&#10;AADhAQAAEwAAAAAAAAAAAAAAAAAAAAAAW0NvbnRlbnRfVHlwZXNdLnhtbFBLAQItABQABgAIAAAA&#10;IQA4/SH/1gAAAJQBAAALAAAAAAAAAAAAAAAAAC8BAABfcmVscy8ucmVsc1BLAQItABQABgAIAAAA&#10;IQA7Z6l9iAIAABcFAAAOAAAAAAAAAAAAAAAAAC4CAABkcnMvZTJvRG9jLnhtbFBLAQItABQABgAI&#10;AAAAIQDsPktB3gAAAAsBAAAPAAAAAAAAAAAAAAAAAOIEAABkcnMvZG93bnJldi54bWxQSwUGAAAA&#10;AAQABADzAAAA7QUAAAAA&#10;" fillcolor="#d0acac" stroked="f">
                <v:textbox>
                  <w:txbxContent>
                    <w:p w14:paraId="41D54A8C" w14:textId="77777777" w:rsidR="00915192" w:rsidRPr="009956F9" w:rsidRDefault="00915192" w:rsidP="009956F9">
                      <w:pPr>
                        <w:jc w:val="center"/>
                        <w:rPr>
                          <w:rFonts w:cs="Arial"/>
                          <w:b/>
                        </w:rPr>
                      </w:pPr>
                      <w:r w:rsidRPr="009956F9">
                        <w:rPr>
                          <w:rFonts w:cs="Arial"/>
                          <w:b/>
                        </w:rPr>
                        <w:t>Step 1</w:t>
                      </w:r>
                    </w:p>
                    <w:p w14:paraId="2E99A9D0" w14:textId="77777777" w:rsidR="00915192" w:rsidRPr="009956F9" w:rsidRDefault="00915192" w:rsidP="009956F9">
                      <w:pPr>
                        <w:jc w:val="center"/>
                        <w:rPr>
                          <w:rFonts w:cs="Arial"/>
                        </w:rPr>
                      </w:pPr>
                      <w:r w:rsidRPr="009956F9">
                        <w:rPr>
                          <w:rFonts w:cs="Arial"/>
                        </w:rPr>
                        <w:t>Identify Risks</w:t>
                      </w:r>
                    </w:p>
                  </w:txbxContent>
                </v:textbox>
              </v:shape>
            </w:pict>
          </mc:Fallback>
        </mc:AlternateContent>
      </w:r>
      <w:r>
        <w:rPr>
          <w:rFonts w:cs="Arial"/>
          <w:b/>
          <w:noProof/>
          <w:lang w:eastAsia="en-GB"/>
        </w:rPr>
        <mc:AlternateContent>
          <mc:Choice Requires="wps">
            <w:drawing>
              <wp:anchor distT="0" distB="0" distL="114300" distR="114300" simplePos="0" relativeHeight="251677696" behindDoc="0" locked="0" layoutInCell="1" allowOverlap="1" wp14:anchorId="3413E2A8" wp14:editId="79EB2896">
                <wp:simplePos x="0" y="0"/>
                <wp:positionH relativeFrom="column">
                  <wp:posOffset>3242310</wp:posOffset>
                </wp:positionH>
                <wp:positionV relativeFrom="paragraph">
                  <wp:posOffset>2293620</wp:posOffset>
                </wp:positionV>
                <wp:extent cx="1127760" cy="828675"/>
                <wp:effectExtent l="3810" t="0" r="1905" b="1905"/>
                <wp:wrapNone/>
                <wp:docPr id="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828675"/>
                        </a:xfrm>
                        <a:prstGeom prst="rect">
                          <a:avLst/>
                        </a:prstGeom>
                        <a:solidFill>
                          <a:srgbClr val="A8B5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5013A" w14:textId="77777777" w:rsidR="00915192" w:rsidRPr="009956F9" w:rsidRDefault="00915192" w:rsidP="009956F9">
                            <w:pPr>
                              <w:jc w:val="center"/>
                              <w:rPr>
                                <w:rFonts w:cs="Arial"/>
                                <w:b/>
                              </w:rPr>
                            </w:pPr>
                            <w:r w:rsidRPr="009956F9">
                              <w:rPr>
                                <w:rFonts w:cs="Arial"/>
                                <w:b/>
                              </w:rPr>
                              <w:t>Step 3</w:t>
                            </w:r>
                          </w:p>
                          <w:p w14:paraId="182CC239" w14:textId="77777777" w:rsidR="00915192" w:rsidRPr="009956F9" w:rsidRDefault="00915192" w:rsidP="009956F9">
                            <w:pPr>
                              <w:jc w:val="center"/>
                              <w:rPr>
                                <w:rFonts w:cs="Arial"/>
                              </w:rPr>
                            </w:pPr>
                            <w:r w:rsidRPr="009956F9">
                              <w:rPr>
                                <w:rFonts w:cs="Arial"/>
                              </w:rPr>
                              <w:t xml:space="preserve">Plan &amp; </w:t>
                            </w:r>
                            <w:r>
                              <w:rPr>
                                <w:rFonts w:cs="Arial"/>
                              </w:rPr>
                              <w:t>I</w:t>
                            </w:r>
                            <w:r w:rsidRPr="009956F9">
                              <w:rPr>
                                <w:rFonts w:cs="Arial"/>
                              </w:rPr>
                              <w:t xml:space="preserve">mplement </w:t>
                            </w:r>
                            <w:r>
                              <w:rPr>
                                <w:rFonts w:cs="Arial"/>
                              </w:rPr>
                              <w:t>R</w:t>
                            </w:r>
                            <w:r w:rsidRPr="009956F9">
                              <w:rPr>
                                <w:rFonts w:cs="Arial"/>
                              </w:rPr>
                              <w:t>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1" type="#_x0000_t202" style="position:absolute;left:0;text-align:left;margin-left:255.3pt;margin-top:180.6pt;width:88.8pt;height:6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UiAIAABgFAAAOAAAAZHJzL2Uyb0RvYy54bWysVNuO2yAQfa/Uf0C8Z32p48RWnNUm21SV&#10;thdptx9AAMeoGFwgsber/nsHnKTZXqSqah4IeIYzl3OGxfXQSnTgxgqtKpxcxRhxRTUTalfhTw+b&#10;yRwj64hiRGrFK/zILb5evnyx6LuSp7rRknGDAETZsu8q3DjXlVFkacNbYq90xxUYa21a4uBodhEz&#10;pAf0VkZpHOdRrw3rjKbcWvh6OxrxMuDXNafuQ11b7pCsMOTmwmrCuvVrtFyQcmdI1wh6TIP8QxYt&#10;EQqCnqFuiSNob8QvUK2gRltduyuq20jXtaA81ADVJPFP1dw3pOOhFmiO7c5tsv8Plr4/fDRIMOAu&#10;x0iRFjh64INDKz2g7JXvT9/ZEtzuO3B0A3wH31Cr7e40/WyR0uuGqB2/MUb3DScM8kv8zeji6ohj&#10;Pci2f6cZxCF7pwPQUJvWNw/agQAdeHo8c+NzoT5kks5mOZgo2ObpPJ9NQwhSnm53xro3XLfIbyps&#10;gPuATg531vlsSHly8cGsloJthJThYHbbtTToQEAnN/PVdJ0f0Z+5SeWdlfbXRsTxCyQJMbzNpxt4&#10;fyqSNItXaTHZ5PPZJNtk00kxi+eTOClWRR5nRXa7+eYTTLKyEYxxdScUP2kwyf6O4+M0jOoJKkR9&#10;hYtpOh0p+mORcfj9rshWOBhJKVro89mJlJ7Y14pB2aR0RMhxHz1PP3QZenD6D10JMvDMjxpww3YI&#10;ijura6vZI+jCaKANGIbnBDaNNl8x6mE0K2y/7InhGMm3CrRVJFnmZzkcsukshYO5tGwvLURRgKqw&#10;w2jcrt04//vOiF0DkUY1K30DeqxFkIoX7pjVUcUwfqGm41Ph5/vyHLx+PGjL7wAAAP//AwBQSwME&#10;FAAGAAgAAAAhAIMKSoXgAAAACwEAAA8AAABkcnMvZG93bnJldi54bWxMj0FOwzAQRfdI3MEaJHbU&#10;TqEmhDhVG4G6gzZwADcekojYjmKnTW/PsILdjObpz/v5erY9O+EYOu8UJAsBDF3tTecaBZ8fr3cp&#10;sBC1M7r3DhVcMMC6uL7KdWb82R3wVMWGUYgLmVbQxjhknIe6RavDwg/o6PblR6sjrWPDzajPFG57&#10;vhRCcqs7Rx9aPWDZYv1dTVbBfidW+8MwvcldVeLmpdxeuvetUrc38+YZWMQ5/sHwq0/qUJDT0U/O&#10;BNYrWCVCEqrgXiZLYETINKXhqODhKXkEXuT8f4fiBwAA//8DAFBLAQItABQABgAIAAAAIQC2gziS&#10;/gAAAOEBAAATAAAAAAAAAAAAAAAAAAAAAABbQ29udGVudF9UeXBlc10ueG1sUEsBAi0AFAAGAAgA&#10;AAAhADj9If/WAAAAlAEAAAsAAAAAAAAAAAAAAAAALwEAAF9yZWxzLy5yZWxzUEsBAi0AFAAGAAgA&#10;AAAhABaD+BSIAgAAGAUAAA4AAAAAAAAAAAAAAAAALgIAAGRycy9lMm9Eb2MueG1sUEsBAi0AFAAG&#10;AAgAAAAhAIMKSoXgAAAACwEAAA8AAAAAAAAAAAAAAAAA4gQAAGRycy9kb3ducmV2LnhtbFBLBQYA&#10;AAAABAAEAPMAAADvBQAAAAA=&#10;" fillcolor="#a8b5c6" stroked="f">
                <v:textbox>
                  <w:txbxContent>
                    <w:p w14:paraId="1FA5013A" w14:textId="77777777" w:rsidR="00915192" w:rsidRPr="009956F9" w:rsidRDefault="00915192" w:rsidP="009956F9">
                      <w:pPr>
                        <w:jc w:val="center"/>
                        <w:rPr>
                          <w:rFonts w:cs="Arial"/>
                          <w:b/>
                        </w:rPr>
                      </w:pPr>
                      <w:r w:rsidRPr="009956F9">
                        <w:rPr>
                          <w:rFonts w:cs="Arial"/>
                          <w:b/>
                        </w:rPr>
                        <w:t>Step 3</w:t>
                      </w:r>
                    </w:p>
                    <w:p w14:paraId="182CC239" w14:textId="77777777" w:rsidR="00915192" w:rsidRPr="009956F9" w:rsidRDefault="00915192" w:rsidP="009956F9">
                      <w:pPr>
                        <w:jc w:val="center"/>
                        <w:rPr>
                          <w:rFonts w:cs="Arial"/>
                        </w:rPr>
                      </w:pPr>
                      <w:r w:rsidRPr="009956F9">
                        <w:rPr>
                          <w:rFonts w:cs="Arial"/>
                        </w:rPr>
                        <w:t xml:space="preserve">Plan &amp; </w:t>
                      </w:r>
                      <w:r>
                        <w:rPr>
                          <w:rFonts w:cs="Arial"/>
                        </w:rPr>
                        <w:t>I</w:t>
                      </w:r>
                      <w:r w:rsidRPr="009956F9">
                        <w:rPr>
                          <w:rFonts w:cs="Arial"/>
                        </w:rPr>
                        <w:t xml:space="preserve">mplement </w:t>
                      </w:r>
                      <w:r>
                        <w:rPr>
                          <w:rFonts w:cs="Arial"/>
                        </w:rPr>
                        <w:t>R</w:t>
                      </w:r>
                      <w:r w:rsidRPr="009956F9">
                        <w:rPr>
                          <w:rFonts w:cs="Arial"/>
                        </w:rPr>
                        <w:t>esponse</w:t>
                      </w:r>
                    </w:p>
                  </w:txbxContent>
                </v:textbox>
              </v:shape>
            </w:pict>
          </mc:Fallback>
        </mc:AlternateContent>
      </w:r>
      <w:r>
        <w:rPr>
          <w:rFonts w:cs="Arial"/>
          <w:b/>
          <w:noProof/>
          <w:lang w:eastAsia="en-GB"/>
        </w:rPr>
        <mc:AlternateContent>
          <mc:Choice Requires="wps">
            <w:drawing>
              <wp:anchor distT="0" distB="0" distL="114300" distR="114300" simplePos="0" relativeHeight="251675648" behindDoc="0" locked="0" layoutInCell="1" allowOverlap="1" wp14:anchorId="4D80EF5D" wp14:editId="666B99C6">
                <wp:simplePos x="0" y="0"/>
                <wp:positionH relativeFrom="column">
                  <wp:posOffset>3369945</wp:posOffset>
                </wp:positionH>
                <wp:positionV relativeFrom="paragraph">
                  <wp:posOffset>751840</wp:posOffset>
                </wp:positionV>
                <wp:extent cx="1000125" cy="849630"/>
                <wp:effectExtent l="0" t="0" r="1905" b="0"/>
                <wp:wrapNone/>
                <wp:docPr id="1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849630"/>
                        </a:xfrm>
                        <a:prstGeom prst="rect">
                          <a:avLst/>
                        </a:prstGeom>
                        <a:solidFill>
                          <a:srgbClr val="CECE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A98CF" w14:textId="77777777" w:rsidR="00915192" w:rsidRPr="009956F9" w:rsidRDefault="00915192" w:rsidP="009956F9">
                            <w:pPr>
                              <w:jc w:val="center"/>
                              <w:rPr>
                                <w:rFonts w:cs="Arial"/>
                                <w:b/>
                              </w:rPr>
                            </w:pPr>
                            <w:r w:rsidRPr="009956F9">
                              <w:rPr>
                                <w:rFonts w:cs="Arial"/>
                                <w:b/>
                              </w:rPr>
                              <w:t>Step 2</w:t>
                            </w:r>
                          </w:p>
                          <w:p w14:paraId="7A553528" w14:textId="77777777" w:rsidR="00915192" w:rsidRPr="009956F9" w:rsidRDefault="00915192" w:rsidP="009956F9">
                            <w:pPr>
                              <w:jc w:val="center"/>
                              <w:rPr>
                                <w:rFonts w:cs="Arial"/>
                              </w:rPr>
                            </w:pPr>
                            <w:r w:rsidRPr="009956F9">
                              <w:rPr>
                                <w:rFonts w:cs="Arial"/>
                              </w:rPr>
                              <w:t>Assess &amp; Prioritise Risks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2" type="#_x0000_t202" style="position:absolute;left:0;text-align:left;margin-left:265.35pt;margin-top:59.2pt;width:78.75pt;height:6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IijAIAABgFAAAOAAAAZHJzL2Uyb0RvYy54bWysVG1v2yAQ/j5p/wHxPbWdkTS26lRt2kyT&#10;uhep3Q8ggGM0DAxI7G7af9+BmyzdizRNywcCvuPunnue4+Jy6BTaC+el0TUuznKMhGaGS72t8ceH&#10;9WSBkQ9Uc6qMFjV+FB5fLl++uOhtJaamNYoLhyCI9lVva9yGYKss86wVHfVnxgoNxsa4jgY4um3G&#10;He0heqeyaZ7Ps944bp1hwnv4ejMa8TLFbxrBwvum8SIgVWOoLaTVpXUT12x5Qauto7aV7KkM+g9V&#10;dFRqSHoMdUMDRTsnfwnVSeaMN004Y6bLTNNIJhIGQFPkP6G5b6kVCQs0x9tjm/z/C8ve7T84JDlw&#10;N8NI0w44ehBDQNdmQKSI/emtr8Dt3oJjGOA7+Cas3t4Z9skjbVYt1Vtx5ZzpW0E51JduZidXxzg+&#10;Btn0bw2HPHQXTAo0NK6LzYN2IIgOPD0euYm1sJgyz/NiCjUysC1IOX+VyMtodbhtnQ+vhelQ3NTY&#10;AfcpOt3f+QA4wPXgEpN5oyRfS6XSwW03K+XQnoJOVrer26tVhA5XnrkpHZ21iddG8/gFioQc0RbL&#10;Tbx/LYspya+n5WQ9X5xPyJrMJuV5vpjkRXldznNSkpv1t1hgQapWci70ndTioMGC/B3HT9Mwqiep&#10;EPU1LmfQqYTrjyChnfD7HchOBhhJJTvo89GJVpHYW80BNq0ClWrcZ8/LTy2DHhz+U1eSDCLzowbC&#10;sBmS4shBXRvDH0EXzgBtQD48J7BpjfuCUQ+jWWP/eUedwEi90aCtsiAkznI6kNn5FA7u1LI5tVDN&#10;IFSNA0bjdhXG+d9ZJ7ctZBrVrM0V6LGRSSpRuGNVgCQeYPwSpqenIs736Tl5/XjQlt8BAAD//wMA&#10;UEsDBBQABgAIAAAAIQCMQwBq4QAAAAsBAAAPAAAAZHJzL2Rvd25yZXYueG1sTI9NT4QwEIbvJv6H&#10;Zky8uQXcD4KUjdFsTIwXYROvhY5ApFOkXZb9944nPU7eJ+/7TL5f7CBmnHzvSEG8ikAgNc701Co4&#10;Voe7FIQPmoweHKGCC3rYF9dXuc6MO9M7zmVoBZeQz7SCLoQxk9I3HVrtV25E4uzTTVYHPqdWmkmf&#10;udwOMomirbS6J17o9IhPHTZf5ckqeHbHt7aeL98v9rU6fOzisl9XpVK3N8vjA4iAS/iD4Vef1aFg&#10;p9qdyHgxKNjcRztGOYjTNQgmtmmagKgVJJskAVnk8v8PxQ8AAAD//wMAUEsBAi0AFAAGAAgAAAAh&#10;ALaDOJL+AAAA4QEAABMAAAAAAAAAAAAAAAAAAAAAAFtDb250ZW50X1R5cGVzXS54bWxQSwECLQAU&#10;AAYACAAAACEAOP0h/9YAAACUAQAACwAAAAAAAAAAAAAAAAAvAQAAX3JlbHMvLnJlbHNQSwECLQAU&#10;AAYACAAAACEAtnsCIowCAAAYBQAADgAAAAAAAAAAAAAAAAAuAgAAZHJzL2Uyb0RvYy54bWxQSwEC&#10;LQAUAAYACAAAACEAjEMAauEAAAALAQAADwAAAAAAAAAAAAAAAADmBAAAZHJzL2Rvd25yZXYueG1s&#10;UEsFBgAAAAAEAAQA8wAAAPQFAAAAAA==&#10;" fillcolor="#ceceac" stroked="f">
                <v:textbox>
                  <w:txbxContent>
                    <w:p w14:paraId="5FCA98CF" w14:textId="77777777" w:rsidR="00915192" w:rsidRPr="009956F9" w:rsidRDefault="00915192" w:rsidP="009956F9">
                      <w:pPr>
                        <w:jc w:val="center"/>
                        <w:rPr>
                          <w:rFonts w:cs="Arial"/>
                          <w:b/>
                        </w:rPr>
                      </w:pPr>
                      <w:r w:rsidRPr="009956F9">
                        <w:rPr>
                          <w:rFonts w:cs="Arial"/>
                          <w:b/>
                        </w:rPr>
                        <w:t>Step 2</w:t>
                      </w:r>
                    </w:p>
                    <w:p w14:paraId="7A553528" w14:textId="77777777" w:rsidR="00915192" w:rsidRPr="009956F9" w:rsidRDefault="00915192" w:rsidP="009956F9">
                      <w:pPr>
                        <w:jc w:val="center"/>
                        <w:rPr>
                          <w:rFonts w:cs="Arial"/>
                        </w:rPr>
                      </w:pPr>
                      <w:r w:rsidRPr="009956F9">
                        <w:rPr>
                          <w:rFonts w:cs="Arial"/>
                        </w:rPr>
                        <w:t>Assess &amp; Prioritise Risks</w:t>
                      </w:r>
                    </w:p>
                  </w:txbxContent>
                </v:textbox>
              </v:shape>
            </w:pict>
          </mc:Fallback>
        </mc:AlternateContent>
      </w:r>
      <w:r>
        <w:rPr>
          <w:rFonts w:cs="Arial"/>
          <w:b/>
          <w:noProof/>
          <w:lang w:eastAsia="en-GB"/>
        </w:rPr>
        <mc:AlternateContent>
          <mc:Choice Requires="wps">
            <w:drawing>
              <wp:anchor distT="0" distB="0" distL="114300" distR="114300" simplePos="0" relativeHeight="251678720" behindDoc="0" locked="0" layoutInCell="1" allowOverlap="1" wp14:anchorId="48F73CB6" wp14:editId="4FE0EEA7">
                <wp:simplePos x="0" y="0"/>
                <wp:positionH relativeFrom="column">
                  <wp:posOffset>1316355</wp:posOffset>
                </wp:positionH>
                <wp:positionV relativeFrom="paragraph">
                  <wp:posOffset>2421255</wp:posOffset>
                </wp:positionV>
                <wp:extent cx="1076325" cy="640080"/>
                <wp:effectExtent l="1905" t="1905" r="0" b="0"/>
                <wp:wrapNone/>
                <wp:docPr id="1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640080"/>
                        </a:xfrm>
                        <a:prstGeom prst="rect">
                          <a:avLst/>
                        </a:prstGeom>
                        <a:solidFill>
                          <a:srgbClr val="A3B2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E4DC6" w14:textId="77777777" w:rsidR="00915192" w:rsidRPr="009956F9" w:rsidRDefault="00915192" w:rsidP="009956F9">
                            <w:pPr>
                              <w:jc w:val="center"/>
                              <w:rPr>
                                <w:rFonts w:cs="Arial"/>
                                <w:b/>
                              </w:rPr>
                            </w:pPr>
                            <w:r w:rsidRPr="009956F9">
                              <w:rPr>
                                <w:rFonts w:cs="Arial"/>
                                <w:b/>
                              </w:rPr>
                              <w:t>Step 4</w:t>
                            </w:r>
                          </w:p>
                          <w:p w14:paraId="56EA704E" w14:textId="77777777" w:rsidR="00915192" w:rsidRPr="009956F9" w:rsidRDefault="00915192" w:rsidP="009956F9">
                            <w:pPr>
                              <w:jc w:val="center"/>
                              <w:rPr>
                                <w:rFonts w:cs="Arial"/>
                              </w:rPr>
                            </w:pPr>
                            <w:r w:rsidRPr="009956F9">
                              <w:rPr>
                                <w:rFonts w:cs="Arial"/>
                              </w:rPr>
                              <w:t>Review &amp;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left:0;text-align:left;margin-left:103.65pt;margin-top:190.65pt;width:84.75pt;height:5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kAiQIAABgFAAAOAAAAZHJzL2Uyb0RvYy54bWysVFtv0zAUfkfiP1h+73KZe0m0dFo3ipDG&#10;Rdr4AW7sNBaObWy3yUD8d46dtpQBEkL0wbVzjr9z+b7jq+uhk2jPrRNaVTi7SDHiqtZMqG2FPz6u&#10;JwuMnKeKUakVr/ATd/h6+fLFVW9KnutWS8YtAhDlyt5UuPXelEni6pZ31F1owxUYG2076uFotwmz&#10;tAf0TiZ5ms6SXltmrK65c/D1bjTiZcRvGl77903juEeywpCbj6uN6yasyfKKlltLTSvqQxr0H7Lo&#10;qFAQ9AR1Rz1FOyt+gepEbbXTjb+odZfophE1jzVANVn6rJqHlhoea4HmOHNqk/t/sPW7/QeLBAPu&#10;CEaKdsDRIx88WukBERL60xtXgtuDAUc/wHfwjbU6c6/rTw4pfdtSteU31uq+5ZRBflm4mZxdHXFc&#10;ANn0bzWDOHTndQQaGtuF5kE7EKADT08nbkIudQiZzmeX+RSjGmwzkqaLSF5Cy+NtY51/zXWHwqbC&#10;FriP6HR/73zIhpZHlxDMaSnYWkgZD3a7uZUW7Sno5OZylS+KWMAzN6mCs9Lh2og4foEkIUawhXQj&#10;71+LLCfpKi8m69liPiFrMp0U83QxSbNiVcxSUpC79beQYEbKVjDG1b1Q/KjBjPwdx4dpGNUTVYj6&#10;ChdT6FSs649FpvH3uyI74WEkpegqvDg50TIQ+0oxKJuWngo57pOf049dhh4c/2NXogwC86MG/LAZ&#10;ouKmR3VtNHsCXVgNtAH58JzAptX2C0Y9jGaF3ecdtRwj+UaBtoqMkDDL8UCm8xwO9tyyObdQVQNU&#10;hT1G4/bWj/O/M1ZsW4g0qlnpG9BjI6JUgnDHrA4qhvGLNR2eijDf5+fo9eNBW34HAAD//wMAUEsD&#10;BBQABgAIAAAAIQAlSBb14AAAAAsBAAAPAAAAZHJzL2Rvd25yZXYueG1sTI/LTsMwEEX3SPyDNUjs&#10;qPNAdRTiVAgpiF3VEnXtxkOSNrZD7Kbh7xlWdDejObpzbrFZzMBmnHzvrIR4FQFD2zjd21ZC/Vk9&#10;ZcB8UFarwVmU8IMeNuX9XaFy7a52h/M+tIxCrM+VhC6EMefcNx0a5VduREu3LzcZFWidWq4ndaVw&#10;M/AkitbcqN7Sh06N+NZhc95fjIS2/t69Hz7EfBKmOm3PW1OJ+iDl48Py+gIs4BL+YfjTJ3Uoyeno&#10;LlZ7NkhIIpESKiHNYhqISMWayhwlPGdJDLws+G2H8hcAAP//AwBQSwECLQAUAAYACAAAACEAtoM4&#10;kv4AAADhAQAAEwAAAAAAAAAAAAAAAAAAAAAAW0NvbnRlbnRfVHlwZXNdLnhtbFBLAQItABQABgAI&#10;AAAAIQA4/SH/1gAAAJQBAAALAAAAAAAAAAAAAAAAAC8BAABfcmVscy8ucmVsc1BLAQItABQABgAI&#10;AAAAIQDyLRkAiQIAABgFAAAOAAAAAAAAAAAAAAAAAC4CAABkcnMvZTJvRG9jLnhtbFBLAQItABQA&#10;BgAIAAAAIQAlSBb14AAAAAsBAAAPAAAAAAAAAAAAAAAAAOMEAABkcnMvZG93bnJldi54bWxQSwUG&#10;AAAAAAQABADzAAAA8AUAAAAA&#10;" fillcolor="#a3b289" stroked="f">
                <v:textbox>
                  <w:txbxContent>
                    <w:p w14:paraId="41AE4DC6" w14:textId="77777777" w:rsidR="00915192" w:rsidRPr="009956F9" w:rsidRDefault="00915192" w:rsidP="009956F9">
                      <w:pPr>
                        <w:jc w:val="center"/>
                        <w:rPr>
                          <w:rFonts w:cs="Arial"/>
                          <w:b/>
                        </w:rPr>
                      </w:pPr>
                      <w:r w:rsidRPr="009956F9">
                        <w:rPr>
                          <w:rFonts w:cs="Arial"/>
                          <w:b/>
                        </w:rPr>
                        <w:t>Step 4</w:t>
                      </w:r>
                    </w:p>
                    <w:p w14:paraId="56EA704E" w14:textId="77777777" w:rsidR="00915192" w:rsidRPr="009956F9" w:rsidRDefault="00915192" w:rsidP="009956F9">
                      <w:pPr>
                        <w:jc w:val="center"/>
                        <w:rPr>
                          <w:rFonts w:cs="Arial"/>
                        </w:rPr>
                      </w:pPr>
                      <w:r w:rsidRPr="009956F9">
                        <w:rPr>
                          <w:rFonts w:cs="Arial"/>
                        </w:rPr>
                        <w:t>Review &amp; Report</w:t>
                      </w:r>
                    </w:p>
                  </w:txbxContent>
                </v:textbox>
              </v:shape>
            </w:pict>
          </mc:Fallback>
        </mc:AlternateContent>
      </w:r>
      <w:r w:rsidR="001462EC" w:rsidRPr="00DE50BD">
        <w:rPr>
          <w:rFonts w:cs="Arial"/>
          <w:b/>
          <w:noProof/>
          <w:lang w:eastAsia="en-GB"/>
        </w:rPr>
        <w:drawing>
          <wp:inline distT="0" distB="0" distL="0" distR="0" wp14:anchorId="03306306" wp14:editId="7253954C">
            <wp:extent cx="3420819" cy="3306725"/>
            <wp:effectExtent l="19050" t="0" r="8181" b="0"/>
            <wp:docPr id="8" name="Picture 7" descr="RMF -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F - diagram.jpg"/>
                    <pic:cNvPicPr/>
                  </pic:nvPicPr>
                  <pic:blipFill>
                    <a:blip r:embed="rId17" cstate="print"/>
                    <a:stretch>
                      <a:fillRect/>
                    </a:stretch>
                  </pic:blipFill>
                  <pic:spPr>
                    <a:xfrm>
                      <a:off x="0" y="0"/>
                      <a:ext cx="3423684" cy="3309494"/>
                    </a:xfrm>
                    <a:prstGeom prst="rect">
                      <a:avLst/>
                    </a:prstGeom>
                  </pic:spPr>
                </pic:pic>
              </a:graphicData>
            </a:graphic>
          </wp:inline>
        </w:drawing>
      </w:r>
    </w:p>
    <w:p w14:paraId="0F1BB5FE" w14:textId="77777777" w:rsidR="008E5B70" w:rsidRPr="00DE50BD" w:rsidRDefault="008E5B70" w:rsidP="008E5B70">
      <w:pPr>
        <w:tabs>
          <w:tab w:val="left" w:pos="1305"/>
        </w:tabs>
        <w:rPr>
          <w:rFonts w:cs="Arial"/>
          <w:u w:val="single"/>
        </w:rPr>
      </w:pPr>
    </w:p>
    <w:p w14:paraId="35219276" w14:textId="77777777" w:rsidR="008E5B70" w:rsidRPr="00DE50BD" w:rsidRDefault="008E5B70" w:rsidP="008E5B70">
      <w:pPr>
        <w:spacing w:after="120"/>
        <w:jc w:val="both"/>
        <w:rPr>
          <w:rFonts w:cs="Arial"/>
        </w:rPr>
      </w:pPr>
      <w:r w:rsidRPr="00DE50BD">
        <w:rPr>
          <w:rFonts w:cs="Arial"/>
        </w:rPr>
        <w:t>The main focus should be on the achievement of objectives rather than the assessment process itself. Too little awareness and control can damage the performance of any organisation, but an obsessive level of involvement in the fine details of risk could easily overwhelm the organisation.</w:t>
      </w:r>
    </w:p>
    <w:p w14:paraId="63FC93C1" w14:textId="77777777" w:rsidR="004611D1" w:rsidRDefault="008E5B70" w:rsidP="004611D1">
      <w:pPr>
        <w:jc w:val="both"/>
        <w:rPr>
          <w:rFonts w:cs="Arial"/>
        </w:rPr>
      </w:pPr>
      <w:r w:rsidRPr="00DE50BD">
        <w:rPr>
          <w:rFonts w:cs="Arial"/>
        </w:rPr>
        <w:t xml:space="preserve">It is worth remembering </w:t>
      </w:r>
      <w:r w:rsidR="009D3E75">
        <w:rPr>
          <w:rFonts w:cs="Arial"/>
        </w:rPr>
        <w:t xml:space="preserve">that </w:t>
      </w:r>
      <w:r w:rsidRPr="00DE50BD">
        <w:rPr>
          <w:rFonts w:cs="Arial"/>
        </w:rPr>
        <w:t xml:space="preserve">the amount of work conducted in </w:t>
      </w:r>
      <w:r w:rsidR="009D3E75">
        <w:rPr>
          <w:rFonts w:cs="Arial"/>
        </w:rPr>
        <w:t>assessing and managing</w:t>
      </w:r>
      <w:r w:rsidRPr="00DE50BD">
        <w:rPr>
          <w:rFonts w:cs="Arial"/>
        </w:rPr>
        <w:t xml:space="preserve"> risks should be proportionate with the intended outcomes and </w:t>
      </w:r>
      <w:r w:rsidR="009D3E75">
        <w:rPr>
          <w:rFonts w:cs="Arial"/>
        </w:rPr>
        <w:t>benefit</w:t>
      </w:r>
      <w:r w:rsidR="009D3E75" w:rsidRPr="00DE50BD">
        <w:rPr>
          <w:rFonts w:cs="Arial"/>
        </w:rPr>
        <w:t xml:space="preserve">s </w:t>
      </w:r>
      <w:r w:rsidRPr="00DE50BD">
        <w:rPr>
          <w:rFonts w:cs="Arial"/>
        </w:rPr>
        <w:t xml:space="preserve">of </w:t>
      </w:r>
      <w:r w:rsidR="009D3E75">
        <w:rPr>
          <w:rFonts w:cs="Arial"/>
        </w:rPr>
        <w:t xml:space="preserve">delivering </w:t>
      </w:r>
      <w:r w:rsidRPr="00DE50BD">
        <w:rPr>
          <w:rFonts w:cs="Arial"/>
        </w:rPr>
        <w:t>th</w:t>
      </w:r>
      <w:r w:rsidR="009D3E75">
        <w:rPr>
          <w:rFonts w:cs="Arial"/>
        </w:rPr>
        <w:t>e</w:t>
      </w:r>
      <w:r w:rsidRPr="00DE50BD">
        <w:rPr>
          <w:rFonts w:cs="Arial"/>
        </w:rPr>
        <w:t xml:space="preserve"> objective.</w:t>
      </w:r>
    </w:p>
    <w:p w14:paraId="6BBD399D" w14:textId="77777777" w:rsidR="0077405C" w:rsidRDefault="0077405C" w:rsidP="004611D1">
      <w:pPr>
        <w:jc w:val="both"/>
        <w:rPr>
          <w:rFonts w:cs="Arial"/>
        </w:rPr>
      </w:pPr>
    </w:p>
    <w:p w14:paraId="55582875" w14:textId="77777777" w:rsidR="008E5B70" w:rsidRPr="00DE50BD" w:rsidRDefault="004B59F4" w:rsidP="004611D1">
      <w:pPr>
        <w:jc w:val="both"/>
        <w:rPr>
          <w:rFonts w:cs="Arial"/>
        </w:rPr>
      </w:pPr>
      <w:r>
        <w:rPr>
          <w:rFonts w:cs="Arial"/>
          <w:noProof/>
          <w:sz w:val="22"/>
          <w:szCs w:val="22"/>
          <w:lang w:eastAsia="en-GB"/>
        </w:rPr>
        <mc:AlternateContent>
          <mc:Choice Requires="wps">
            <w:drawing>
              <wp:anchor distT="0" distB="0" distL="114300" distR="114300" simplePos="0" relativeHeight="251680768" behindDoc="0" locked="0" layoutInCell="1" allowOverlap="1" wp14:anchorId="0B9386B1" wp14:editId="35A2E514">
                <wp:simplePos x="0" y="0"/>
                <wp:positionH relativeFrom="column">
                  <wp:posOffset>-62865</wp:posOffset>
                </wp:positionH>
                <wp:positionV relativeFrom="paragraph">
                  <wp:posOffset>100330</wp:posOffset>
                </wp:positionV>
                <wp:extent cx="1094105" cy="579755"/>
                <wp:effectExtent l="3810" t="0" r="0" b="0"/>
                <wp:wrapNone/>
                <wp:docPr id="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579755"/>
                        </a:xfrm>
                        <a:prstGeom prst="rect">
                          <a:avLst/>
                        </a:prstGeom>
                        <a:solidFill>
                          <a:srgbClr val="D0AC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EB1A6" w14:textId="77777777" w:rsidR="00915192" w:rsidRPr="009956F9" w:rsidRDefault="00915192" w:rsidP="004611D1">
                            <w:pPr>
                              <w:rPr>
                                <w:rFonts w:cs="Arial"/>
                                <w:b/>
                              </w:rPr>
                            </w:pPr>
                            <w:r w:rsidRPr="009956F9">
                              <w:rPr>
                                <w:rFonts w:cs="Arial"/>
                                <w:b/>
                              </w:rPr>
                              <w:t>Step 1</w:t>
                            </w:r>
                          </w:p>
                          <w:p w14:paraId="77A22650" w14:textId="77777777" w:rsidR="00915192" w:rsidRPr="009956F9" w:rsidRDefault="00915192" w:rsidP="004611D1">
                            <w:pPr>
                              <w:rPr>
                                <w:rFonts w:cs="Arial"/>
                              </w:rPr>
                            </w:pPr>
                            <w:r w:rsidRPr="009956F9">
                              <w:rPr>
                                <w:rFonts w:cs="Arial"/>
                              </w:rPr>
                              <w:t>Identify Risks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4" type="#_x0000_t202" style="position:absolute;left:0;text-align:left;margin-left:-4.95pt;margin-top:7.9pt;width:86.15pt;height:4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sKiAIAABgFAAAOAAAAZHJzL2Uyb0RvYy54bWysVNuO2yAQfa/Uf0C8Z22ndhJbcVa5NFWl&#10;7UXa7QcQwDGqDRRI7O2q/94BJ2m2F6mqmgcCnuHM5Zxhftu3DTpyY4WSJU5uYoy4pIoJuS/xp4ft&#10;aIaRdUQy0ijJS/zILb5dvHwx73TBx6pWDeMGAYi0RadLXDuniyiytOYtsTdKcwnGSpmWODiafcQM&#10;6QC9baJxHE+iThmmjaLcWvi6GYx4EfCrilP3oaosd6gpMeTmwmrCuvNrtJiTYm+IrgU9pUH+IYuW&#10;CAlBL1Ab4gg6GPELVCuoUVZV7oaqNlJVJSgPNUA1SfxTNfc10TzUAs2x+tIm+/9g6fvjR4MEA+5e&#10;YSRJCxw98N6hlepROvH96bQtwO1eg6Pr4Tv4hlqtvlP0s0VSrWsi93xpjOpqThjkl/ib0dXVAcd6&#10;kF33TjGIQw5OBaC+Mq1vHrQDATrw9HjhxudCfcg4T5M4w4iCLZvm0ywLIUhxvq2NdW+4apHflNgA&#10;9wGdHO+s89mQ4uzig1nVCLYVTRMOZr9bNwYdCehkEy/Xy/UJ/ZlbI72zVP7agDh8gSQhhrf5dAPv&#10;T3kyTuPVOB9tJ7PpKN2m2SifxrNRnOSrfBKnebrZfvMJJmlRC8a4vBOSnzWYpH/H8WkaBvUEFaKu&#10;xHk2zgaK/lhkHH6/K7IVDkayEW2JZxcnUnhiX0sGZZPCEdEM++h5+qHL0IPzf+hKkIFnftCA63d9&#10;UNxFXTvFHkEXRgFtQD48J7CplfmKUQejWWL75UAMx6h5K0FbeZKmfpbDIc2mYziYa8vu2kIkBagS&#10;O4yG7doN83/QRuxriDSoWaol6LESQSpeuENWJxXD+IWaTk+Fn+/rc/D68aAtvgMAAP//AwBQSwME&#10;FAAGAAgAAAAhAL+jiqDdAAAACQEAAA8AAABkcnMvZG93bnJldi54bWxMj8FuwjAQRO+V+g/WIvUG&#10;NlFLIcRBVdV8ABS16s3ESxIRr6PYhOTvu5za2+7OaPZNthtdKwbsQ+NJw3KhQCCV3jZUaTh+FvM1&#10;iBANWdN6Qg0TBtjljw+ZSa2/0R6HQ6wEh1BIjYY6xi6VMpQ1OhMWvkNi7ex7ZyKvfSVtb24c7lqZ&#10;KLWSzjTEH2rT4XuN5eVwdRoKFZKP6acYyv2Xx0vxPZ2ndaP102x824KIOMY/M9zxGR1yZjr5K9kg&#10;Wg3zzYadfH/hBnd9lTyDOPGgXpcg80z+b5D/AgAA//8DAFBLAQItABQABgAIAAAAIQC2gziS/gAA&#10;AOEBAAATAAAAAAAAAAAAAAAAAAAAAABbQ29udGVudF9UeXBlc10ueG1sUEsBAi0AFAAGAAgAAAAh&#10;ADj9If/WAAAAlAEAAAsAAAAAAAAAAAAAAAAALwEAAF9yZWxzLy5yZWxzUEsBAi0AFAAGAAgAAAAh&#10;AFxo6wqIAgAAGAUAAA4AAAAAAAAAAAAAAAAALgIAAGRycy9lMm9Eb2MueG1sUEsBAi0AFAAGAAgA&#10;AAAhAL+jiqDdAAAACQEAAA8AAAAAAAAAAAAAAAAA4gQAAGRycy9kb3ducmV2LnhtbFBLBQYAAAAA&#10;BAAEAPMAAADsBQAAAAA=&#10;" fillcolor="#d0acac" stroked="f">
                <v:textbox>
                  <w:txbxContent>
                    <w:p w14:paraId="7E6EB1A6" w14:textId="77777777" w:rsidR="00915192" w:rsidRPr="009956F9" w:rsidRDefault="00915192" w:rsidP="004611D1">
                      <w:pPr>
                        <w:rPr>
                          <w:rFonts w:cs="Arial"/>
                          <w:b/>
                        </w:rPr>
                      </w:pPr>
                      <w:r w:rsidRPr="009956F9">
                        <w:rPr>
                          <w:rFonts w:cs="Arial"/>
                          <w:b/>
                        </w:rPr>
                        <w:t>Step 1</w:t>
                      </w:r>
                    </w:p>
                    <w:p w14:paraId="77A22650" w14:textId="77777777" w:rsidR="00915192" w:rsidRPr="009956F9" w:rsidRDefault="00915192" w:rsidP="004611D1">
                      <w:pPr>
                        <w:rPr>
                          <w:rFonts w:cs="Arial"/>
                        </w:rPr>
                      </w:pPr>
                      <w:r w:rsidRPr="009956F9">
                        <w:rPr>
                          <w:rFonts w:cs="Arial"/>
                        </w:rPr>
                        <w:t>Identify Risks</w:t>
                      </w:r>
                    </w:p>
                  </w:txbxContent>
                </v:textbox>
              </v:shape>
            </w:pict>
          </mc:Fallback>
        </mc:AlternateContent>
      </w:r>
    </w:p>
    <w:p w14:paraId="3214E40D" w14:textId="77777777" w:rsidR="008F1D76" w:rsidRDefault="008F1D76" w:rsidP="008F1D76">
      <w:pPr>
        <w:spacing w:after="240"/>
        <w:jc w:val="both"/>
        <w:rPr>
          <w:rFonts w:cs="Arial"/>
          <w:sz w:val="22"/>
          <w:szCs w:val="22"/>
        </w:rPr>
      </w:pPr>
    </w:p>
    <w:p w14:paraId="667D8E80" w14:textId="77777777" w:rsidR="004611D1" w:rsidRPr="00DE50BD" w:rsidRDefault="004611D1" w:rsidP="008F1D76">
      <w:pPr>
        <w:spacing w:after="240"/>
        <w:jc w:val="both"/>
        <w:rPr>
          <w:rFonts w:cs="Arial"/>
          <w:sz w:val="22"/>
          <w:szCs w:val="22"/>
        </w:rPr>
      </w:pPr>
    </w:p>
    <w:p w14:paraId="79D0C526" w14:textId="77777777" w:rsidR="008E5B70" w:rsidRPr="00263948" w:rsidRDefault="008E5B70" w:rsidP="008E5B70">
      <w:pPr>
        <w:spacing w:after="120"/>
        <w:jc w:val="both"/>
        <w:rPr>
          <w:rFonts w:cs="Arial"/>
          <w:color w:val="000000" w:themeColor="text1"/>
        </w:rPr>
      </w:pPr>
      <w:bookmarkStart w:id="12" w:name="Ident"/>
      <w:bookmarkEnd w:id="12"/>
      <w:r w:rsidRPr="00263948">
        <w:rPr>
          <w:rFonts w:cs="Arial"/>
          <w:color w:val="000000" w:themeColor="text1"/>
        </w:rPr>
        <w:t xml:space="preserve">In the risk identification process we are looking to specify the events that could impact on business objectives, whether this </w:t>
      </w:r>
      <w:r w:rsidR="004E6850" w:rsidRPr="00263948">
        <w:rPr>
          <w:rFonts w:cs="Arial"/>
          <w:color w:val="000000" w:themeColor="text1"/>
        </w:rPr>
        <w:t>is</w:t>
      </w:r>
      <w:r w:rsidRPr="00263948">
        <w:rPr>
          <w:rFonts w:cs="Arial"/>
          <w:color w:val="000000" w:themeColor="text1"/>
        </w:rPr>
        <w:t xml:space="preserve"> the strat</w:t>
      </w:r>
      <w:r w:rsidR="00290168">
        <w:rPr>
          <w:rFonts w:cs="Arial"/>
          <w:color w:val="000000" w:themeColor="text1"/>
        </w:rPr>
        <w:t>egic plan or</w:t>
      </w:r>
      <w:r w:rsidR="00290168" w:rsidRPr="00290168">
        <w:rPr>
          <w:rFonts w:cs="Arial"/>
          <w:color w:val="FF0000"/>
        </w:rPr>
        <w:t xml:space="preserve"> </w:t>
      </w:r>
      <w:r w:rsidR="00290168" w:rsidRPr="009F34E7">
        <w:rPr>
          <w:rFonts w:cs="Arial"/>
        </w:rPr>
        <w:t>Service</w:t>
      </w:r>
      <w:r w:rsidRPr="009F34E7">
        <w:rPr>
          <w:rFonts w:cs="Arial"/>
        </w:rPr>
        <w:t xml:space="preserve"> </w:t>
      </w:r>
      <w:r w:rsidRPr="00263948">
        <w:rPr>
          <w:rFonts w:cs="Arial"/>
          <w:color w:val="000000" w:themeColor="text1"/>
        </w:rPr>
        <w:t>and community plans. This may have a positive effect or a negative impact</w:t>
      </w:r>
      <w:r w:rsidR="007D484D" w:rsidRPr="00263948">
        <w:rPr>
          <w:rFonts w:cs="Arial"/>
          <w:color w:val="000000" w:themeColor="text1"/>
        </w:rPr>
        <w:t xml:space="preserve">, and there are 3 parts to a risk – an </w:t>
      </w:r>
      <w:r w:rsidR="007D484D" w:rsidRPr="00263948">
        <w:rPr>
          <w:rFonts w:cs="Arial"/>
          <w:b/>
          <w:color w:val="000000" w:themeColor="text1"/>
        </w:rPr>
        <w:t xml:space="preserve">event </w:t>
      </w:r>
      <w:r w:rsidR="007D484D" w:rsidRPr="00263948">
        <w:rPr>
          <w:rFonts w:cs="Arial"/>
          <w:color w:val="000000" w:themeColor="text1"/>
        </w:rPr>
        <w:t xml:space="preserve">that has a </w:t>
      </w:r>
      <w:r w:rsidR="007D484D" w:rsidRPr="00263948">
        <w:rPr>
          <w:rFonts w:cs="Arial"/>
          <w:b/>
          <w:color w:val="000000" w:themeColor="text1"/>
        </w:rPr>
        <w:t xml:space="preserve">consequence </w:t>
      </w:r>
      <w:r w:rsidR="007D484D" w:rsidRPr="00263948">
        <w:rPr>
          <w:rFonts w:cs="Arial"/>
          <w:color w:val="000000" w:themeColor="text1"/>
        </w:rPr>
        <w:t xml:space="preserve">that leads to an </w:t>
      </w:r>
      <w:r w:rsidR="007D484D" w:rsidRPr="00263948">
        <w:rPr>
          <w:rFonts w:cs="Arial"/>
          <w:b/>
          <w:color w:val="000000" w:themeColor="text1"/>
        </w:rPr>
        <w:t>impact</w:t>
      </w:r>
      <w:r w:rsidR="007D484D" w:rsidRPr="00263948">
        <w:rPr>
          <w:rFonts w:cs="Arial"/>
          <w:color w:val="000000" w:themeColor="text1"/>
        </w:rPr>
        <w:t xml:space="preserve"> on our objectives.</w:t>
      </w:r>
    </w:p>
    <w:p w14:paraId="59283E49" w14:textId="77777777" w:rsidR="008E5B70" w:rsidRPr="00263948" w:rsidRDefault="008E5B70" w:rsidP="008E5B70">
      <w:pPr>
        <w:spacing w:after="120"/>
        <w:rPr>
          <w:rFonts w:cs="Arial"/>
          <w:color w:val="000000" w:themeColor="text1"/>
        </w:rPr>
      </w:pPr>
      <w:r w:rsidRPr="00263948">
        <w:rPr>
          <w:rFonts w:cs="Arial"/>
          <w:color w:val="000000" w:themeColor="text1"/>
        </w:rPr>
        <w:t xml:space="preserve">CFRS encourages the following </w:t>
      </w:r>
      <w:r w:rsidR="007D484D" w:rsidRPr="00263948">
        <w:rPr>
          <w:rFonts w:cs="Arial"/>
          <w:color w:val="000000" w:themeColor="text1"/>
        </w:rPr>
        <w:t xml:space="preserve">methods </w:t>
      </w:r>
      <w:r w:rsidRPr="00263948">
        <w:rPr>
          <w:rFonts w:cs="Arial"/>
          <w:color w:val="000000" w:themeColor="text1"/>
        </w:rPr>
        <w:t>for the identification of significant risks:</w:t>
      </w:r>
    </w:p>
    <w:p w14:paraId="77EA5D8B" w14:textId="0DFD7A52" w:rsidR="008E5B70" w:rsidRPr="00263948" w:rsidRDefault="008E5B70" w:rsidP="005009DB">
      <w:pPr>
        <w:numPr>
          <w:ilvl w:val="0"/>
          <w:numId w:val="4"/>
        </w:numPr>
        <w:spacing w:after="120"/>
        <w:rPr>
          <w:rFonts w:cs="Arial"/>
          <w:color w:val="000000" w:themeColor="text1"/>
        </w:rPr>
      </w:pPr>
      <w:r w:rsidRPr="00263948">
        <w:rPr>
          <w:rFonts w:cs="Arial"/>
          <w:color w:val="000000" w:themeColor="text1"/>
        </w:rPr>
        <w:t>Horizon scanning / forecasting – assess and understand the wider context; learn from previous experience and the experiences of others where possible.</w:t>
      </w:r>
      <w:r w:rsidR="007D484D" w:rsidRPr="00263948">
        <w:rPr>
          <w:rFonts w:cs="Arial"/>
          <w:color w:val="000000" w:themeColor="text1"/>
        </w:rPr>
        <w:t xml:space="preserve"> CFRS conducts a regular PEST</w:t>
      </w:r>
      <w:r w:rsidR="007502FD">
        <w:rPr>
          <w:rFonts w:cs="Arial"/>
          <w:color w:val="000000" w:themeColor="text1"/>
        </w:rPr>
        <w:t>ELO</w:t>
      </w:r>
      <w:r w:rsidR="007D484D" w:rsidRPr="00263948">
        <w:rPr>
          <w:rFonts w:cs="Arial"/>
          <w:color w:val="000000" w:themeColor="text1"/>
        </w:rPr>
        <w:t xml:space="preserve"> </w:t>
      </w:r>
      <w:r w:rsidR="00CC320A">
        <w:rPr>
          <w:rFonts w:cs="Arial"/>
          <w:color w:val="000000" w:themeColor="text1"/>
        </w:rPr>
        <w:t xml:space="preserve">(Political, Economic, Sociological, Technological, Environmental, Legislative, </w:t>
      </w:r>
      <w:r w:rsidR="00892550">
        <w:rPr>
          <w:rFonts w:cs="Arial"/>
          <w:color w:val="000000" w:themeColor="text1"/>
        </w:rPr>
        <w:t>and Organisational</w:t>
      </w:r>
      <w:r w:rsidR="00CC320A">
        <w:rPr>
          <w:rFonts w:cs="Arial"/>
          <w:color w:val="000000" w:themeColor="text1"/>
        </w:rPr>
        <w:t xml:space="preserve">) </w:t>
      </w:r>
      <w:r w:rsidR="007D484D" w:rsidRPr="00263948">
        <w:rPr>
          <w:rFonts w:cs="Arial"/>
          <w:color w:val="000000" w:themeColor="text1"/>
        </w:rPr>
        <w:t>analysis as part of t</w:t>
      </w:r>
      <w:r w:rsidR="004044C9" w:rsidRPr="00263948">
        <w:rPr>
          <w:rFonts w:cs="Arial"/>
          <w:color w:val="000000" w:themeColor="text1"/>
        </w:rPr>
        <w:t>he strategic planning cycle, as</w:t>
      </w:r>
      <w:r w:rsidR="007D484D" w:rsidRPr="00263948">
        <w:rPr>
          <w:rFonts w:cs="Arial"/>
          <w:color w:val="000000" w:themeColor="text1"/>
        </w:rPr>
        <w:t xml:space="preserve"> this is an important step in the risk identification process.</w:t>
      </w:r>
      <w:r w:rsidR="007502FD">
        <w:rPr>
          <w:rFonts w:cs="Arial"/>
          <w:color w:val="000000" w:themeColor="text1"/>
        </w:rPr>
        <w:t xml:space="preserve"> </w:t>
      </w:r>
    </w:p>
    <w:p w14:paraId="75139454" w14:textId="77777777" w:rsidR="008E5B70" w:rsidRPr="00263948" w:rsidRDefault="008E5B70" w:rsidP="005009DB">
      <w:pPr>
        <w:numPr>
          <w:ilvl w:val="0"/>
          <w:numId w:val="4"/>
        </w:numPr>
        <w:spacing w:after="120"/>
        <w:rPr>
          <w:rFonts w:cs="Arial"/>
          <w:color w:val="000000" w:themeColor="text1"/>
        </w:rPr>
      </w:pPr>
      <w:r w:rsidRPr="00263948">
        <w:rPr>
          <w:rFonts w:cs="Arial"/>
          <w:color w:val="000000" w:themeColor="text1"/>
        </w:rPr>
        <w:t>Bring stakeholders together to identify, analyse and prioritise significant risks within the specified activity.</w:t>
      </w:r>
    </w:p>
    <w:p w14:paraId="0B2E5E05" w14:textId="77777777" w:rsidR="008E5B70" w:rsidRPr="00263948" w:rsidRDefault="008E5B70" w:rsidP="005009DB">
      <w:pPr>
        <w:numPr>
          <w:ilvl w:val="0"/>
          <w:numId w:val="4"/>
        </w:numPr>
        <w:spacing w:after="120"/>
        <w:rPr>
          <w:rFonts w:cs="Arial"/>
          <w:color w:val="000000" w:themeColor="text1"/>
        </w:rPr>
      </w:pPr>
      <w:r w:rsidRPr="00263948">
        <w:rPr>
          <w:rFonts w:cs="Arial"/>
          <w:color w:val="000000" w:themeColor="text1"/>
        </w:rPr>
        <w:t>Use technique</w:t>
      </w:r>
      <w:r w:rsidR="00023393" w:rsidRPr="00263948">
        <w:rPr>
          <w:rFonts w:cs="Arial"/>
          <w:color w:val="000000" w:themeColor="text1"/>
        </w:rPr>
        <w:t>s such as ‘brainstorming’ to identify</w:t>
      </w:r>
      <w:r w:rsidRPr="00263948">
        <w:rPr>
          <w:rFonts w:cs="Arial"/>
          <w:color w:val="000000" w:themeColor="text1"/>
        </w:rPr>
        <w:t xml:space="preserve"> all potential risks.</w:t>
      </w:r>
    </w:p>
    <w:p w14:paraId="0CD990E7" w14:textId="0EC41EDD" w:rsidR="00BF64DD" w:rsidRDefault="007D484D">
      <w:pPr>
        <w:spacing w:after="240"/>
        <w:jc w:val="both"/>
        <w:rPr>
          <w:rFonts w:cs="Arial"/>
          <w:color w:val="000000" w:themeColor="text1"/>
        </w:rPr>
      </w:pPr>
      <w:r w:rsidRPr="00263948">
        <w:rPr>
          <w:rFonts w:cs="Arial"/>
          <w:color w:val="000000" w:themeColor="text1"/>
        </w:rPr>
        <w:lastRenderedPageBreak/>
        <w:t xml:space="preserve">Once identified, </w:t>
      </w:r>
      <w:r w:rsidR="008E5B70" w:rsidRPr="00263948">
        <w:rPr>
          <w:rFonts w:cs="Arial"/>
          <w:color w:val="000000" w:themeColor="text1"/>
        </w:rPr>
        <w:t xml:space="preserve">risks </w:t>
      </w:r>
      <w:r w:rsidR="000B0112" w:rsidRPr="00263948">
        <w:rPr>
          <w:rFonts w:cs="Arial"/>
          <w:color w:val="000000" w:themeColor="text1"/>
        </w:rPr>
        <w:t xml:space="preserve">that are significant enough to warrant action </w:t>
      </w:r>
      <w:r w:rsidR="008E5B70" w:rsidRPr="00263948">
        <w:rPr>
          <w:rFonts w:cs="Arial"/>
          <w:color w:val="000000" w:themeColor="text1"/>
        </w:rPr>
        <w:t xml:space="preserve">are recorded on </w:t>
      </w:r>
      <w:r w:rsidR="00590070" w:rsidRPr="00263948">
        <w:rPr>
          <w:rFonts w:cs="Arial"/>
          <w:color w:val="000000" w:themeColor="text1"/>
        </w:rPr>
        <w:t xml:space="preserve">the </w:t>
      </w:r>
      <w:r w:rsidR="00F85FC5" w:rsidRPr="00263948">
        <w:rPr>
          <w:rFonts w:cs="Arial"/>
          <w:color w:val="000000" w:themeColor="text1"/>
        </w:rPr>
        <w:t>CFRS the</w:t>
      </w:r>
      <w:r w:rsidR="00006678">
        <w:rPr>
          <w:rFonts w:cs="Arial"/>
          <w:color w:val="000000" w:themeColor="text1"/>
        </w:rPr>
        <w:t xml:space="preserve"> ‘Cheshire Planning System</w:t>
      </w:r>
      <w:r w:rsidR="00B159AB">
        <w:rPr>
          <w:rFonts w:cs="Arial"/>
          <w:color w:val="000000" w:themeColor="text1"/>
        </w:rPr>
        <w:t xml:space="preserve"> (CPS)</w:t>
      </w:r>
      <w:r w:rsidR="00006678">
        <w:rPr>
          <w:rFonts w:cs="Arial"/>
          <w:color w:val="000000" w:themeColor="text1"/>
        </w:rPr>
        <w:t xml:space="preserve"> </w:t>
      </w:r>
      <w:r w:rsidR="008E5B70" w:rsidRPr="00263948">
        <w:rPr>
          <w:rFonts w:cs="Arial"/>
          <w:color w:val="000000" w:themeColor="text1"/>
        </w:rPr>
        <w:t>with control measures identified and risk owners allocated.</w:t>
      </w:r>
    </w:p>
    <w:p w14:paraId="03FD89ED" w14:textId="703676C1" w:rsidR="00CC76BA" w:rsidRPr="005D0DA4" w:rsidRDefault="00CC76BA" w:rsidP="00CC76BA">
      <w:pPr>
        <w:spacing w:after="240"/>
        <w:jc w:val="both"/>
        <w:rPr>
          <w:rFonts w:cs="Arial"/>
          <w:b/>
        </w:rPr>
      </w:pPr>
      <w:r w:rsidRPr="005D0DA4">
        <w:rPr>
          <w:rFonts w:cs="Arial"/>
          <w:b/>
        </w:rPr>
        <w:t>Early Warning Indicators</w:t>
      </w:r>
      <w:r w:rsidR="00B159AB">
        <w:rPr>
          <w:rFonts w:cs="Arial"/>
          <w:b/>
        </w:rPr>
        <w:t xml:space="preserve"> (EWIs)</w:t>
      </w:r>
    </w:p>
    <w:p w14:paraId="6BECF885" w14:textId="1E2BF063" w:rsidR="00ED2395" w:rsidRDefault="00B159AB" w:rsidP="00ED2395">
      <w:pPr>
        <w:spacing w:after="240"/>
        <w:jc w:val="both"/>
        <w:rPr>
          <w:rFonts w:cs="Arial"/>
        </w:rPr>
      </w:pPr>
      <w:r>
        <w:rPr>
          <w:rFonts w:cs="Arial"/>
        </w:rPr>
        <w:t xml:space="preserve"> Given that risks may or may not occur, monitoring certain metrics helps the Service recognise that a risk or set of risks might be about to materialise.  These </w:t>
      </w:r>
      <w:r w:rsidR="00892550">
        <w:rPr>
          <w:rFonts w:cs="Arial"/>
        </w:rPr>
        <w:t>Early</w:t>
      </w:r>
      <w:r>
        <w:rPr>
          <w:rFonts w:cs="Arial"/>
        </w:rPr>
        <w:t xml:space="preserve"> Warning Indicators (EWIs) enable the Service to be proactive in dealing with a risk before it happens, rather than reacting to it when it does.</w:t>
      </w:r>
    </w:p>
    <w:p w14:paraId="7476AAFE" w14:textId="3FCFBFEC" w:rsidR="00B159AB" w:rsidRPr="005D0DA4" w:rsidRDefault="00B159AB" w:rsidP="00ED2395">
      <w:pPr>
        <w:spacing w:after="240"/>
        <w:jc w:val="both"/>
        <w:rPr>
          <w:rFonts w:cs="Arial"/>
        </w:rPr>
      </w:pPr>
      <w:r>
        <w:rPr>
          <w:rFonts w:cs="Arial"/>
        </w:rPr>
        <w:t xml:space="preserve">CFRS have a number of methods for identifying risk triggers.  Environmental and horizon scanning/forecasting and PESTELO analysis which help to identify strategic risks that may affect the environment in which the Service operates.  Monitoring a suite of performance indicators and identifying changes or emerging trends supports the identification of emerging risks or changes to the likelihood or </w:t>
      </w:r>
      <w:r w:rsidR="00892550">
        <w:rPr>
          <w:rFonts w:cs="Arial"/>
        </w:rPr>
        <w:t>existing</w:t>
      </w:r>
      <w:r>
        <w:rPr>
          <w:rFonts w:cs="Arial"/>
        </w:rPr>
        <w:t xml:space="preserve"> risks occurring.  The Service can then put plans in place to mitigate or respond to those risks before or as they materialise. </w:t>
      </w:r>
    </w:p>
    <w:p w14:paraId="1198B268" w14:textId="77777777" w:rsidR="008E5B70" w:rsidRPr="00263948" w:rsidRDefault="00511AB5" w:rsidP="008E5B70">
      <w:pPr>
        <w:spacing w:after="120"/>
        <w:rPr>
          <w:rFonts w:cs="Arial"/>
          <w:b/>
          <w:color w:val="000000" w:themeColor="text1"/>
        </w:rPr>
      </w:pPr>
      <w:r w:rsidRPr="00263948">
        <w:rPr>
          <w:rFonts w:cs="Arial"/>
          <w:b/>
          <w:color w:val="000000" w:themeColor="text1"/>
        </w:rPr>
        <w:t>Drivers of Risk</w:t>
      </w:r>
    </w:p>
    <w:p w14:paraId="2A00F402" w14:textId="77777777" w:rsidR="00480FA2" w:rsidRPr="00263948" w:rsidRDefault="008E5B70" w:rsidP="001469E8">
      <w:pPr>
        <w:spacing w:after="120"/>
        <w:jc w:val="both"/>
        <w:rPr>
          <w:rFonts w:cs="Arial"/>
          <w:color w:val="000000" w:themeColor="text1"/>
        </w:rPr>
      </w:pPr>
      <w:r w:rsidRPr="00263948">
        <w:rPr>
          <w:rFonts w:cs="Arial"/>
          <w:color w:val="000000" w:themeColor="text1"/>
        </w:rPr>
        <w:t xml:space="preserve">The risks that CFRS faces can result from both internal and external factors. The following list </w:t>
      </w:r>
      <w:r w:rsidR="00BD0268" w:rsidRPr="00263948">
        <w:rPr>
          <w:rFonts w:cs="Arial"/>
          <w:color w:val="000000" w:themeColor="text1"/>
        </w:rPr>
        <w:t>outline</w:t>
      </w:r>
      <w:r w:rsidRPr="00263948">
        <w:rPr>
          <w:rFonts w:cs="Arial"/>
          <w:color w:val="000000" w:themeColor="text1"/>
        </w:rPr>
        <w:t xml:space="preserve">s some key </w:t>
      </w:r>
      <w:r w:rsidR="00BD0268" w:rsidRPr="00263948">
        <w:rPr>
          <w:rFonts w:cs="Arial"/>
          <w:color w:val="000000" w:themeColor="text1"/>
        </w:rPr>
        <w:t>driver</w:t>
      </w:r>
      <w:r w:rsidR="00023393" w:rsidRPr="00263948">
        <w:rPr>
          <w:rFonts w:cs="Arial"/>
          <w:color w:val="000000" w:themeColor="text1"/>
        </w:rPr>
        <w:t>s of risk</w:t>
      </w:r>
      <w:r w:rsidR="00BD0268" w:rsidRPr="00263948">
        <w:rPr>
          <w:rFonts w:cs="Arial"/>
          <w:color w:val="000000" w:themeColor="text1"/>
        </w:rPr>
        <w:t>,</w:t>
      </w:r>
      <w:r w:rsidR="00B77669" w:rsidRPr="00263948">
        <w:rPr>
          <w:rFonts w:cs="Arial"/>
          <w:color w:val="000000" w:themeColor="text1"/>
        </w:rPr>
        <w:t xml:space="preserve"> i.e</w:t>
      </w:r>
      <w:r w:rsidRPr="00263948">
        <w:rPr>
          <w:rFonts w:cs="Arial"/>
          <w:color w:val="000000" w:themeColor="text1"/>
        </w:rPr>
        <w:t xml:space="preserve">. </w:t>
      </w:r>
      <w:r w:rsidR="00BD0268" w:rsidRPr="00263948">
        <w:rPr>
          <w:rFonts w:cs="Arial"/>
          <w:color w:val="000000" w:themeColor="text1"/>
        </w:rPr>
        <w:t>‘t</w:t>
      </w:r>
      <w:r w:rsidR="00B77669" w:rsidRPr="00263948">
        <w:rPr>
          <w:rFonts w:cs="Arial"/>
          <w:color w:val="000000" w:themeColor="text1"/>
        </w:rPr>
        <w:t>he things we do’</w:t>
      </w:r>
      <w:r w:rsidR="00BD0268" w:rsidRPr="00263948">
        <w:rPr>
          <w:rFonts w:cs="Arial"/>
          <w:color w:val="000000" w:themeColor="text1"/>
        </w:rPr>
        <w:t>,</w:t>
      </w:r>
      <w:r w:rsidR="00023393" w:rsidRPr="00263948">
        <w:rPr>
          <w:rFonts w:cs="Arial"/>
          <w:color w:val="000000" w:themeColor="text1"/>
        </w:rPr>
        <w:t xml:space="preserve"> but the list is not exhaustive</w:t>
      </w:r>
      <w:r w:rsidR="00B77669" w:rsidRPr="00263948">
        <w:rPr>
          <w:rFonts w:cs="Arial"/>
          <w:color w:val="000000" w:themeColor="text1"/>
        </w:rPr>
        <w:t>:</w:t>
      </w:r>
    </w:p>
    <w:p w14:paraId="019DBB5C" w14:textId="02018084" w:rsidR="008E5B70" w:rsidRPr="005A0F00" w:rsidRDefault="00971A3D" w:rsidP="009110CE">
      <w:pPr>
        <w:numPr>
          <w:ilvl w:val="0"/>
          <w:numId w:val="5"/>
        </w:numPr>
        <w:ind w:left="709" w:hanging="283"/>
        <w:rPr>
          <w:rFonts w:cs="Arial"/>
        </w:rPr>
      </w:pPr>
      <w:r w:rsidRPr="005A0F00">
        <w:rPr>
          <w:rFonts w:cs="Arial"/>
        </w:rPr>
        <w:t>Prevention and Protection</w:t>
      </w:r>
    </w:p>
    <w:p w14:paraId="1B29689A" w14:textId="77777777" w:rsidR="00B77669" w:rsidRPr="00263948" w:rsidRDefault="00B77669" w:rsidP="009110CE">
      <w:pPr>
        <w:numPr>
          <w:ilvl w:val="0"/>
          <w:numId w:val="5"/>
        </w:numPr>
        <w:ind w:left="709" w:hanging="283"/>
        <w:rPr>
          <w:rFonts w:cs="Arial"/>
          <w:color w:val="000000" w:themeColor="text1"/>
        </w:rPr>
      </w:pPr>
      <w:r w:rsidRPr="00263948">
        <w:rPr>
          <w:rFonts w:cs="Arial"/>
          <w:color w:val="000000" w:themeColor="text1"/>
        </w:rPr>
        <w:t>Compliance to Legislation</w:t>
      </w:r>
    </w:p>
    <w:p w14:paraId="1E9EADEC" w14:textId="77777777" w:rsidR="000B0112" w:rsidRPr="00263948" w:rsidRDefault="00BF6A3F" w:rsidP="009110CE">
      <w:pPr>
        <w:numPr>
          <w:ilvl w:val="0"/>
          <w:numId w:val="5"/>
        </w:numPr>
        <w:ind w:left="709" w:hanging="283"/>
        <w:rPr>
          <w:rFonts w:cs="Arial"/>
          <w:color w:val="000000" w:themeColor="text1"/>
        </w:rPr>
      </w:pPr>
      <w:r w:rsidRPr="00263948">
        <w:rPr>
          <w:rFonts w:cs="Arial"/>
          <w:color w:val="000000" w:themeColor="text1"/>
        </w:rPr>
        <w:t>Community Engagement</w:t>
      </w:r>
    </w:p>
    <w:p w14:paraId="4882EAC6" w14:textId="77777777" w:rsidR="00BF6A3F" w:rsidRPr="00263948" w:rsidRDefault="00BF6A3F" w:rsidP="009110CE">
      <w:pPr>
        <w:numPr>
          <w:ilvl w:val="0"/>
          <w:numId w:val="5"/>
        </w:numPr>
        <w:ind w:left="709" w:hanging="283"/>
        <w:rPr>
          <w:rFonts w:cs="Arial"/>
          <w:color w:val="000000" w:themeColor="text1"/>
        </w:rPr>
      </w:pPr>
      <w:r w:rsidRPr="00263948">
        <w:rPr>
          <w:rFonts w:cs="Arial"/>
          <w:color w:val="000000" w:themeColor="text1"/>
        </w:rPr>
        <w:t>Partnerships</w:t>
      </w:r>
    </w:p>
    <w:p w14:paraId="61757A51" w14:textId="77777777" w:rsidR="008E5B70" w:rsidRPr="00263948" w:rsidRDefault="00B77669" w:rsidP="009110CE">
      <w:pPr>
        <w:numPr>
          <w:ilvl w:val="0"/>
          <w:numId w:val="5"/>
        </w:numPr>
        <w:ind w:left="709" w:hanging="283"/>
        <w:rPr>
          <w:rFonts w:cs="Arial"/>
          <w:color w:val="000000" w:themeColor="text1"/>
        </w:rPr>
      </w:pPr>
      <w:r w:rsidRPr="00263948">
        <w:rPr>
          <w:rFonts w:cs="Arial"/>
          <w:color w:val="000000" w:themeColor="text1"/>
        </w:rPr>
        <w:t>Employment</w:t>
      </w:r>
    </w:p>
    <w:p w14:paraId="72E26969" w14:textId="77777777" w:rsidR="00B77669" w:rsidRPr="00263948" w:rsidRDefault="00B77669" w:rsidP="009110CE">
      <w:pPr>
        <w:numPr>
          <w:ilvl w:val="0"/>
          <w:numId w:val="5"/>
        </w:numPr>
        <w:ind w:left="709" w:hanging="283"/>
        <w:rPr>
          <w:rFonts w:cs="Arial"/>
          <w:color w:val="000000" w:themeColor="text1"/>
        </w:rPr>
      </w:pPr>
      <w:r w:rsidRPr="00263948">
        <w:rPr>
          <w:rFonts w:cs="Arial"/>
          <w:color w:val="000000" w:themeColor="text1"/>
        </w:rPr>
        <w:t>Financial Management</w:t>
      </w:r>
    </w:p>
    <w:p w14:paraId="72F2E83D" w14:textId="77777777" w:rsidR="00A97A57" w:rsidRPr="00263948" w:rsidRDefault="00A97A57" w:rsidP="009110CE">
      <w:pPr>
        <w:numPr>
          <w:ilvl w:val="0"/>
          <w:numId w:val="5"/>
        </w:numPr>
        <w:ind w:left="709" w:hanging="283"/>
        <w:rPr>
          <w:rFonts w:cs="Arial"/>
          <w:color w:val="000000" w:themeColor="text1"/>
        </w:rPr>
      </w:pPr>
      <w:r w:rsidRPr="00263948">
        <w:rPr>
          <w:rFonts w:cs="Arial"/>
          <w:color w:val="000000" w:themeColor="text1"/>
        </w:rPr>
        <w:t>Health &amp; Safety</w:t>
      </w:r>
    </w:p>
    <w:p w14:paraId="6BC4592E" w14:textId="77777777" w:rsidR="008E5B70" w:rsidRPr="00263948" w:rsidRDefault="00B77669" w:rsidP="009110CE">
      <w:pPr>
        <w:numPr>
          <w:ilvl w:val="0"/>
          <w:numId w:val="5"/>
        </w:numPr>
        <w:ind w:left="709" w:hanging="283"/>
        <w:rPr>
          <w:rFonts w:cs="Arial"/>
          <w:color w:val="000000" w:themeColor="text1"/>
        </w:rPr>
      </w:pPr>
      <w:r w:rsidRPr="00263948">
        <w:rPr>
          <w:rFonts w:cs="Arial"/>
          <w:color w:val="000000" w:themeColor="text1"/>
        </w:rPr>
        <w:t>Operational Response</w:t>
      </w:r>
    </w:p>
    <w:p w14:paraId="669E1EA3" w14:textId="77777777" w:rsidR="008E5B70" w:rsidRPr="00263948" w:rsidRDefault="00B77669" w:rsidP="009110CE">
      <w:pPr>
        <w:numPr>
          <w:ilvl w:val="0"/>
          <w:numId w:val="5"/>
        </w:numPr>
        <w:ind w:left="709" w:hanging="283"/>
        <w:rPr>
          <w:rFonts w:cs="Arial"/>
          <w:color w:val="000000" w:themeColor="text1"/>
        </w:rPr>
      </w:pPr>
      <w:r w:rsidRPr="00263948">
        <w:rPr>
          <w:rFonts w:cs="Arial"/>
          <w:color w:val="000000" w:themeColor="text1"/>
        </w:rPr>
        <w:t>Procurement</w:t>
      </w:r>
    </w:p>
    <w:p w14:paraId="5B0A46D4" w14:textId="77777777" w:rsidR="008E5B70" w:rsidRPr="00263948" w:rsidRDefault="008E5B70" w:rsidP="009110CE">
      <w:pPr>
        <w:numPr>
          <w:ilvl w:val="0"/>
          <w:numId w:val="5"/>
        </w:numPr>
        <w:ind w:left="709" w:hanging="283"/>
        <w:rPr>
          <w:rFonts w:cs="Arial"/>
          <w:color w:val="000000" w:themeColor="text1"/>
        </w:rPr>
      </w:pPr>
      <w:r w:rsidRPr="00263948">
        <w:rPr>
          <w:rFonts w:cs="Arial"/>
          <w:color w:val="000000" w:themeColor="text1"/>
        </w:rPr>
        <w:t>Tech</w:t>
      </w:r>
      <w:r w:rsidR="00B77669" w:rsidRPr="00263948">
        <w:rPr>
          <w:rFonts w:cs="Arial"/>
          <w:color w:val="000000" w:themeColor="text1"/>
        </w:rPr>
        <w:t>nology</w:t>
      </w:r>
    </w:p>
    <w:p w14:paraId="344C1745" w14:textId="77777777" w:rsidR="009110CE" w:rsidRPr="00263948" w:rsidRDefault="00BF6A3F" w:rsidP="009110CE">
      <w:pPr>
        <w:numPr>
          <w:ilvl w:val="0"/>
          <w:numId w:val="5"/>
        </w:numPr>
        <w:ind w:left="709" w:hanging="284"/>
        <w:rPr>
          <w:rFonts w:cs="Arial"/>
          <w:color w:val="000000" w:themeColor="text1"/>
        </w:rPr>
      </w:pPr>
      <w:r w:rsidRPr="00263948">
        <w:rPr>
          <w:rFonts w:cs="Arial"/>
          <w:color w:val="000000" w:themeColor="text1"/>
        </w:rPr>
        <w:t>Training &amp; Development</w:t>
      </w:r>
    </w:p>
    <w:p w14:paraId="66258D41" w14:textId="77777777" w:rsidR="009110CE" w:rsidRPr="00263948" w:rsidRDefault="000B0112" w:rsidP="009110CE">
      <w:pPr>
        <w:numPr>
          <w:ilvl w:val="0"/>
          <w:numId w:val="5"/>
        </w:numPr>
        <w:ind w:left="709" w:hanging="284"/>
        <w:rPr>
          <w:rFonts w:cs="Arial"/>
          <w:color w:val="000000" w:themeColor="text1"/>
        </w:rPr>
      </w:pPr>
      <w:r w:rsidRPr="00263948">
        <w:rPr>
          <w:rFonts w:cs="Arial"/>
          <w:color w:val="000000" w:themeColor="text1"/>
        </w:rPr>
        <w:t>External Environment</w:t>
      </w:r>
    </w:p>
    <w:p w14:paraId="49A8D2A0" w14:textId="77777777" w:rsidR="00FF4ABF" w:rsidRPr="00263948" w:rsidRDefault="000B0112" w:rsidP="009110CE">
      <w:pPr>
        <w:numPr>
          <w:ilvl w:val="0"/>
          <w:numId w:val="5"/>
        </w:numPr>
        <w:ind w:left="709" w:hanging="284"/>
        <w:rPr>
          <w:rFonts w:cs="Arial"/>
          <w:color w:val="000000" w:themeColor="text1"/>
        </w:rPr>
      </w:pPr>
      <w:r w:rsidRPr="00263948">
        <w:rPr>
          <w:rFonts w:cs="Arial"/>
          <w:color w:val="000000" w:themeColor="text1"/>
        </w:rPr>
        <w:t>Change Management</w:t>
      </w:r>
    </w:p>
    <w:p w14:paraId="6CA5200F" w14:textId="1294909F" w:rsidR="008E5B70" w:rsidRPr="00263948" w:rsidRDefault="008E5B70" w:rsidP="000B0112">
      <w:pPr>
        <w:tabs>
          <w:tab w:val="left" w:pos="480"/>
        </w:tabs>
        <w:spacing w:before="240" w:after="120"/>
        <w:ind w:left="720" w:hanging="720"/>
        <w:jc w:val="both"/>
        <w:rPr>
          <w:rFonts w:cs="Arial"/>
          <w:i/>
          <w:color w:val="000000" w:themeColor="text1"/>
          <w:sz w:val="26"/>
          <w:szCs w:val="26"/>
        </w:rPr>
      </w:pPr>
      <w:r w:rsidRPr="00263948">
        <w:rPr>
          <w:rFonts w:cs="Arial"/>
          <w:b/>
          <w:color w:val="000000" w:themeColor="text1"/>
        </w:rPr>
        <w:t>Opportunities rather than threats</w:t>
      </w:r>
    </w:p>
    <w:p w14:paraId="15CBDAC9" w14:textId="77777777" w:rsidR="00BF64DD" w:rsidRPr="00263948" w:rsidRDefault="00CD38EA">
      <w:pPr>
        <w:spacing w:after="120"/>
        <w:jc w:val="both"/>
        <w:rPr>
          <w:rFonts w:cs="Arial"/>
          <w:color w:val="000000" w:themeColor="text1"/>
        </w:rPr>
      </w:pPr>
      <w:r w:rsidRPr="00263948">
        <w:rPr>
          <w:rFonts w:cs="Arial"/>
          <w:color w:val="000000" w:themeColor="text1"/>
        </w:rPr>
        <w:t xml:space="preserve">If threat risks are </w:t>
      </w:r>
      <w:r w:rsidR="0085120E" w:rsidRPr="00263948">
        <w:rPr>
          <w:rFonts w:cs="Arial"/>
          <w:color w:val="000000" w:themeColor="text1"/>
        </w:rPr>
        <w:t xml:space="preserve">those we would want to mitigate, then opportunity risks are those that we might wish to maximise. Opportunity risk can be about identifying the potential to do things better to increase the benefits of an activity. This is important for an organisation that values continuous improvement. Managing opportunity risks means taking control of uncertainty and </w:t>
      </w:r>
      <w:r w:rsidR="00395100" w:rsidRPr="00263948">
        <w:rPr>
          <w:rFonts w:cs="Arial"/>
          <w:color w:val="000000" w:themeColor="text1"/>
        </w:rPr>
        <w:t>increasing the likelihood of a positive outcome or improving the impact.</w:t>
      </w:r>
    </w:p>
    <w:p w14:paraId="489503E5" w14:textId="77777777" w:rsidR="00BF64DD" w:rsidRPr="00263948" w:rsidRDefault="00395100">
      <w:pPr>
        <w:spacing w:after="120"/>
        <w:jc w:val="both"/>
        <w:rPr>
          <w:rFonts w:cs="Arial"/>
          <w:color w:val="000000" w:themeColor="text1"/>
        </w:rPr>
      </w:pPr>
      <w:r w:rsidRPr="00263948">
        <w:rPr>
          <w:rFonts w:cs="Arial"/>
          <w:color w:val="000000" w:themeColor="text1"/>
        </w:rPr>
        <w:t xml:space="preserve">Opportunity risks are often missed due to the common perception that risk is negative. Identifying positive risk requires a proactive approach and most benefit can be gained from applying opportunity risk management in the early planning stages of any operational activity, project, </w:t>
      </w:r>
      <w:r w:rsidR="00A439BE" w:rsidRPr="00263948">
        <w:rPr>
          <w:rFonts w:cs="Arial"/>
          <w:color w:val="000000" w:themeColor="text1"/>
        </w:rPr>
        <w:t>and programme</w:t>
      </w:r>
      <w:r w:rsidRPr="00263948">
        <w:rPr>
          <w:rFonts w:cs="Arial"/>
          <w:color w:val="000000" w:themeColor="text1"/>
        </w:rPr>
        <w:t xml:space="preserve"> or in strategy formulation – this is </w:t>
      </w:r>
      <w:r w:rsidRPr="00263948">
        <w:rPr>
          <w:rFonts w:cs="Arial"/>
          <w:color w:val="000000" w:themeColor="text1"/>
        </w:rPr>
        <w:lastRenderedPageBreak/>
        <w:t>where decisions can be made most easily about whether and how to exploit</w:t>
      </w:r>
      <w:r w:rsidR="00817EF3">
        <w:rPr>
          <w:rFonts w:cs="Arial"/>
          <w:color w:val="000000" w:themeColor="text1"/>
        </w:rPr>
        <w:t>/enhance the</w:t>
      </w:r>
      <w:r w:rsidRPr="00263948">
        <w:rPr>
          <w:rFonts w:cs="Arial"/>
          <w:color w:val="000000" w:themeColor="text1"/>
        </w:rPr>
        <w:t xml:space="preserve"> opportunity.</w:t>
      </w:r>
    </w:p>
    <w:p w14:paraId="17C34ED9" w14:textId="77777777" w:rsidR="008E5B70" w:rsidRPr="00263948" w:rsidRDefault="008E5B70" w:rsidP="008E5B70">
      <w:pPr>
        <w:spacing w:after="240"/>
        <w:jc w:val="both"/>
        <w:rPr>
          <w:rFonts w:cs="Arial"/>
          <w:color w:val="000000" w:themeColor="text1"/>
        </w:rPr>
      </w:pPr>
      <w:r w:rsidRPr="00263948">
        <w:rPr>
          <w:rFonts w:cs="Arial"/>
          <w:color w:val="000000" w:themeColor="text1"/>
        </w:rPr>
        <w:t xml:space="preserve">In addition, if we focus on opportunities when assessing the merits of different possible </w:t>
      </w:r>
      <w:r w:rsidR="0099660C" w:rsidRPr="00263948">
        <w:rPr>
          <w:rFonts w:cs="Arial"/>
          <w:color w:val="000000" w:themeColor="text1"/>
        </w:rPr>
        <w:t>responses</w:t>
      </w:r>
      <w:r w:rsidRPr="00263948">
        <w:rPr>
          <w:rFonts w:cs="Arial"/>
          <w:color w:val="000000" w:themeColor="text1"/>
        </w:rPr>
        <w:t>, this often allows us to look at bolder, more creative or innovative solutions – essentially to take greater but calculated risks.</w:t>
      </w:r>
    </w:p>
    <w:p w14:paraId="3AB48877" w14:textId="77777777" w:rsidR="008E5B70" w:rsidRPr="00263948" w:rsidRDefault="008E5B70" w:rsidP="008E5B70">
      <w:pPr>
        <w:spacing w:after="120"/>
        <w:jc w:val="both"/>
        <w:rPr>
          <w:rFonts w:cs="Arial"/>
          <w:b/>
          <w:color w:val="000000" w:themeColor="text1"/>
        </w:rPr>
      </w:pPr>
      <w:r w:rsidRPr="00263948">
        <w:rPr>
          <w:rFonts w:cs="Arial"/>
          <w:b/>
          <w:color w:val="000000" w:themeColor="text1"/>
        </w:rPr>
        <w:t>Thematic Risks</w:t>
      </w:r>
    </w:p>
    <w:p w14:paraId="3AE40876" w14:textId="687C0367" w:rsidR="008E5B70" w:rsidRPr="005A0F00" w:rsidRDefault="008E5B70" w:rsidP="008E5B70">
      <w:pPr>
        <w:spacing w:after="120"/>
        <w:jc w:val="both"/>
        <w:rPr>
          <w:rFonts w:cs="Arial"/>
        </w:rPr>
      </w:pPr>
      <w:r w:rsidRPr="00263948">
        <w:rPr>
          <w:rFonts w:cs="Arial"/>
          <w:color w:val="000000" w:themeColor="text1"/>
        </w:rPr>
        <w:t>As part of the risk identification process we have the opportunity to assign themes to our risks; this allows us to group risks that have commonality and address and monitor them</w:t>
      </w:r>
      <w:r w:rsidR="00023393" w:rsidRPr="00263948">
        <w:rPr>
          <w:rFonts w:cs="Arial"/>
          <w:color w:val="000000" w:themeColor="text1"/>
        </w:rPr>
        <w:t xml:space="preserve"> together through the relevant forum</w:t>
      </w:r>
      <w:r w:rsidRPr="005A0F00">
        <w:rPr>
          <w:rFonts w:cs="Arial"/>
        </w:rPr>
        <w:t>.</w:t>
      </w:r>
      <w:r w:rsidR="0077405C" w:rsidRPr="005A0F00">
        <w:rPr>
          <w:rFonts w:cs="Arial"/>
        </w:rPr>
        <w:t xml:space="preserve"> Each theme has been allocated an owner and, where applicable, the owner is the Chair of a relevant Group, </w:t>
      </w:r>
      <w:r w:rsidR="00E40312" w:rsidRPr="005A0F00">
        <w:rPr>
          <w:rFonts w:cs="Arial"/>
        </w:rPr>
        <w:t>e.g.</w:t>
      </w:r>
      <w:r w:rsidR="002F1468">
        <w:rPr>
          <w:rFonts w:cs="Arial"/>
        </w:rPr>
        <w:t xml:space="preserve"> Equality &amp; Diversity Task Group.</w:t>
      </w:r>
    </w:p>
    <w:p w14:paraId="5925586E" w14:textId="77777777" w:rsidR="008E5B70" w:rsidRDefault="008E5B70" w:rsidP="008E5B70">
      <w:pPr>
        <w:spacing w:after="120"/>
        <w:rPr>
          <w:rFonts w:cs="Arial"/>
          <w:color w:val="000000" w:themeColor="text1"/>
        </w:rPr>
      </w:pPr>
      <w:r w:rsidRPr="00263948">
        <w:rPr>
          <w:rFonts w:cs="Arial"/>
          <w:color w:val="000000" w:themeColor="text1"/>
        </w:rPr>
        <w:t>CFRS thematic risk registers:</w:t>
      </w:r>
    </w:p>
    <w:p w14:paraId="080D23F6" w14:textId="0771F858" w:rsidR="002F1468" w:rsidRPr="002F1468" w:rsidRDefault="002F1468" w:rsidP="002F1468">
      <w:pPr>
        <w:pStyle w:val="ListParagraph"/>
        <w:numPr>
          <w:ilvl w:val="0"/>
          <w:numId w:val="33"/>
        </w:numPr>
        <w:spacing w:after="120"/>
        <w:rPr>
          <w:rFonts w:ascii="Arial" w:hAnsi="Arial" w:cs="Arial"/>
          <w:color w:val="000000" w:themeColor="text1"/>
          <w:sz w:val="24"/>
          <w:szCs w:val="24"/>
        </w:rPr>
      </w:pPr>
      <w:r w:rsidRPr="002F1468">
        <w:rPr>
          <w:rFonts w:ascii="Arial" w:hAnsi="Arial" w:cs="Arial"/>
          <w:color w:val="000000" w:themeColor="text1"/>
          <w:sz w:val="24"/>
          <w:szCs w:val="24"/>
        </w:rPr>
        <w:t>Financial</w:t>
      </w:r>
    </w:p>
    <w:p w14:paraId="553FB0E4" w14:textId="2B3E4D53" w:rsidR="002F1468" w:rsidRPr="002F1468" w:rsidRDefault="002F1468" w:rsidP="002F1468">
      <w:pPr>
        <w:pStyle w:val="ListParagraph"/>
        <w:numPr>
          <w:ilvl w:val="0"/>
          <w:numId w:val="33"/>
        </w:numPr>
        <w:spacing w:after="120"/>
        <w:rPr>
          <w:rFonts w:ascii="Arial" w:hAnsi="Arial" w:cs="Arial"/>
          <w:color w:val="000000" w:themeColor="text1"/>
          <w:sz w:val="24"/>
          <w:szCs w:val="24"/>
        </w:rPr>
      </w:pPr>
      <w:r w:rsidRPr="002F1468">
        <w:rPr>
          <w:rFonts w:ascii="Arial" w:hAnsi="Arial" w:cs="Arial"/>
          <w:color w:val="000000" w:themeColor="text1"/>
          <w:sz w:val="24"/>
          <w:szCs w:val="24"/>
        </w:rPr>
        <w:t>Reputational</w:t>
      </w:r>
    </w:p>
    <w:p w14:paraId="4DFF2AC7" w14:textId="0455D9BC" w:rsidR="002F1468" w:rsidRPr="002F1468" w:rsidRDefault="002F1468" w:rsidP="002F1468">
      <w:pPr>
        <w:pStyle w:val="ListParagraph"/>
        <w:numPr>
          <w:ilvl w:val="0"/>
          <w:numId w:val="33"/>
        </w:numPr>
        <w:spacing w:after="120"/>
        <w:rPr>
          <w:rFonts w:ascii="Arial" w:hAnsi="Arial" w:cs="Arial"/>
          <w:color w:val="000000" w:themeColor="text1"/>
          <w:sz w:val="24"/>
          <w:szCs w:val="24"/>
        </w:rPr>
      </w:pPr>
      <w:r w:rsidRPr="002F1468">
        <w:rPr>
          <w:rFonts w:ascii="Arial" w:hAnsi="Arial" w:cs="Arial"/>
          <w:color w:val="000000" w:themeColor="text1"/>
          <w:sz w:val="24"/>
          <w:szCs w:val="24"/>
        </w:rPr>
        <w:t>Operational</w:t>
      </w:r>
    </w:p>
    <w:p w14:paraId="45771462" w14:textId="374A1DAB" w:rsidR="002F1468" w:rsidRPr="002F1468" w:rsidRDefault="002F1468" w:rsidP="002F1468">
      <w:pPr>
        <w:pStyle w:val="ListParagraph"/>
        <w:numPr>
          <w:ilvl w:val="0"/>
          <w:numId w:val="33"/>
        </w:numPr>
        <w:spacing w:after="120"/>
        <w:rPr>
          <w:rFonts w:ascii="Arial" w:hAnsi="Arial" w:cs="Arial"/>
          <w:color w:val="000000" w:themeColor="text1"/>
          <w:sz w:val="24"/>
          <w:szCs w:val="24"/>
        </w:rPr>
      </w:pPr>
      <w:r w:rsidRPr="002F1468">
        <w:rPr>
          <w:rFonts w:ascii="Arial" w:hAnsi="Arial" w:cs="Arial"/>
          <w:color w:val="000000" w:themeColor="text1"/>
          <w:sz w:val="24"/>
          <w:szCs w:val="24"/>
        </w:rPr>
        <w:t>Health &amp; Safety</w:t>
      </w:r>
    </w:p>
    <w:p w14:paraId="6C8EA483" w14:textId="7AD13447" w:rsidR="002F1468" w:rsidRPr="002F1468" w:rsidRDefault="002F1468" w:rsidP="002F1468">
      <w:pPr>
        <w:pStyle w:val="ListParagraph"/>
        <w:numPr>
          <w:ilvl w:val="0"/>
          <w:numId w:val="33"/>
        </w:numPr>
        <w:spacing w:after="120"/>
        <w:rPr>
          <w:rFonts w:ascii="Arial" w:hAnsi="Arial" w:cs="Arial"/>
          <w:color w:val="000000" w:themeColor="text1"/>
          <w:sz w:val="24"/>
          <w:szCs w:val="24"/>
        </w:rPr>
      </w:pPr>
      <w:r w:rsidRPr="002F1468">
        <w:rPr>
          <w:rFonts w:ascii="Arial" w:hAnsi="Arial" w:cs="Arial"/>
          <w:color w:val="000000" w:themeColor="text1"/>
          <w:sz w:val="24"/>
          <w:szCs w:val="24"/>
        </w:rPr>
        <w:t>Partnership</w:t>
      </w:r>
    </w:p>
    <w:p w14:paraId="0741692B" w14:textId="23112E6B" w:rsidR="002F1468" w:rsidRPr="002F1468" w:rsidRDefault="002F1468" w:rsidP="002F1468">
      <w:pPr>
        <w:pStyle w:val="ListParagraph"/>
        <w:numPr>
          <w:ilvl w:val="0"/>
          <w:numId w:val="33"/>
        </w:numPr>
        <w:spacing w:after="120"/>
        <w:rPr>
          <w:rFonts w:ascii="Arial" w:hAnsi="Arial" w:cs="Arial"/>
          <w:color w:val="000000" w:themeColor="text1"/>
          <w:sz w:val="24"/>
          <w:szCs w:val="24"/>
        </w:rPr>
      </w:pPr>
      <w:r w:rsidRPr="002F1468">
        <w:rPr>
          <w:rFonts w:ascii="Arial" w:hAnsi="Arial" w:cs="Arial"/>
          <w:color w:val="000000" w:themeColor="text1"/>
          <w:sz w:val="24"/>
          <w:szCs w:val="24"/>
        </w:rPr>
        <w:t>People</w:t>
      </w:r>
    </w:p>
    <w:p w14:paraId="46CF8AEB" w14:textId="42D42745" w:rsidR="002F1468" w:rsidRPr="002F1468" w:rsidRDefault="002F1468" w:rsidP="002F1468">
      <w:pPr>
        <w:pStyle w:val="ListParagraph"/>
        <w:numPr>
          <w:ilvl w:val="0"/>
          <w:numId w:val="33"/>
        </w:numPr>
        <w:spacing w:after="120"/>
        <w:rPr>
          <w:rFonts w:ascii="Arial" w:hAnsi="Arial" w:cs="Arial"/>
          <w:color w:val="000000" w:themeColor="text1"/>
          <w:sz w:val="24"/>
          <w:szCs w:val="24"/>
        </w:rPr>
      </w:pPr>
      <w:r w:rsidRPr="002F1468">
        <w:rPr>
          <w:rFonts w:ascii="Arial" w:hAnsi="Arial" w:cs="Arial"/>
          <w:color w:val="000000" w:themeColor="text1"/>
          <w:sz w:val="24"/>
          <w:szCs w:val="24"/>
        </w:rPr>
        <w:t>Project</w:t>
      </w:r>
    </w:p>
    <w:p w14:paraId="652E7890" w14:textId="1684002C" w:rsidR="002F1468" w:rsidRPr="002F1468" w:rsidRDefault="002F1468" w:rsidP="002F1468">
      <w:pPr>
        <w:pStyle w:val="ListParagraph"/>
        <w:numPr>
          <w:ilvl w:val="0"/>
          <w:numId w:val="33"/>
        </w:numPr>
        <w:spacing w:after="120"/>
        <w:rPr>
          <w:rFonts w:ascii="Arial" w:hAnsi="Arial" w:cs="Arial"/>
          <w:color w:val="000000" w:themeColor="text1"/>
          <w:sz w:val="24"/>
          <w:szCs w:val="24"/>
        </w:rPr>
      </w:pPr>
      <w:r w:rsidRPr="002F1468">
        <w:rPr>
          <w:rFonts w:ascii="Arial" w:hAnsi="Arial" w:cs="Arial"/>
          <w:color w:val="000000" w:themeColor="text1"/>
          <w:sz w:val="24"/>
          <w:szCs w:val="24"/>
        </w:rPr>
        <w:t>Environmental</w:t>
      </w:r>
    </w:p>
    <w:p w14:paraId="5FF35EAD" w14:textId="063BCFC3" w:rsidR="002F1468" w:rsidRPr="002F1468" w:rsidRDefault="002F1468" w:rsidP="002F1468">
      <w:pPr>
        <w:pStyle w:val="ListParagraph"/>
        <w:numPr>
          <w:ilvl w:val="0"/>
          <w:numId w:val="33"/>
        </w:numPr>
        <w:spacing w:after="120"/>
        <w:rPr>
          <w:rFonts w:ascii="Arial" w:hAnsi="Arial" w:cs="Arial"/>
          <w:color w:val="000000" w:themeColor="text1"/>
          <w:sz w:val="24"/>
          <w:szCs w:val="24"/>
        </w:rPr>
      </w:pPr>
      <w:r w:rsidRPr="002F1468">
        <w:rPr>
          <w:rFonts w:ascii="Arial" w:hAnsi="Arial" w:cs="Arial"/>
          <w:color w:val="000000" w:themeColor="text1"/>
          <w:sz w:val="24"/>
          <w:szCs w:val="24"/>
        </w:rPr>
        <w:t>Equality &amp;Diversity</w:t>
      </w:r>
    </w:p>
    <w:p w14:paraId="6FFADEA2" w14:textId="2ECB479E" w:rsidR="002F1468" w:rsidRPr="002F1468" w:rsidRDefault="002F1468" w:rsidP="002F1468">
      <w:pPr>
        <w:pStyle w:val="ListParagraph"/>
        <w:numPr>
          <w:ilvl w:val="0"/>
          <w:numId w:val="33"/>
        </w:numPr>
        <w:spacing w:after="120"/>
        <w:rPr>
          <w:rFonts w:ascii="Arial" w:hAnsi="Arial" w:cs="Arial"/>
          <w:color w:val="000000" w:themeColor="text1"/>
          <w:sz w:val="24"/>
          <w:szCs w:val="24"/>
        </w:rPr>
      </w:pPr>
      <w:r w:rsidRPr="002F1468">
        <w:rPr>
          <w:rFonts w:ascii="Arial" w:hAnsi="Arial" w:cs="Arial"/>
          <w:color w:val="000000" w:themeColor="text1"/>
          <w:sz w:val="24"/>
          <w:szCs w:val="24"/>
        </w:rPr>
        <w:t>Business Continuity</w:t>
      </w:r>
    </w:p>
    <w:p w14:paraId="427C00CE" w14:textId="77777777" w:rsidR="009956F9" w:rsidRDefault="008E5B70" w:rsidP="004611D1">
      <w:pPr>
        <w:jc w:val="both"/>
        <w:rPr>
          <w:rFonts w:cs="Arial"/>
          <w:color w:val="000000" w:themeColor="text1"/>
        </w:rPr>
      </w:pPr>
      <w:r w:rsidRPr="00263948">
        <w:rPr>
          <w:rFonts w:cs="Arial"/>
          <w:color w:val="000000" w:themeColor="text1"/>
        </w:rPr>
        <w:t xml:space="preserve">The themes are applied when </w:t>
      </w:r>
      <w:r w:rsidR="000B0112" w:rsidRPr="00263948">
        <w:rPr>
          <w:rFonts w:cs="Arial"/>
          <w:color w:val="000000" w:themeColor="text1"/>
        </w:rPr>
        <w:t xml:space="preserve">recording </w:t>
      </w:r>
      <w:r w:rsidRPr="00263948">
        <w:rPr>
          <w:rFonts w:cs="Arial"/>
          <w:color w:val="000000" w:themeColor="text1"/>
        </w:rPr>
        <w:t xml:space="preserve">the risk registers on </w:t>
      </w:r>
      <w:r w:rsidR="00F02A96" w:rsidRPr="00263948">
        <w:rPr>
          <w:rFonts w:cs="Arial"/>
          <w:color w:val="000000" w:themeColor="text1"/>
        </w:rPr>
        <w:t>the Cheshire</w:t>
      </w:r>
      <w:r w:rsidR="007A5971" w:rsidRPr="00263948">
        <w:rPr>
          <w:rFonts w:cs="Arial"/>
          <w:color w:val="000000" w:themeColor="text1"/>
        </w:rPr>
        <w:t xml:space="preserve"> Planning System</w:t>
      </w:r>
      <w:r w:rsidR="00971A3D">
        <w:rPr>
          <w:rFonts w:cs="Arial"/>
          <w:color w:val="000000" w:themeColor="text1"/>
        </w:rPr>
        <w:t xml:space="preserve"> and consideration needs to be given on the impact to the organisation when scoring thematic risks</w:t>
      </w:r>
      <w:r w:rsidR="007A5971" w:rsidRPr="00263948">
        <w:rPr>
          <w:rFonts w:cs="Arial"/>
          <w:color w:val="000000" w:themeColor="text1"/>
        </w:rPr>
        <w:t>.</w:t>
      </w:r>
    </w:p>
    <w:p w14:paraId="0C86E3A1" w14:textId="77777777" w:rsidR="00ED2395" w:rsidRPr="00263948" w:rsidRDefault="00ED2395" w:rsidP="004611D1">
      <w:pPr>
        <w:jc w:val="both"/>
        <w:rPr>
          <w:rFonts w:cs="Arial"/>
          <w:color w:val="000000" w:themeColor="text1"/>
        </w:rPr>
      </w:pPr>
    </w:p>
    <w:p w14:paraId="2A37AEB6" w14:textId="064665D1" w:rsidR="004611D1" w:rsidRDefault="004611D1" w:rsidP="004611D1">
      <w:pPr>
        <w:spacing w:after="360"/>
        <w:jc w:val="both"/>
        <w:rPr>
          <w:rFonts w:cs="Arial"/>
          <w:sz w:val="22"/>
          <w:szCs w:val="22"/>
        </w:rPr>
      </w:pPr>
    </w:p>
    <w:p w14:paraId="353647B9" w14:textId="76A8F030" w:rsidR="005F7129" w:rsidRDefault="00F85FC5" w:rsidP="005F7129">
      <w:pPr>
        <w:spacing w:after="240"/>
        <w:jc w:val="both"/>
        <w:rPr>
          <w:rFonts w:cs="Arial"/>
          <w:sz w:val="22"/>
          <w:szCs w:val="22"/>
        </w:rPr>
      </w:pPr>
      <w:r>
        <w:rPr>
          <w:rFonts w:cs="Arial"/>
          <w:noProof/>
          <w:sz w:val="22"/>
          <w:szCs w:val="22"/>
          <w:lang w:eastAsia="en-GB"/>
        </w:rPr>
        <mc:AlternateContent>
          <mc:Choice Requires="wps">
            <w:drawing>
              <wp:anchor distT="0" distB="0" distL="114300" distR="114300" simplePos="0" relativeHeight="251679744" behindDoc="0" locked="0" layoutInCell="1" allowOverlap="1" wp14:anchorId="453B139F" wp14:editId="6E2D41F1">
                <wp:simplePos x="0" y="0"/>
                <wp:positionH relativeFrom="column">
                  <wp:posOffset>15875</wp:posOffset>
                </wp:positionH>
                <wp:positionV relativeFrom="paragraph">
                  <wp:posOffset>-438894</wp:posOffset>
                </wp:positionV>
                <wp:extent cx="1395095" cy="633095"/>
                <wp:effectExtent l="0" t="0" r="0" b="0"/>
                <wp:wrapNone/>
                <wp:docPr id="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633095"/>
                        </a:xfrm>
                        <a:prstGeom prst="rect">
                          <a:avLst/>
                        </a:prstGeom>
                        <a:solidFill>
                          <a:srgbClr val="CECE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C6C63" w14:textId="77777777" w:rsidR="00915192" w:rsidRPr="009956F9" w:rsidRDefault="00915192" w:rsidP="009956F9">
                            <w:pPr>
                              <w:rPr>
                                <w:rFonts w:cs="Arial"/>
                                <w:b/>
                              </w:rPr>
                            </w:pPr>
                            <w:r w:rsidRPr="009956F9">
                              <w:rPr>
                                <w:rFonts w:cs="Arial"/>
                                <w:b/>
                              </w:rPr>
                              <w:t>Step 2</w:t>
                            </w:r>
                          </w:p>
                          <w:p w14:paraId="2BB6E570" w14:textId="77777777" w:rsidR="00915192" w:rsidRPr="009956F9" w:rsidRDefault="00915192" w:rsidP="001F3CF2">
                            <w:pPr>
                              <w:spacing w:after="240"/>
                              <w:rPr>
                                <w:rFonts w:cs="Arial"/>
                              </w:rPr>
                            </w:pPr>
                            <w:r w:rsidRPr="009956F9">
                              <w:rPr>
                                <w:rFonts w:cs="Arial"/>
                              </w:rPr>
                              <w:t>Assess &amp; Prioritise Risks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1.25pt;margin-top:-34.55pt;width:109.85pt;height:4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4+uhwIAABgFAAAOAAAAZHJzL2Uyb0RvYy54bWysVFtv2yAUfp+0/4B4T32pncRWnKpNm2lS&#10;d5Ha/QBicIyGgQGJ3U377zvgJE13kaZpeSDgc/jO5fsOi6uhE2jPjOVKVji5iDFislaUy22FPz2u&#10;J3OMrCOSEqEkq/ATs/hq+frVotclS1WrBGUGAYi0Za8r3Dqnyyiydcs6Yi+UZhKMjTIdcXA024ga&#10;0gN6J6I0jqdRrwzVRtXMWvh6OxrxMuA3Davdh6axzCFRYcjNhdWEdePXaLkg5dYQ3fL6kAb5hyw6&#10;wiUEPUHdEkfQzvBfoDpeG2VV4y5q1UWqaXjNQg1QTRL/VM1DSzQLtUBzrD61yf4/2Pr9/qNBnAJ3&#10;KUaSdMDRIxsculEDynLfn17bEtweNDi6Ab6Db6jV6ntVf7ZIqlVL5JZdG6P6lhEK+SX+ZnR2dcSx&#10;HmTTv1MU4pCdUwFoaEznmwftQIAOPD2duPG51D7kZZHHRY5RDbbp5aXf+xCkPN7Wxro3THXIbyps&#10;gPuATvb31o2uRxcfzCrB6ZoLEQ5mu1kJg/YEdLK6W91drw7oL9yE9M5S+Wsj4vgFkoQY3ubTDbx/&#10;K5I0i2/SYrKezmeTbJ3lk2IWzydxUtwU0zgrstv1d59gkpUtp5TJey7ZUYNJ9nccH6ZhVE9QIeor&#10;XORpPlL0xyLj8PtdkR13MJKCdxWen5xI6Ym9kxTKJqUjXIz76GX6gRDowfE/dCXIwDM/asANmyEo&#10;buaje4lsFH0CXRgFtAH58JzAplXmK0Y9jGaF7ZcdMQwj8VaCtooky/wsh0OWz1I4mHPL5txCZA1Q&#10;FXYYjduVG+d/pw3fthBpVLNU16DHhgepPGd1UDGMX6jp8FT4+T4/B6/nB235AwAA//8DAFBLAwQU&#10;AAYACAAAACEAVKXOrt4AAAAIAQAADwAAAGRycy9kb3ducmV2LnhtbEyPQU+DQBCF7yb+h82YeGsX&#10;UNEiQ2M0jYnxIjTxurBbILKzyG4p/feOJ323yXt575t8u9hBzGbyvSOEeB2BMNQ43VOLsK92qwcQ&#10;PijSanBkEM7Gw7a4vMhVpt2JPsxchlZwCflMIXQhjJmUvumMVX7tRkPsHdxkVeBzaqWe1InL7SCT&#10;KEqlVT3xQqdG89yZ5qs8WoQXt39v6/n8/Wrfqt3nfVz2t1WJeH21PD2CCGYJf2H4xWd0KJipdkfS&#10;XgwIyR0HEVbpJgbBfsICUSPcRCnIIpf/Hyh+AAAA//8DAFBLAQItABQABgAIAAAAIQC2gziS/gAA&#10;AOEBAAATAAAAAAAAAAAAAAAAAAAAAABbQ29udGVudF9UeXBlc10ueG1sUEsBAi0AFAAGAAgAAAAh&#10;ADj9If/WAAAAlAEAAAsAAAAAAAAAAAAAAAAALwEAAF9yZWxzLy5yZWxzUEsBAi0AFAAGAAgAAAAh&#10;ABObj66HAgAAGAUAAA4AAAAAAAAAAAAAAAAALgIAAGRycy9lMm9Eb2MueG1sUEsBAi0AFAAGAAgA&#10;AAAhAFSlzq7eAAAACAEAAA8AAAAAAAAAAAAAAAAA4QQAAGRycy9kb3ducmV2LnhtbFBLBQYAAAAA&#10;BAAEAPMAAADsBQAAAAA=&#10;" fillcolor="#ceceac" stroked="f">
                <v:textbox>
                  <w:txbxContent>
                    <w:p w14:paraId="235C6C63" w14:textId="77777777" w:rsidR="00915192" w:rsidRPr="009956F9" w:rsidRDefault="00915192" w:rsidP="009956F9">
                      <w:pPr>
                        <w:rPr>
                          <w:rFonts w:cs="Arial"/>
                          <w:b/>
                        </w:rPr>
                      </w:pPr>
                      <w:r w:rsidRPr="009956F9">
                        <w:rPr>
                          <w:rFonts w:cs="Arial"/>
                          <w:b/>
                        </w:rPr>
                        <w:t>Step 2</w:t>
                      </w:r>
                    </w:p>
                    <w:p w14:paraId="2BB6E570" w14:textId="77777777" w:rsidR="00915192" w:rsidRPr="009956F9" w:rsidRDefault="00915192" w:rsidP="001F3CF2">
                      <w:pPr>
                        <w:spacing w:after="240"/>
                        <w:rPr>
                          <w:rFonts w:cs="Arial"/>
                        </w:rPr>
                      </w:pPr>
                      <w:r w:rsidRPr="009956F9">
                        <w:rPr>
                          <w:rFonts w:cs="Arial"/>
                        </w:rPr>
                        <w:t>Assess &amp; Prioritise Risks</w:t>
                      </w:r>
                    </w:p>
                  </w:txbxContent>
                </v:textbox>
              </v:shape>
            </w:pict>
          </mc:Fallback>
        </mc:AlternateContent>
      </w:r>
      <w:r w:rsidR="005F7129" w:rsidRPr="005F7129">
        <w:rPr>
          <w:rFonts w:cs="Arial"/>
          <w:sz w:val="22"/>
          <w:szCs w:val="22"/>
        </w:rPr>
        <w:t xml:space="preserve"> </w:t>
      </w:r>
    </w:p>
    <w:p w14:paraId="7E6A423F" w14:textId="745E3937" w:rsidR="0088260E" w:rsidRPr="00263948" w:rsidRDefault="0088260E" w:rsidP="001F3CF2">
      <w:pPr>
        <w:spacing w:before="360" w:after="120"/>
        <w:jc w:val="both"/>
        <w:rPr>
          <w:rFonts w:cs="Arial"/>
          <w:b/>
          <w:color w:val="000000" w:themeColor="text1"/>
        </w:rPr>
      </w:pPr>
      <w:r w:rsidRPr="00263948">
        <w:rPr>
          <w:rFonts w:cs="Arial"/>
          <w:color w:val="000000" w:themeColor="text1"/>
        </w:rPr>
        <w:t xml:space="preserve">Once the risks have been identified, the first action is to consider what existing controls are in place: we refer to these as </w:t>
      </w:r>
      <w:r w:rsidR="00971A3D" w:rsidRPr="005A0F00">
        <w:rPr>
          <w:rFonts w:cs="Arial"/>
        </w:rPr>
        <w:t>current</w:t>
      </w:r>
      <w:r w:rsidRPr="005A0F00">
        <w:rPr>
          <w:rFonts w:cs="Arial"/>
        </w:rPr>
        <w:t xml:space="preserve"> </w:t>
      </w:r>
      <w:r w:rsidR="00862A3A" w:rsidRPr="005A0F00">
        <w:rPr>
          <w:rFonts w:cs="Arial"/>
        </w:rPr>
        <w:t>c</w:t>
      </w:r>
      <w:r w:rsidRPr="005A0F00">
        <w:rPr>
          <w:rFonts w:cs="Arial"/>
        </w:rPr>
        <w:t>ontrols.</w:t>
      </w:r>
    </w:p>
    <w:p w14:paraId="4D7C5403" w14:textId="469860F5" w:rsidR="0088260E" w:rsidRPr="00263948" w:rsidRDefault="0088260E" w:rsidP="0088260E">
      <w:pPr>
        <w:spacing w:after="120"/>
        <w:jc w:val="both"/>
        <w:rPr>
          <w:rFonts w:cs="Arial"/>
          <w:color w:val="000000" w:themeColor="text1"/>
        </w:rPr>
      </w:pPr>
      <w:r w:rsidRPr="00263948">
        <w:rPr>
          <w:rFonts w:cs="Arial"/>
          <w:color w:val="000000" w:themeColor="text1"/>
        </w:rPr>
        <w:t xml:space="preserve">The </w:t>
      </w:r>
      <w:r w:rsidR="00971A3D" w:rsidRPr="005A0F00">
        <w:rPr>
          <w:rFonts w:cs="Arial"/>
        </w:rPr>
        <w:t>current</w:t>
      </w:r>
      <w:r w:rsidRPr="005A0F00">
        <w:rPr>
          <w:rFonts w:cs="Arial"/>
        </w:rPr>
        <w:t xml:space="preserve"> controls </w:t>
      </w:r>
      <w:r w:rsidRPr="00263948">
        <w:rPr>
          <w:rFonts w:cs="Arial"/>
          <w:color w:val="000000" w:themeColor="text1"/>
        </w:rPr>
        <w:t xml:space="preserve">are </w:t>
      </w:r>
      <w:r w:rsidR="00A5598E" w:rsidRPr="00263948">
        <w:rPr>
          <w:rFonts w:cs="Arial"/>
          <w:color w:val="000000" w:themeColor="text1"/>
        </w:rPr>
        <w:t>those</w:t>
      </w:r>
      <w:r w:rsidRPr="00263948">
        <w:rPr>
          <w:rFonts w:cs="Arial"/>
          <w:color w:val="000000" w:themeColor="text1"/>
        </w:rPr>
        <w:t xml:space="preserve"> that are in place </w:t>
      </w:r>
      <w:r w:rsidR="006332B8">
        <w:rPr>
          <w:rFonts w:cs="Arial"/>
          <w:color w:val="000000" w:themeColor="text1"/>
        </w:rPr>
        <w:t>at the time the initial risk assessment</w:t>
      </w:r>
      <w:r w:rsidRPr="00263948">
        <w:rPr>
          <w:rFonts w:cs="Arial"/>
          <w:color w:val="000000" w:themeColor="text1"/>
        </w:rPr>
        <w:t xml:space="preserve"> takes place: these may be in the form of current policies, processes, procedures, systems etc. It is the responsibility of the risk owner where practical to assess the ‘</w:t>
      </w:r>
      <w:r w:rsidR="007E504A">
        <w:rPr>
          <w:rFonts w:cs="Arial"/>
          <w:color w:val="000000" w:themeColor="text1"/>
        </w:rPr>
        <w:t>current</w:t>
      </w:r>
      <w:r w:rsidRPr="00263948">
        <w:rPr>
          <w:rFonts w:cs="Arial"/>
          <w:color w:val="000000" w:themeColor="text1"/>
        </w:rPr>
        <w:t xml:space="preserve"> controls’ and ensure they are relevant and fit for purpose.</w:t>
      </w:r>
    </w:p>
    <w:p w14:paraId="35AFCAF0" w14:textId="77777777" w:rsidR="005F7129" w:rsidRPr="00263948" w:rsidRDefault="0088260E" w:rsidP="005F7129">
      <w:pPr>
        <w:spacing w:after="120"/>
        <w:jc w:val="both"/>
        <w:rPr>
          <w:rFonts w:cs="Arial"/>
          <w:color w:val="000000" w:themeColor="text1"/>
        </w:rPr>
      </w:pPr>
      <w:r w:rsidRPr="00263948">
        <w:rPr>
          <w:rFonts w:cs="Arial"/>
          <w:color w:val="000000" w:themeColor="text1"/>
        </w:rPr>
        <w:t>A</w:t>
      </w:r>
      <w:r w:rsidR="005F7129" w:rsidRPr="00263948">
        <w:rPr>
          <w:rFonts w:cs="Arial"/>
          <w:color w:val="000000" w:themeColor="text1"/>
        </w:rPr>
        <w:t xml:space="preserve">n assessment should </w:t>
      </w:r>
      <w:r w:rsidRPr="00263948">
        <w:rPr>
          <w:rFonts w:cs="Arial"/>
          <w:color w:val="000000" w:themeColor="text1"/>
        </w:rPr>
        <w:t xml:space="preserve">then </w:t>
      </w:r>
      <w:r w:rsidR="005F7129" w:rsidRPr="00263948">
        <w:rPr>
          <w:rFonts w:cs="Arial"/>
          <w:color w:val="000000" w:themeColor="text1"/>
        </w:rPr>
        <w:t xml:space="preserve">be made about which </w:t>
      </w:r>
      <w:r w:rsidRPr="00263948">
        <w:rPr>
          <w:rFonts w:cs="Arial"/>
          <w:color w:val="000000" w:themeColor="text1"/>
        </w:rPr>
        <w:t xml:space="preserve">risks </w:t>
      </w:r>
      <w:r w:rsidR="005F7129" w:rsidRPr="00263948">
        <w:rPr>
          <w:rFonts w:cs="Arial"/>
          <w:color w:val="000000" w:themeColor="text1"/>
        </w:rPr>
        <w:t>are going to pose the greatest threat (or opportunity). We do this by looking at both the likelihood and impact. Simply put, as the likelihood and severity of impact increases so does the measure of risk.</w:t>
      </w:r>
    </w:p>
    <w:p w14:paraId="3409167B" w14:textId="77777777" w:rsidR="005F7129" w:rsidRPr="00263948" w:rsidRDefault="005F7129" w:rsidP="008D682A">
      <w:pPr>
        <w:spacing w:after="240"/>
        <w:jc w:val="both"/>
        <w:rPr>
          <w:rFonts w:cs="Arial"/>
          <w:color w:val="000000" w:themeColor="text1"/>
        </w:rPr>
      </w:pPr>
      <w:r w:rsidRPr="00263948">
        <w:rPr>
          <w:rFonts w:cs="Arial"/>
          <w:color w:val="000000" w:themeColor="text1"/>
        </w:rPr>
        <w:t>By considering the consequence and probability of each of the risks we have identified, we can begin to prioritise which of these risks we need to look at in more detail.</w:t>
      </w:r>
    </w:p>
    <w:p w14:paraId="5BB0367D" w14:textId="77777777" w:rsidR="005F7129" w:rsidRPr="00263948" w:rsidRDefault="005F7129" w:rsidP="005F7129">
      <w:pPr>
        <w:spacing w:after="120"/>
        <w:rPr>
          <w:rFonts w:cs="Arial"/>
          <w:b/>
          <w:color w:val="000000" w:themeColor="text1"/>
        </w:rPr>
      </w:pPr>
      <w:r w:rsidRPr="00263948">
        <w:rPr>
          <w:rFonts w:cs="Arial"/>
          <w:b/>
          <w:color w:val="000000" w:themeColor="text1"/>
        </w:rPr>
        <w:lastRenderedPageBreak/>
        <w:t>Scoring the risks</w:t>
      </w:r>
    </w:p>
    <w:p w14:paraId="12273008" w14:textId="55C40416" w:rsidR="005F7129" w:rsidRPr="00263948" w:rsidRDefault="005F7129" w:rsidP="005F7129">
      <w:pPr>
        <w:spacing w:after="120"/>
        <w:rPr>
          <w:rFonts w:cs="Arial"/>
          <w:color w:val="000000" w:themeColor="text1"/>
        </w:rPr>
      </w:pPr>
      <w:r w:rsidRPr="00263948">
        <w:rPr>
          <w:rFonts w:cs="Arial"/>
          <w:color w:val="000000" w:themeColor="text1"/>
        </w:rPr>
        <w:t xml:space="preserve">Once the </w:t>
      </w:r>
      <w:r w:rsidR="007E504A" w:rsidRPr="005A0F00">
        <w:rPr>
          <w:rFonts w:cs="Arial"/>
        </w:rPr>
        <w:t>current</w:t>
      </w:r>
      <w:r w:rsidR="0088260E" w:rsidRPr="005A0F00">
        <w:rPr>
          <w:rFonts w:cs="Arial"/>
        </w:rPr>
        <w:t xml:space="preserve"> controls </w:t>
      </w:r>
      <w:r w:rsidR="0088260E" w:rsidRPr="00263948">
        <w:rPr>
          <w:rFonts w:cs="Arial"/>
          <w:color w:val="000000" w:themeColor="text1"/>
        </w:rPr>
        <w:t>have been identified,</w:t>
      </w:r>
      <w:r w:rsidRPr="00263948">
        <w:rPr>
          <w:rFonts w:cs="Arial"/>
          <w:color w:val="000000" w:themeColor="text1"/>
        </w:rPr>
        <w:t xml:space="preserve"> an assessment of how soon the event could occur (</w:t>
      </w:r>
      <w:r w:rsidRPr="00263948">
        <w:rPr>
          <w:rFonts w:cs="Arial"/>
          <w:b/>
          <w:color w:val="000000" w:themeColor="text1"/>
        </w:rPr>
        <w:t>likelihood</w:t>
      </w:r>
      <w:r w:rsidRPr="00263948">
        <w:rPr>
          <w:rFonts w:cs="Arial"/>
          <w:color w:val="000000" w:themeColor="text1"/>
        </w:rPr>
        <w:t>) and the effect it would have on the</w:t>
      </w:r>
      <w:r w:rsidR="00E727CA" w:rsidRPr="00E727CA">
        <w:rPr>
          <w:rFonts w:cs="Arial"/>
          <w:b/>
          <w:color w:val="000000" w:themeColor="text1"/>
        </w:rPr>
        <w:t xml:space="preserve"> organisation</w:t>
      </w:r>
      <w:r w:rsidRPr="00263948">
        <w:rPr>
          <w:rFonts w:cs="Arial"/>
          <w:color w:val="000000" w:themeColor="text1"/>
        </w:rPr>
        <w:t xml:space="preserve"> (</w:t>
      </w:r>
      <w:r w:rsidRPr="00263948">
        <w:rPr>
          <w:rFonts w:cs="Arial"/>
          <w:b/>
          <w:color w:val="000000" w:themeColor="text1"/>
        </w:rPr>
        <w:t>impact</w:t>
      </w:r>
      <w:r w:rsidRPr="00263948">
        <w:rPr>
          <w:rFonts w:cs="Arial"/>
          <w:color w:val="000000" w:themeColor="text1"/>
        </w:rPr>
        <w:t>) is required. The multiplied combination of these two factors (like</w:t>
      </w:r>
      <w:r w:rsidR="0088260E" w:rsidRPr="00263948">
        <w:rPr>
          <w:rFonts w:cs="Arial"/>
          <w:color w:val="000000" w:themeColor="text1"/>
        </w:rPr>
        <w:t>li</w:t>
      </w:r>
      <w:r w:rsidRPr="00263948">
        <w:rPr>
          <w:rFonts w:cs="Arial"/>
          <w:color w:val="000000" w:themeColor="text1"/>
        </w:rPr>
        <w:t xml:space="preserve">hood x impact) provides an overall risk </w:t>
      </w:r>
      <w:r w:rsidR="007E504A">
        <w:rPr>
          <w:rFonts w:cs="Arial"/>
          <w:color w:val="000000" w:themeColor="text1"/>
        </w:rPr>
        <w:t>score</w:t>
      </w:r>
      <w:r w:rsidRPr="00263948">
        <w:rPr>
          <w:rFonts w:cs="Arial"/>
          <w:color w:val="000000" w:themeColor="text1"/>
        </w:rPr>
        <w:t>.</w:t>
      </w:r>
    </w:p>
    <w:p w14:paraId="046A557D" w14:textId="77777777" w:rsidR="00314FC8" w:rsidRPr="00263948" w:rsidRDefault="005F7129" w:rsidP="00B538C4">
      <w:pPr>
        <w:spacing w:after="240"/>
        <w:rPr>
          <w:rFonts w:cs="Arial"/>
          <w:b/>
          <w:color w:val="000000" w:themeColor="text1"/>
        </w:rPr>
      </w:pPr>
      <w:r w:rsidRPr="00263948">
        <w:rPr>
          <w:rFonts w:cs="Arial"/>
          <w:color w:val="000000" w:themeColor="text1"/>
        </w:rPr>
        <w:t xml:space="preserve">CFRS use the standard scoring model of 1-5 where a score of 1 represents very low </w:t>
      </w:r>
      <w:r w:rsidR="0088260E" w:rsidRPr="00263948">
        <w:rPr>
          <w:rFonts w:cs="Arial"/>
          <w:color w:val="000000" w:themeColor="text1"/>
        </w:rPr>
        <w:t xml:space="preserve">probability of occurring </w:t>
      </w:r>
      <w:r w:rsidRPr="00263948">
        <w:rPr>
          <w:rFonts w:cs="Arial"/>
          <w:color w:val="000000" w:themeColor="text1"/>
        </w:rPr>
        <w:t>or negligible impact</w:t>
      </w:r>
      <w:r w:rsidR="0088260E" w:rsidRPr="00263948">
        <w:rPr>
          <w:rFonts w:cs="Arial"/>
          <w:color w:val="000000" w:themeColor="text1"/>
        </w:rPr>
        <w:t>,</w:t>
      </w:r>
      <w:r w:rsidRPr="00263948">
        <w:rPr>
          <w:rFonts w:cs="Arial"/>
          <w:color w:val="000000" w:themeColor="text1"/>
        </w:rPr>
        <w:t xml:space="preserve"> and 5 represents an imminent event or catastrophic consequences. The following table</w:t>
      </w:r>
      <w:r w:rsidR="0088260E" w:rsidRPr="00263948">
        <w:rPr>
          <w:rFonts w:cs="Arial"/>
          <w:color w:val="000000" w:themeColor="text1"/>
        </w:rPr>
        <w:t>s</w:t>
      </w:r>
      <w:r w:rsidRPr="00263948">
        <w:rPr>
          <w:rFonts w:cs="Arial"/>
          <w:color w:val="000000" w:themeColor="text1"/>
        </w:rPr>
        <w:t xml:space="preserve"> should be used for </w:t>
      </w:r>
      <w:r w:rsidRPr="00263948">
        <w:rPr>
          <w:rFonts w:cs="Arial"/>
          <w:i/>
          <w:color w:val="000000" w:themeColor="text1"/>
        </w:rPr>
        <w:t>guidance</w:t>
      </w:r>
      <w:r w:rsidRPr="00263948">
        <w:rPr>
          <w:rFonts w:cs="Arial"/>
          <w:color w:val="000000" w:themeColor="text1"/>
        </w:rPr>
        <w:t xml:space="preserve"> when performing the risk assessment</w:t>
      </w:r>
      <w:r w:rsidR="0025793B" w:rsidRPr="00263948">
        <w:rPr>
          <w:rFonts w:cs="Arial"/>
          <w:color w:val="000000" w:themeColor="text1"/>
        </w:rPr>
        <w:t>, however, the context of the risk is an important consideration so an element of professional judgement should be used in relation to the activity/objective with which it is associated.</w:t>
      </w:r>
      <w:r w:rsidR="00314FC8" w:rsidRPr="00263948">
        <w:rPr>
          <w:rFonts w:cs="Arial"/>
          <w:color w:val="000000" w:themeColor="text1"/>
        </w:rPr>
        <w:t xml:space="preserve"> When scoring risks please also bear in mind the duration of recovery. Risk as opportunity needs to be thought through in a similar manner: for example, major impact on publicity or finances could be a positive one.</w:t>
      </w:r>
    </w:p>
    <w:p w14:paraId="00E9C323" w14:textId="77777777" w:rsidR="003948B0" w:rsidRPr="00FC7BA4" w:rsidRDefault="003948B0" w:rsidP="00314FC8">
      <w:pPr>
        <w:spacing w:after="120"/>
        <w:rPr>
          <w:rFonts w:cs="Arial"/>
          <w:i/>
          <w:color w:val="000000" w:themeColor="text1"/>
        </w:rPr>
      </w:pPr>
      <w:bookmarkStart w:id="13" w:name="Assess"/>
      <w:bookmarkEnd w:id="13"/>
      <w:r w:rsidRPr="00FC7BA4">
        <w:rPr>
          <w:rFonts w:cs="Arial"/>
          <w:i/>
          <w:color w:val="000000" w:themeColor="text1"/>
        </w:rPr>
        <w:t>Inherent Likelihood</w:t>
      </w:r>
    </w:p>
    <w:tbl>
      <w:tblPr>
        <w:tblStyle w:val="TableGrid"/>
        <w:tblW w:w="0" w:type="auto"/>
        <w:tblLayout w:type="fixed"/>
        <w:tblLook w:val="04A0" w:firstRow="1" w:lastRow="0" w:firstColumn="1" w:lastColumn="0" w:noHBand="0" w:noVBand="1"/>
      </w:tblPr>
      <w:tblGrid>
        <w:gridCol w:w="1526"/>
        <w:gridCol w:w="1559"/>
        <w:gridCol w:w="6095"/>
      </w:tblGrid>
      <w:tr w:rsidR="00836647" w:rsidRPr="00DE50BD" w14:paraId="395BA25A" w14:textId="77777777">
        <w:tc>
          <w:tcPr>
            <w:tcW w:w="1526" w:type="dxa"/>
            <w:tcBorders>
              <w:bottom w:val="single" w:sz="4" w:space="0" w:color="auto"/>
            </w:tcBorders>
            <w:vAlign w:val="center"/>
          </w:tcPr>
          <w:p w14:paraId="22EFB928" w14:textId="77777777" w:rsidR="00836647" w:rsidRPr="00DE50BD" w:rsidRDefault="00836647" w:rsidP="00836647">
            <w:pPr>
              <w:spacing w:after="120"/>
              <w:jc w:val="center"/>
              <w:rPr>
                <w:rFonts w:cs="Arial"/>
                <w:b/>
                <w:color w:val="000000" w:themeColor="text1"/>
              </w:rPr>
            </w:pPr>
            <w:r w:rsidRPr="00DE50BD">
              <w:rPr>
                <w:rFonts w:cs="Arial"/>
                <w:b/>
                <w:color w:val="000000" w:themeColor="text1"/>
              </w:rPr>
              <w:t>Likelihood</w:t>
            </w:r>
          </w:p>
        </w:tc>
        <w:tc>
          <w:tcPr>
            <w:tcW w:w="1559" w:type="dxa"/>
            <w:vAlign w:val="center"/>
          </w:tcPr>
          <w:p w14:paraId="619F0A26" w14:textId="77777777" w:rsidR="00836647" w:rsidRPr="00DE50BD" w:rsidRDefault="00836647" w:rsidP="00836647">
            <w:pPr>
              <w:spacing w:after="120"/>
              <w:jc w:val="center"/>
              <w:rPr>
                <w:rFonts w:cs="Arial"/>
                <w:b/>
                <w:color w:val="000000" w:themeColor="text1"/>
              </w:rPr>
            </w:pPr>
            <w:r w:rsidRPr="00DE50BD">
              <w:rPr>
                <w:rFonts w:cs="Arial"/>
                <w:b/>
                <w:color w:val="000000" w:themeColor="text1"/>
              </w:rPr>
              <w:t>Description</w:t>
            </w:r>
          </w:p>
        </w:tc>
        <w:tc>
          <w:tcPr>
            <w:tcW w:w="6095" w:type="dxa"/>
            <w:vAlign w:val="center"/>
          </w:tcPr>
          <w:p w14:paraId="2D55383F" w14:textId="77777777" w:rsidR="00836647" w:rsidRPr="00DE50BD" w:rsidRDefault="00836647" w:rsidP="00836647">
            <w:pPr>
              <w:spacing w:after="120"/>
              <w:jc w:val="center"/>
              <w:rPr>
                <w:rFonts w:cs="Arial"/>
                <w:b/>
                <w:color w:val="000000" w:themeColor="text1"/>
              </w:rPr>
            </w:pPr>
            <w:r w:rsidRPr="00DE50BD">
              <w:rPr>
                <w:rFonts w:cs="Arial"/>
                <w:b/>
                <w:color w:val="000000" w:themeColor="text1"/>
              </w:rPr>
              <w:t>Commentary</w:t>
            </w:r>
          </w:p>
        </w:tc>
      </w:tr>
      <w:tr w:rsidR="00836647" w:rsidRPr="00DE50BD" w14:paraId="2D1EE4AB" w14:textId="77777777">
        <w:trPr>
          <w:trHeight w:val="688"/>
        </w:trPr>
        <w:tc>
          <w:tcPr>
            <w:tcW w:w="1526" w:type="dxa"/>
            <w:tcBorders>
              <w:bottom w:val="single" w:sz="4" w:space="0" w:color="auto"/>
            </w:tcBorders>
            <w:shd w:val="clear" w:color="auto" w:fill="00FF00"/>
            <w:vAlign w:val="center"/>
          </w:tcPr>
          <w:p w14:paraId="0B702BE4" w14:textId="77777777" w:rsidR="00836647" w:rsidRPr="00DE50BD" w:rsidRDefault="00836647" w:rsidP="00836647">
            <w:pPr>
              <w:spacing w:after="120"/>
              <w:jc w:val="center"/>
              <w:rPr>
                <w:rFonts w:cs="Arial"/>
                <w:b/>
                <w:color w:val="000000" w:themeColor="text1"/>
              </w:rPr>
            </w:pPr>
            <w:r w:rsidRPr="00DE50BD">
              <w:rPr>
                <w:rFonts w:cs="Arial"/>
                <w:b/>
                <w:color w:val="000000" w:themeColor="text1"/>
              </w:rPr>
              <w:t>1</w:t>
            </w:r>
          </w:p>
        </w:tc>
        <w:tc>
          <w:tcPr>
            <w:tcW w:w="1559" w:type="dxa"/>
            <w:vAlign w:val="center"/>
          </w:tcPr>
          <w:p w14:paraId="69509175" w14:textId="77777777" w:rsidR="00836647" w:rsidRPr="00DE50BD" w:rsidRDefault="00836647" w:rsidP="00836647">
            <w:pPr>
              <w:spacing w:after="120"/>
              <w:jc w:val="center"/>
              <w:rPr>
                <w:rFonts w:cs="Arial"/>
                <w:color w:val="000000" w:themeColor="text1"/>
              </w:rPr>
            </w:pPr>
            <w:r w:rsidRPr="00DE50BD">
              <w:rPr>
                <w:rFonts w:cs="Arial"/>
                <w:color w:val="000000" w:themeColor="text1"/>
              </w:rPr>
              <w:t>Very Low</w:t>
            </w:r>
          </w:p>
        </w:tc>
        <w:tc>
          <w:tcPr>
            <w:tcW w:w="6095" w:type="dxa"/>
          </w:tcPr>
          <w:p w14:paraId="52E92838" w14:textId="77777777" w:rsidR="007C7805" w:rsidRDefault="0025793B" w:rsidP="005009DB">
            <w:pPr>
              <w:pStyle w:val="ListParagraph"/>
              <w:numPr>
                <w:ilvl w:val="0"/>
                <w:numId w:val="12"/>
              </w:numPr>
              <w:spacing w:after="120"/>
              <w:rPr>
                <w:rFonts w:ascii="Arial" w:hAnsi="Arial" w:cs="Arial"/>
                <w:color w:val="000000" w:themeColor="text1"/>
                <w:sz w:val="24"/>
                <w:szCs w:val="24"/>
              </w:rPr>
            </w:pPr>
            <w:r>
              <w:rPr>
                <w:rFonts w:ascii="Arial" w:hAnsi="Arial" w:cs="Arial"/>
                <w:color w:val="000000" w:themeColor="text1"/>
                <w:sz w:val="24"/>
                <w:szCs w:val="24"/>
              </w:rPr>
              <w:t>Is thought to have occurred</w:t>
            </w:r>
            <w:r w:rsidR="007C7805" w:rsidRPr="00DE50BD">
              <w:rPr>
                <w:rFonts w:ascii="Arial" w:hAnsi="Arial" w:cs="Arial"/>
                <w:color w:val="000000" w:themeColor="text1"/>
                <w:sz w:val="24"/>
                <w:szCs w:val="24"/>
              </w:rPr>
              <w:t xml:space="preserve"> in the past </w:t>
            </w:r>
            <w:r>
              <w:rPr>
                <w:rFonts w:ascii="Arial" w:hAnsi="Arial" w:cs="Arial"/>
                <w:color w:val="000000" w:themeColor="text1"/>
                <w:sz w:val="24"/>
                <w:szCs w:val="24"/>
              </w:rPr>
              <w:t>or not yet occurred to date</w:t>
            </w:r>
          </w:p>
          <w:p w14:paraId="55B8C9B4" w14:textId="77777777" w:rsidR="000E1940" w:rsidRPr="007C7805" w:rsidRDefault="007C7805" w:rsidP="007C7805">
            <w:pPr>
              <w:pStyle w:val="ListParagraph"/>
              <w:numPr>
                <w:ilvl w:val="0"/>
                <w:numId w:val="12"/>
              </w:numPr>
              <w:spacing w:after="120"/>
              <w:rPr>
                <w:rFonts w:ascii="Arial" w:hAnsi="Arial" w:cs="Arial"/>
                <w:b/>
                <w:color w:val="000000" w:themeColor="text1"/>
                <w:sz w:val="24"/>
                <w:szCs w:val="24"/>
              </w:rPr>
            </w:pPr>
            <w:r>
              <w:rPr>
                <w:rFonts w:ascii="Arial" w:hAnsi="Arial" w:cs="Arial"/>
                <w:color w:val="000000" w:themeColor="text1"/>
                <w:sz w:val="24"/>
                <w:szCs w:val="24"/>
              </w:rPr>
              <w:t xml:space="preserve">Expected to be </w:t>
            </w:r>
            <w:r w:rsidR="0025793B">
              <w:rPr>
                <w:rFonts w:ascii="Arial" w:hAnsi="Arial" w:cs="Arial"/>
                <w:color w:val="000000" w:themeColor="text1"/>
                <w:sz w:val="24"/>
                <w:szCs w:val="24"/>
              </w:rPr>
              <w:t>a rare occurrence</w:t>
            </w:r>
          </w:p>
        </w:tc>
      </w:tr>
      <w:tr w:rsidR="00836647" w:rsidRPr="00DE50BD" w14:paraId="2F1EDA2C" w14:textId="77777777">
        <w:trPr>
          <w:trHeight w:val="600"/>
        </w:trPr>
        <w:tc>
          <w:tcPr>
            <w:tcW w:w="1526" w:type="dxa"/>
            <w:tcBorders>
              <w:bottom w:val="single" w:sz="4" w:space="0" w:color="auto"/>
            </w:tcBorders>
            <w:shd w:val="clear" w:color="auto" w:fill="00FF00"/>
            <w:vAlign w:val="center"/>
          </w:tcPr>
          <w:p w14:paraId="15374BA4" w14:textId="77777777" w:rsidR="00836647" w:rsidRPr="00DE50BD" w:rsidRDefault="00836647" w:rsidP="00836647">
            <w:pPr>
              <w:spacing w:after="120"/>
              <w:jc w:val="center"/>
              <w:rPr>
                <w:rFonts w:cs="Arial"/>
                <w:b/>
                <w:color w:val="000000" w:themeColor="text1"/>
              </w:rPr>
            </w:pPr>
            <w:r w:rsidRPr="00DE50BD">
              <w:rPr>
                <w:rFonts w:cs="Arial"/>
                <w:b/>
                <w:color w:val="000000" w:themeColor="text1"/>
              </w:rPr>
              <w:t>2</w:t>
            </w:r>
          </w:p>
        </w:tc>
        <w:tc>
          <w:tcPr>
            <w:tcW w:w="1559" w:type="dxa"/>
            <w:vAlign w:val="center"/>
          </w:tcPr>
          <w:p w14:paraId="055D8C0D" w14:textId="77777777" w:rsidR="00836647" w:rsidRPr="00DE50BD" w:rsidRDefault="00836647" w:rsidP="00836647">
            <w:pPr>
              <w:spacing w:after="120"/>
              <w:jc w:val="center"/>
              <w:rPr>
                <w:rFonts w:cs="Arial"/>
                <w:color w:val="000000" w:themeColor="text1"/>
              </w:rPr>
            </w:pPr>
            <w:r w:rsidRPr="00DE50BD">
              <w:rPr>
                <w:rFonts w:cs="Arial"/>
                <w:color w:val="000000" w:themeColor="text1"/>
              </w:rPr>
              <w:t>Low</w:t>
            </w:r>
          </w:p>
        </w:tc>
        <w:tc>
          <w:tcPr>
            <w:tcW w:w="6095" w:type="dxa"/>
          </w:tcPr>
          <w:p w14:paraId="70D28E69" w14:textId="77777777" w:rsidR="00A5598E" w:rsidRPr="00A5598E" w:rsidRDefault="000E1940" w:rsidP="00A5598E">
            <w:pPr>
              <w:pStyle w:val="ListParagraph"/>
              <w:numPr>
                <w:ilvl w:val="0"/>
                <w:numId w:val="13"/>
              </w:numPr>
              <w:spacing w:after="120"/>
              <w:rPr>
                <w:rFonts w:ascii="Arial" w:hAnsi="Arial" w:cs="Arial"/>
                <w:b/>
                <w:color w:val="000000" w:themeColor="text1"/>
                <w:sz w:val="24"/>
                <w:szCs w:val="24"/>
              </w:rPr>
            </w:pPr>
            <w:r w:rsidRPr="00A5598E">
              <w:rPr>
                <w:rFonts w:ascii="Arial" w:hAnsi="Arial" w:cs="Arial"/>
                <w:color w:val="000000" w:themeColor="text1"/>
                <w:sz w:val="24"/>
                <w:szCs w:val="24"/>
              </w:rPr>
              <w:t xml:space="preserve">Has occurred </w:t>
            </w:r>
            <w:r w:rsidR="007C7805">
              <w:rPr>
                <w:rFonts w:ascii="Arial" w:hAnsi="Arial" w:cs="Arial"/>
                <w:color w:val="000000" w:themeColor="text1"/>
                <w:sz w:val="24"/>
                <w:szCs w:val="24"/>
              </w:rPr>
              <w:t>a few years ago</w:t>
            </w:r>
          </w:p>
          <w:p w14:paraId="58AE3B1E" w14:textId="77777777" w:rsidR="00A5598E" w:rsidRPr="00A5598E" w:rsidRDefault="007C7805" w:rsidP="007C7805">
            <w:pPr>
              <w:pStyle w:val="ListParagraph"/>
              <w:numPr>
                <w:ilvl w:val="0"/>
                <w:numId w:val="13"/>
              </w:numPr>
              <w:spacing w:after="120"/>
              <w:rPr>
                <w:rFonts w:ascii="Arial" w:hAnsi="Arial" w:cs="Arial"/>
                <w:b/>
                <w:color w:val="000000" w:themeColor="text1"/>
                <w:sz w:val="24"/>
                <w:szCs w:val="24"/>
              </w:rPr>
            </w:pPr>
            <w:r>
              <w:rPr>
                <w:rFonts w:ascii="Arial" w:hAnsi="Arial" w:cs="Arial"/>
                <w:color w:val="000000" w:themeColor="text1"/>
                <w:sz w:val="24"/>
                <w:szCs w:val="24"/>
              </w:rPr>
              <w:t>May</w:t>
            </w:r>
            <w:r w:rsidR="00A5598E" w:rsidRPr="00A5598E">
              <w:rPr>
                <w:rFonts w:ascii="Arial" w:hAnsi="Arial" w:cs="Arial"/>
                <w:color w:val="000000" w:themeColor="text1"/>
                <w:sz w:val="24"/>
                <w:szCs w:val="24"/>
              </w:rPr>
              <w:t xml:space="preserve"> happen </w:t>
            </w:r>
            <w:r>
              <w:rPr>
                <w:rFonts w:ascii="Arial" w:hAnsi="Arial" w:cs="Arial"/>
                <w:color w:val="000000" w:themeColor="text1"/>
                <w:sz w:val="24"/>
                <w:szCs w:val="24"/>
              </w:rPr>
              <w:t>in the short to medium term</w:t>
            </w:r>
          </w:p>
        </w:tc>
      </w:tr>
      <w:tr w:rsidR="00836647" w:rsidRPr="00DE50BD" w14:paraId="6943F609" w14:textId="77777777">
        <w:tc>
          <w:tcPr>
            <w:tcW w:w="1526" w:type="dxa"/>
            <w:tcBorders>
              <w:bottom w:val="single" w:sz="4" w:space="0" w:color="auto"/>
            </w:tcBorders>
            <w:shd w:val="clear" w:color="auto" w:fill="FFC000"/>
            <w:vAlign w:val="center"/>
          </w:tcPr>
          <w:p w14:paraId="4DA48F84" w14:textId="77777777" w:rsidR="00836647" w:rsidRPr="00DE50BD" w:rsidRDefault="00836647" w:rsidP="00836647">
            <w:pPr>
              <w:spacing w:after="120"/>
              <w:jc w:val="center"/>
              <w:rPr>
                <w:rFonts w:cs="Arial"/>
                <w:b/>
                <w:color w:val="000000" w:themeColor="text1"/>
              </w:rPr>
            </w:pPr>
            <w:r w:rsidRPr="00DE50BD">
              <w:rPr>
                <w:rFonts w:cs="Arial"/>
                <w:b/>
                <w:color w:val="000000" w:themeColor="text1"/>
              </w:rPr>
              <w:t>3</w:t>
            </w:r>
          </w:p>
        </w:tc>
        <w:tc>
          <w:tcPr>
            <w:tcW w:w="1559" w:type="dxa"/>
            <w:vAlign w:val="center"/>
          </w:tcPr>
          <w:p w14:paraId="3D22AA5F" w14:textId="77777777" w:rsidR="00836647" w:rsidRPr="00DE50BD" w:rsidRDefault="00836647" w:rsidP="00836647">
            <w:pPr>
              <w:spacing w:after="120"/>
              <w:jc w:val="center"/>
              <w:rPr>
                <w:rFonts w:cs="Arial"/>
                <w:color w:val="000000" w:themeColor="text1"/>
              </w:rPr>
            </w:pPr>
            <w:r w:rsidRPr="00DE50BD">
              <w:rPr>
                <w:rFonts w:cs="Arial"/>
                <w:color w:val="000000" w:themeColor="text1"/>
              </w:rPr>
              <w:t>Moderate</w:t>
            </w:r>
          </w:p>
        </w:tc>
        <w:tc>
          <w:tcPr>
            <w:tcW w:w="6095" w:type="dxa"/>
          </w:tcPr>
          <w:p w14:paraId="75EEDC2B" w14:textId="77777777" w:rsidR="00836647" w:rsidRPr="00DE50BD" w:rsidRDefault="000E1940" w:rsidP="005009DB">
            <w:pPr>
              <w:pStyle w:val="ListParagraph"/>
              <w:numPr>
                <w:ilvl w:val="0"/>
                <w:numId w:val="14"/>
              </w:numPr>
              <w:spacing w:after="120"/>
              <w:rPr>
                <w:rFonts w:ascii="Arial" w:hAnsi="Arial" w:cs="Arial"/>
                <w:color w:val="000000" w:themeColor="text1"/>
                <w:sz w:val="24"/>
                <w:szCs w:val="24"/>
              </w:rPr>
            </w:pPr>
            <w:r w:rsidRPr="00DE50BD">
              <w:rPr>
                <w:rFonts w:ascii="Arial" w:hAnsi="Arial" w:cs="Arial"/>
                <w:color w:val="000000" w:themeColor="text1"/>
                <w:sz w:val="24"/>
                <w:szCs w:val="24"/>
              </w:rPr>
              <w:t xml:space="preserve">Occurs </w:t>
            </w:r>
            <w:r w:rsidR="00A5598E">
              <w:rPr>
                <w:rFonts w:ascii="Arial" w:hAnsi="Arial" w:cs="Arial"/>
                <w:color w:val="000000" w:themeColor="text1"/>
                <w:sz w:val="24"/>
                <w:szCs w:val="24"/>
              </w:rPr>
              <w:t>every couple of years</w:t>
            </w:r>
            <w:r w:rsidRPr="00DE50BD">
              <w:rPr>
                <w:rFonts w:ascii="Arial" w:hAnsi="Arial" w:cs="Arial"/>
                <w:color w:val="000000" w:themeColor="text1"/>
                <w:sz w:val="24"/>
                <w:szCs w:val="24"/>
              </w:rPr>
              <w:t xml:space="preserve"> in the organisation</w:t>
            </w:r>
          </w:p>
          <w:p w14:paraId="67815FC5" w14:textId="77777777" w:rsidR="000E1940" w:rsidRPr="00DE50BD" w:rsidRDefault="000E1940" w:rsidP="007C7805">
            <w:pPr>
              <w:pStyle w:val="ListParagraph"/>
              <w:numPr>
                <w:ilvl w:val="0"/>
                <w:numId w:val="14"/>
              </w:numPr>
              <w:spacing w:after="120"/>
              <w:rPr>
                <w:rFonts w:ascii="Arial" w:hAnsi="Arial" w:cs="Arial"/>
                <w:b/>
                <w:color w:val="000000" w:themeColor="text1"/>
                <w:sz w:val="24"/>
                <w:szCs w:val="24"/>
              </w:rPr>
            </w:pPr>
            <w:r w:rsidRPr="00DE50BD">
              <w:rPr>
                <w:rFonts w:ascii="Arial" w:hAnsi="Arial" w:cs="Arial"/>
                <w:color w:val="000000" w:themeColor="text1"/>
                <w:sz w:val="24"/>
                <w:szCs w:val="24"/>
              </w:rPr>
              <w:t xml:space="preserve">There is a </w:t>
            </w:r>
            <w:r w:rsidR="00A5598E">
              <w:rPr>
                <w:rFonts w:ascii="Arial" w:hAnsi="Arial" w:cs="Arial"/>
                <w:color w:val="000000" w:themeColor="text1"/>
                <w:sz w:val="24"/>
                <w:szCs w:val="24"/>
              </w:rPr>
              <w:t xml:space="preserve">reasonable </w:t>
            </w:r>
            <w:r w:rsidRPr="00DE50BD">
              <w:rPr>
                <w:rFonts w:ascii="Arial" w:hAnsi="Arial" w:cs="Arial"/>
                <w:color w:val="000000" w:themeColor="text1"/>
                <w:sz w:val="24"/>
                <w:szCs w:val="24"/>
              </w:rPr>
              <w:t xml:space="preserve">probability that it will occur in the </w:t>
            </w:r>
            <w:r w:rsidR="007C7805">
              <w:rPr>
                <w:rFonts w:ascii="Arial" w:hAnsi="Arial" w:cs="Arial"/>
                <w:color w:val="000000" w:themeColor="text1"/>
                <w:sz w:val="24"/>
                <w:szCs w:val="24"/>
              </w:rPr>
              <w:t>short to medium term</w:t>
            </w:r>
          </w:p>
        </w:tc>
      </w:tr>
      <w:tr w:rsidR="00836647" w:rsidRPr="00DE50BD" w14:paraId="7D17D2A9" w14:textId="77777777">
        <w:tc>
          <w:tcPr>
            <w:tcW w:w="1526" w:type="dxa"/>
            <w:tcBorders>
              <w:bottom w:val="single" w:sz="4" w:space="0" w:color="auto"/>
            </w:tcBorders>
            <w:shd w:val="clear" w:color="auto" w:fill="FF0000"/>
            <w:vAlign w:val="center"/>
          </w:tcPr>
          <w:p w14:paraId="6F429F91" w14:textId="77777777" w:rsidR="00836647" w:rsidRPr="00DE50BD" w:rsidRDefault="00836647" w:rsidP="00836647">
            <w:pPr>
              <w:spacing w:after="120"/>
              <w:jc w:val="center"/>
              <w:rPr>
                <w:rFonts w:cs="Arial"/>
                <w:b/>
                <w:color w:val="000000" w:themeColor="text1"/>
              </w:rPr>
            </w:pPr>
            <w:r w:rsidRPr="00DE50BD">
              <w:rPr>
                <w:rFonts w:cs="Arial"/>
                <w:b/>
                <w:color w:val="000000" w:themeColor="text1"/>
              </w:rPr>
              <w:t>4</w:t>
            </w:r>
          </w:p>
        </w:tc>
        <w:tc>
          <w:tcPr>
            <w:tcW w:w="1559" w:type="dxa"/>
            <w:vAlign w:val="center"/>
          </w:tcPr>
          <w:p w14:paraId="69F077E2" w14:textId="77777777" w:rsidR="00836647" w:rsidRPr="00DE50BD" w:rsidRDefault="00836647" w:rsidP="00836647">
            <w:pPr>
              <w:spacing w:after="120"/>
              <w:jc w:val="center"/>
              <w:rPr>
                <w:rFonts w:cs="Arial"/>
                <w:color w:val="000000" w:themeColor="text1"/>
              </w:rPr>
            </w:pPr>
            <w:r w:rsidRPr="00DE50BD">
              <w:rPr>
                <w:rFonts w:cs="Arial"/>
                <w:color w:val="000000" w:themeColor="text1"/>
              </w:rPr>
              <w:t>High probability</w:t>
            </w:r>
          </w:p>
        </w:tc>
        <w:tc>
          <w:tcPr>
            <w:tcW w:w="6095" w:type="dxa"/>
          </w:tcPr>
          <w:p w14:paraId="4933FCD5" w14:textId="77777777" w:rsidR="00836647" w:rsidRPr="00DE50BD" w:rsidRDefault="007C7805" w:rsidP="005009DB">
            <w:pPr>
              <w:pStyle w:val="ListParagraph"/>
              <w:numPr>
                <w:ilvl w:val="0"/>
                <w:numId w:val="15"/>
              </w:numPr>
              <w:spacing w:after="120"/>
              <w:rPr>
                <w:rFonts w:ascii="Arial" w:hAnsi="Arial" w:cs="Arial"/>
                <w:b/>
                <w:color w:val="000000" w:themeColor="text1"/>
                <w:sz w:val="24"/>
                <w:szCs w:val="24"/>
              </w:rPr>
            </w:pPr>
            <w:r>
              <w:rPr>
                <w:rFonts w:ascii="Arial" w:hAnsi="Arial" w:cs="Arial"/>
                <w:color w:val="000000" w:themeColor="text1"/>
                <w:sz w:val="24"/>
                <w:szCs w:val="24"/>
              </w:rPr>
              <w:t>Has o</w:t>
            </w:r>
            <w:r w:rsidR="000E1940" w:rsidRPr="00DE50BD">
              <w:rPr>
                <w:rFonts w:ascii="Arial" w:hAnsi="Arial" w:cs="Arial"/>
                <w:color w:val="000000" w:themeColor="text1"/>
                <w:sz w:val="24"/>
                <w:szCs w:val="24"/>
              </w:rPr>
              <w:t>ccur</w:t>
            </w:r>
            <w:r>
              <w:rPr>
                <w:rFonts w:ascii="Arial" w:hAnsi="Arial" w:cs="Arial"/>
                <w:color w:val="000000" w:themeColor="text1"/>
                <w:sz w:val="24"/>
                <w:szCs w:val="24"/>
              </w:rPr>
              <w:t>red in the past year</w:t>
            </w:r>
          </w:p>
          <w:p w14:paraId="6A774826" w14:textId="77777777" w:rsidR="000E1940" w:rsidRPr="00DE50BD" w:rsidRDefault="000E1940" w:rsidP="005009DB">
            <w:pPr>
              <w:pStyle w:val="ListParagraph"/>
              <w:numPr>
                <w:ilvl w:val="0"/>
                <w:numId w:val="15"/>
              </w:numPr>
              <w:spacing w:after="120"/>
              <w:rPr>
                <w:rFonts w:ascii="Arial" w:hAnsi="Arial" w:cs="Arial"/>
                <w:b/>
                <w:color w:val="000000" w:themeColor="text1"/>
                <w:sz w:val="24"/>
                <w:szCs w:val="24"/>
              </w:rPr>
            </w:pPr>
            <w:r w:rsidRPr="00DE50BD">
              <w:rPr>
                <w:rFonts w:ascii="Arial" w:hAnsi="Arial" w:cs="Arial"/>
                <w:color w:val="000000" w:themeColor="text1"/>
                <w:sz w:val="24"/>
                <w:szCs w:val="24"/>
              </w:rPr>
              <w:t>There is a stron</w:t>
            </w:r>
            <w:r w:rsidR="008D0E00" w:rsidRPr="00DE50BD">
              <w:rPr>
                <w:rFonts w:ascii="Arial" w:hAnsi="Arial" w:cs="Arial"/>
                <w:color w:val="000000" w:themeColor="text1"/>
                <w:sz w:val="24"/>
                <w:szCs w:val="24"/>
              </w:rPr>
              <w:t>g</w:t>
            </w:r>
            <w:r w:rsidRPr="00DE50BD">
              <w:rPr>
                <w:rFonts w:ascii="Arial" w:hAnsi="Arial" w:cs="Arial"/>
                <w:color w:val="000000" w:themeColor="text1"/>
                <w:sz w:val="24"/>
                <w:szCs w:val="24"/>
              </w:rPr>
              <w:t xml:space="preserve"> probability that it will happen in the next 12 months</w:t>
            </w:r>
          </w:p>
        </w:tc>
      </w:tr>
      <w:tr w:rsidR="00836647" w:rsidRPr="00DE50BD" w14:paraId="28C0A41A" w14:textId="77777777">
        <w:tc>
          <w:tcPr>
            <w:tcW w:w="1526" w:type="dxa"/>
            <w:shd w:val="clear" w:color="auto" w:fill="FF0000"/>
            <w:vAlign w:val="center"/>
          </w:tcPr>
          <w:p w14:paraId="15F99D13" w14:textId="77777777" w:rsidR="00836647" w:rsidRPr="00DE50BD" w:rsidRDefault="00836647" w:rsidP="00836647">
            <w:pPr>
              <w:spacing w:after="120"/>
              <w:jc w:val="center"/>
              <w:rPr>
                <w:rFonts w:cs="Arial"/>
                <w:b/>
                <w:color w:val="000000" w:themeColor="text1"/>
              </w:rPr>
            </w:pPr>
            <w:r w:rsidRPr="00DE50BD">
              <w:rPr>
                <w:rFonts w:cs="Arial"/>
                <w:b/>
                <w:color w:val="000000" w:themeColor="text1"/>
              </w:rPr>
              <w:t>5</w:t>
            </w:r>
          </w:p>
        </w:tc>
        <w:tc>
          <w:tcPr>
            <w:tcW w:w="1559" w:type="dxa"/>
            <w:vAlign w:val="center"/>
          </w:tcPr>
          <w:p w14:paraId="240BA929" w14:textId="77777777" w:rsidR="00836647" w:rsidRPr="00DE50BD" w:rsidRDefault="00836647" w:rsidP="00836647">
            <w:pPr>
              <w:spacing w:after="120"/>
              <w:jc w:val="center"/>
              <w:rPr>
                <w:rFonts w:cs="Arial"/>
                <w:color w:val="000000" w:themeColor="text1"/>
              </w:rPr>
            </w:pPr>
            <w:r w:rsidRPr="00DE50BD">
              <w:rPr>
                <w:rFonts w:cs="Arial"/>
                <w:color w:val="000000" w:themeColor="text1"/>
              </w:rPr>
              <w:t>Very Likely</w:t>
            </w:r>
          </w:p>
        </w:tc>
        <w:tc>
          <w:tcPr>
            <w:tcW w:w="6095" w:type="dxa"/>
          </w:tcPr>
          <w:p w14:paraId="6E6559C4" w14:textId="77777777" w:rsidR="00836647" w:rsidRPr="00DE50BD" w:rsidRDefault="000E1940" w:rsidP="005009DB">
            <w:pPr>
              <w:pStyle w:val="ListParagraph"/>
              <w:numPr>
                <w:ilvl w:val="0"/>
                <w:numId w:val="16"/>
              </w:numPr>
              <w:spacing w:after="120"/>
              <w:rPr>
                <w:rFonts w:ascii="Arial" w:hAnsi="Arial" w:cs="Arial"/>
                <w:color w:val="000000" w:themeColor="text1"/>
                <w:sz w:val="24"/>
                <w:szCs w:val="24"/>
              </w:rPr>
            </w:pPr>
            <w:r w:rsidRPr="00DE50BD">
              <w:rPr>
                <w:rFonts w:ascii="Arial" w:hAnsi="Arial" w:cs="Arial"/>
                <w:color w:val="000000" w:themeColor="text1"/>
                <w:sz w:val="24"/>
                <w:szCs w:val="24"/>
              </w:rPr>
              <w:t>Ha</w:t>
            </w:r>
            <w:r w:rsidR="007C7805">
              <w:rPr>
                <w:rFonts w:ascii="Arial" w:hAnsi="Arial" w:cs="Arial"/>
                <w:color w:val="000000" w:themeColor="text1"/>
                <w:sz w:val="24"/>
                <w:szCs w:val="24"/>
              </w:rPr>
              <w:t>s happened recently or ha</w:t>
            </w:r>
            <w:r w:rsidRPr="00DE50BD">
              <w:rPr>
                <w:rFonts w:ascii="Arial" w:hAnsi="Arial" w:cs="Arial"/>
                <w:color w:val="000000" w:themeColor="text1"/>
                <w:sz w:val="24"/>
                <w:szCs w:val="24"/>
              </w:rPr>
              <w:t>ppen</w:t>
            </w:r>
            <w:r w:rsidR="007C7805">
              <w:rPr>
                <w:rFonts w:ascii="Arial" w:hAnsi="Arial" w:cs="Arial"/>
                <w:color w:val="000000" w:themeColor="text1"/>
                <w:sz w:val="24"/>
                <w:szCs w:val="24"/>
              </w:rPr>
              <w:t>s</w:t>
            </w:r>
            <w:r w:rsidRPr="00DE50BD">
              <w:rPr>
                <w:rFonts w:ascii="Arial" w:hAnsi="Arial" w:cs="Arial"/>
                <w:color w:val="000000" w:themeColor="text1"/>
                <w:sz w:val="24"/>
                <w:szCs w:val="24"/>
              </w:rPr>
              <w:t xml:space="preserve"> frequently in the organisation</w:t>
            </w:r>
          </w:p>
          <w:p w14:paraId="4131A62B" w14:textId="77777777" w:rsidR="000E1940" w:rsidRPr="00DE50BD" w:rsidRDefault="000E1940" w:rsidP="007C7805">
            <w:pPr>
              <w:pStyle w:val="ListParagraph"/>
              <w:numPr>
                <w:ilvl w:val="0"/>
                <w:numId w:val="16"/>
              </w:numPr>
              <w:spacing w:after="120"/>
              <w:rPr>
                <w:rFonts w:ascii="Arial" w:hAnsi="Arial" w:cs="Arial"/>
                <w:b/>
                <w:color w:val="000000" w:themeColor="text1"/>
                <w:sz w:val="24"/>
                <w:szCs w:val="24"/>
              </w:rPr>
            </w:pPr>
            <w:r w:rsidRPr="00DE50BD">
              <w:rPr>
                <w:rFonts w:ascii="Arial" w:hAnsi="Arial" w:cs="Arial"/>
                <w:color w:val="000000" w:themeColor="text1"/>
                <w:sz w:val="24"/>
                <w:szCs w:val="24"/>
              </w:rPr>
              <w:t xml:space="preserve">Almost certain to occur in the </w:t>
            </w:r>
            <w:r w:rsidR="007C7805">
              <w:rPr>
                <w:rFonts w:ascii="Arial" w:hAnsi="Arial" w:cs="Arial"/>
                <w:color w:val="000000" w:themeColor="text1"/>
                <w:sz w:val="24"/>
                <w:szCs w:val="24"/>
              </w:rPr>
              <w:t>near future</w:t>
            </w:r>
          </w:p>
        </w:tc>
      </w:tr>
    </w:tbl>
    <w:p w14:paraId="0164432E" w14:textId="77777777" w:rsidR="00836647" w:rsidRPr="00DE50BD" w:rsidRDefault="00836647" w:rsidP="008E5B70">
      <w:pPr>
        <w:spacing w:after="120"/>
        <w:rPr>
          <w:rFonts w:cs="Arial"/>
          <w:b/>
          <w:color w:val="FF0000"/>
        </w:rPr>
      </w:pPr>
    </w:p>
    <w:p w14:paraId="7E71E4FE" w14:textId="77777777" w:rsidR="003948B0" w:rsidRPr="00263948" w:rsidRDefault="003948B0" w:rsidP="003948B0">
      <w:pPr>
        <w:spacing w:after="120"/>
        <w:rPr>
          <w:rFonts w:cs="Arial"/>
          <w:i/>
          <w:color w:val="000000" w:themeColor="text1"/>
        </w:rPr>
      </w:pPr>
      <w:r w:rsidRPr="00263948">
        <w:rPr>
          <w:rFonts w:cs="Arial"/>
          <w:i/>
          <w:color w:val="000000" w:themeColor="text1"/>
        </w:rPr>
        <w:t>Inherent Impact</w:t>
      </w:r>
    </w:p>
    <w:tbl>
      <w:tblPr>
        <w:tblStyle w:val="TableGrid"/>
        <w:tblW w:w="0" w:type="auto"/>
        <w:tblLook w:val="04A0" w:firstRow="1" w:lastRow="0" w:firstColumn="1" w:lastColumn="0" w:noHBand="0" w:noVBand="1"/>
      </w:tblPr>
      <w:tblGrid>
        <w:gridCol w:w="1229"/>
        <w:gridCol w:w="1564"/>
        <w:gridCol w:w="6223"/>
      </w:tblGrid>
      <w:tr w:rsidR="000E1940" w:rsidRPr="00DE50BD" w14:paraId="4EF8C26F" w14:textId="77777777" w:rsidTr="00F21D68">
        <w:tc>
          <w:tcPr>
            <w:tcW w:w="1229" w:type="dxa"/>
            <w:tcBorders>
              <w:bottom w:val="single" w:sz="4" w:space="0" w:color="auto"/>
            </w:tcBorders>
            <w:vAlign w:val="center"/>
          </w:tcPr>
          <w:p w14:paraId="0A4793F9" w14:textId="77777777" w:rsidR="000E1940" w:rsidRPr="00DE50BD" w:rsidRDefault="000E1940" w:rsidP="000E1940">
            <w:pPr>
              <w:spacing w:after="120"/>
              <w:jc w:val="center"/>
              <w:rPr>
                <w:rFonts w:cs="Arial"/>
                <w:b/>
                <w:color w:val="000000" w:themeColor="text1"/>
              </w:rPr>
            </w:pPr>
            <w:r w:rsidRPr="00DE50BD">
              <w:rPr>
                <w:rFonts w:cs="Arial"/>
                <w:color w:val="000000" w:themeColor="text1"/>
              </w:rPr>
              <w:t xml:space="preserve"> </w:t>
            </w:r>
            <w:r w:rsidRPr="00DE50BD">
              <w:rPr>
                <w:rFonts w:cs="Arial"/>
                <w:b/>
                <w:color w:val="000000" w:themeColor="text1"/>
              </w:rPr>
              <w:t xml:space="preserve"> Impact</w:t>
            </w:r>
          </w:p>
        </w:tc>
        <w:tc>
          <w:tcPr>
            <w:tcW w:w="1564" w:type="dxa"/>
            <w:vAlign w:val="center"/>
          </w:tcPr>
          <w:p w14:paraId="7704781E" w14:textId="77777777" w:rsidR="000E1940" w:rsidRPr="00DE50BD" w:rsidRDefault="000E1940" w:rsidP="000E1940">
            <w:pPr>
              <w:spacing w:after="120"/>
              <w:jc w:val="center"/>
              <w:rPr>
                <w:rFonts w:cs="Arial"/>
                <w:b/>
                <w:color w:val="000000" w:themeColor="text1"/>
              </w:rPr>
            </w:pPr>
            <w:r w:rsidRPr="00DE50BD">
              <w:rPr>
                <w:rFonts w:cs="Arial"/>
                <w:b/>
                <w:color w:val="000000" w:themeColor="text1"/>
              </w:rPr>
              <w:t>Description</w:t>
            </w:r>
          </w:p>
        </w:tc>
        <w:tc>
          <w:tcPr>
            <w:tcW w:w="6223" w:type="dxa"/>
            <w:vAlign w:val="center"/>
          </w:tcPr>
          <w:p w14:paraId="01810DBD" w14:textId="77777777" w:rsidR="000E1940" w:rsidRPr="00DE50BD" w:rsidRDefault="000E1940" w:rsidP="000E1940">
            <w:pPr>
              <w:spacing w:after="120"/>
              <w:jc w:val="center"/>
              <w:rPr>
                <w:rFonts w:cs="Arial"/>
                <w:b/>
                <w:color w:val="000000" w:themeColor="text1"/>
              </w:rPr>
            </w:pPr>
            <w:r w:rsidRPr="00DE50BD">
              <w:rPr>
                <w:rFonts w:cs="Arial"/>
                <w:b/>
                <w:color w:val="000000" w:themeColor="text1"/>
              </w:rPr>
              <w:t>Commentary</w:t>
            </w:r>
          </w:p>
        </w:tc>
      </w:tr>
      <w:tr w:rsidR="000E1940" w:rsidRPr="00DE50BD" w14:paraId="4C4AE0FE" w14:textId="77777777" w:rsidTr="00F21D68">
        <w:tc>
          <w:tcPr>
            <w:tcW w:w="1229" w:type="dxa"/>
            <w:tcBorders>
              <w:bottom w:val="single" w:sz="4" w:space="0" w:color="auto"/>
            </w:tcBorders>
            <w:shd w:val="clear" w:color="auto" w:fill="00FF00"/>
            <w:vAlign w:val="center"/>
          </w:tcPr>
          <w:p w14:paraId="3847EDB3" w14:textId="77777777" w:rsidR="000E1940" w:rsidRPr="00DE50BD" w:rsidRDefault="000E1940" w:rsidP="000E1940">
            <w:pPr>
              <w:spacing w:after="120"/>
              <w:jc w:val="center"/>
              <w:rPr>
                <w:rFonts w:cs="Arial"/>
                <w:b/>
                <w:color w:val="000000" w:themeColor="text1"/>
              </w:rPr>
            </w:pPr>
            <w:r w:rsidRPr="00DE50BD">
              <w:rPr>
                <w:rFonts w:cs="Arial"/>
                <w:b/>
                <w:color w:val="000000" w:themeColor="text1"/>
              </w:rPr>
              <w:t>1</w:t>
            </w:r>
          </w:p>
        </w:tc>
        <w:tc>
          <w:tcPr>
            <w:tcW w:w="1564" w:type="dxa"/>
            <w:vAlign w:val="center"/>
          </w:tcPr>
          <w:p w14:paraId="3A76B502" w14:textId="77777777" w:rsidR="000E1940" w:rsidRPr="00DE50BD" w:rsidRDefault="000E1940" w:rsidP="000E1940">
            <w:pPr>
              <w:spacing w:after="120"/>
              <w:jc w:val="center"/>
              <w:rPr>
                <w:rFonts w:cs="Arial"/>
                <w:color w:val="000000" w:themeColor="text1"/>
              </w:rPr>
            </w:pPr>
            <w:r w:rsidRPr="00DE50BD">
              <w:rPr>
                <w:rFonts w:cs="Arial"/>
                <w:color w:val="000000" w:themeColor="text1"/>
              </w:rPr>
              <w:t xml:space="preserve"> Negligible</w:t>
            </w:r>
          </w:p>
        </w:tc>
        <w:tc>
          <w:tcPr>
            <w:tcW w:w="6223" w:type="dxa"/>
          </w:tcPr>
          <w:p w14:paraId="770AE46A" w14:textId="77777777" w:rsidR="000E1940" w:rsidRPr="00DE50BD" w:rsidRDefault="000E1940" w:rsidP="005009DB">
            <w:pPr>
              <w:pStyle w:val="ListParagraph"/>
              <w:numPr>
                <w:ilvl w:val="0"/>
                <w:numId w:val="12"/>
              </w:numPr>
              <w:spacing w:after="120"/>
              <w:rPr>
                <w:rFonts w:ascii="Arial" w:hAnsi="Arial" w:cs="Arial"/>
                <w:color w:val="000000" w:themeColor="text1"/>
                <w:sz w:val="24"/>
                <w:szCs w:val="24"/>
              </w:rPr>
            </w:pPr>
            <w:r w:rsidRPr="00DE50BD">
              <w:rPr>
                <w:rFonts w:ascii="Arial" w:hAnsi="Arial" w:cs="Arial"/>
                <w:color w:val="000000" w:themeColor="text1"/>
                <w:sz w:val="24"/>
                <w:szCs w:val="24"/>
              </w:rPr>
              <w:t>Min</w:t>
            </w:r>
            <w:r w:rsidR="00C915B7">
              <w:rPr>
                <w:rFonts w:ascii="Arial" w:hAnsi="Arial" w:cs="Arial"/>
                <w:color w:val="000000" w:themeColor="text1"/>
                <w:sz w:val="24"/>
                <w:szCs w:val="24"/>
              </w:rPr>
              <w:t>imal</w:t>
            </w:r>
            <w:r w:rsidRPr="00DE50BD">
              <w:rPr>
                <w:rFonts w:ascii="Arial" w:hAnsi="Arial" w:cs="Arial"/>
                <w:color w:val="000000" w:themeColor="text1"/>
                <w:sz w:val="24"/>
                <w:szCs w:val="24"/>
              </w:rPr>
              <w:t xml:space="preserve"> problems in delivering </w:t>
            </w:r>
            <w:r w:rsidR="00C915B7">
              <w:rPr>
                <w:rFonts w:ascii="Arial" w:hAnsi="Arial" w:cs="Arial"/>
                <w:color w:val="000000" w:themeColor="text1"/>
                <w:sz w:val="24"/>
                <w:szCs w:val="24"/>
              </w:rPr>
              <w:t>c</w:t>
            </w:r>
            <w:r w:rsidRPr="00DE50BD">
              <w:rPr>
                <w:rFonts w:ascii="Arial" w:hAnsi="Arial" w:cs="Arial"/>
                <w:color w:val="000000" w:themeColor="text1"/>
                <w:sz w:val="24"/>
                <w:szCs w:val="24"/>
              </w:rPr>
              <w:t>orporate objectives</w:t>
            </w:r>
          </w:p>
          <w:p w14:paraId="77E9BCC7" w14:textId="77777777" w:rsidR="000E1940" w:rsidRPr="00DE50BD" w:rsidRDefault="00C915B7" w:rsidP="005009DB">
            <w:pPr>
              <w:pStyle w:val="ListParagraph"/>
              <w:numPr>
                <w:ilvl w:val="0"/>
                <w:numId w:val="12"/>
              </w:numPr>
              <w:spacing w:after="120"/>
              <w:rPr>
                <w:rFonts w:ascii="Arial" w:hAnsi="Arial" w:cs="Arial"/>
                <w:b/>
                <w:color w:val="000000" w:themeColor="text1"/>
                <w:sz w:val="24"/>
                <w:szCs w:val="24"/>
              </w:rPr>
            </w:pPr>
            <w:r>
              <w:rPr>
                <w:rFonts w:ascii="Arial" w:hAnsi="Arial" w:cs="Arial"/>
                <w:color w:val="000000" w:themeColor="text1"/>
                <w:sz w:val="24"/>
                <w:szCs w:val="24"/>
              </w:rPr>
              <w:t>No noticeable</w:t>
            </w:r>
            <w:r w:rsidR="000E1940" w:rsidRPr="00DE50BD">
              <w:rPr>
                <w:rFonts w:ascii="Arial" w:hAnsi="Arial" w:cs="Arial"/>
                <w:color w:val="000000" w:themeColor="text1"/>
                <w:sz w:val="24"/>
                <w:szCs w:val="24"/>
              </w:rPr>
              <w:t xml:space="preserve"> disruption to normal service</w:t>
            </w:r>
          </w:p>
          <w:p w14:paraId="5CFC0B50" w14:textId="77777777" w:rsidR="000E1940" w:rsidRPr="00DE50BD" w:rsidRDefault="000E1940" w:rsidP="005009DB">
            <w:pPr>
              <w:pStyle w:val="ListParagraph"/>
              <w:numPr>
                <w:ilvl w:val="0"/>
                <w:numId w:val="12"/>
              </w:numPr>
              <w:spacing w:after="120"/>
              <w:rPr>
                <w:rFonts w:ascii="Arial" w:hAnsi="Arial" w:cs="Arial"/>
                <w:b/>
                <w:color w:val="000000" w:themeColor="text1"/>
                <w:sz w:val="24"/>
                <w:szCs w:val="24"/>
              </w:rPr>
            </w:pPr>
            <w:r w:rsidRPr="00DE50BD">
              <w:rPr>
                <w:rFonts w:ascii="Arial" w:hAnsi="Arial" w:cs="Arial"/>
                <w:color w:val="000000" w:themeColor="text1"/>
                <w:sz w:val="24"/>
                <w:szCs w:val="24"/>
              </w:rPr>
              <w:t xml:space="preserve">Little or no financial implications </w:t>
            </w:r>
            <w:r w:rsidRPr="0011796A">
              <w:rPr>
                <w:rFonts w:ascii="Arial" w:hAnsi="Arial" w:cs="Arial"/>
                <w:sz w:val="24"/>
                <w:szCs w:val="24"/>
              </w:rPr>
              <w:t>&lt;£5k</w:t>
            </w:r>
          </w:p>
        </w:tc>
      </w:tr>
      <w:tr w:rsidR="000E1940" w:rsidRPr="00DE50BD" w14:paraId="4D3C02DE" w14:textId="77777777" w:rsidTr="00F21D68">
        <w:tc>
          <w:tcPr>
            <w:tcW w:w="1229" w:type="dxa"/>
            <w:tcBorders>
              <w:bottom w:val="single" w:sz="4" w:space="0" w:color="auto"/>
            </w:tcBorders>
            <w:shd w:val="clear" w:color="auto" w:fill="00FF00"/>
            <w:vAlign w:val="center"/>
          </w:tcPr>
          <w:p w14:paraId="6FA63D72" w14:textId="77777777" w:rsidR="000E1940" w:rsidRPr="00DE50BD" w:rsidRDefault="000E1940" w:rsidP="000E1940">
            <w:pPr>
              <w:spacing w:after="120"/>
              <w:jc w:val="center"/>
              <w:rPr>
                <w:rFonts w:cs="Arial"/>
                <w:b/>
                <w:color w:val="000000" w:themeColor="text1"/>
              </w:rPr>
            </w:pPr>
            <w:r w:rsidRPr="00DE50BD">
              <w:rPr>
                <w:rFonts w:cs="Arial"/>
                <w:b/>
                <w:color w:val="000000" w:themeColor="text1"/>
              </w:rPr>
              <w:t>2</w:t>
            </w:r>
          </w:p>
        </w:tc>
        <w:tc>
          <w:tcPr>
            <w:tcW w:w="1564" w:type="dxa"/>
            <w:vAlign w:val="center"/>
          </w:tcPr>
          <w:p w14:paraId="57904210" w14:textId="77777777" w:rsidR="000E1940" w:rsidRPr="00DE50BD" w:rsidRDefault="000E1940" w:rsidP="000E1940">
            <w:pPr>
              <w:spacing w:after="120"/>
              <w:jc w:val="center"/>
              <w:rPr>
                <w:rFonts w:cs="Arial"/>
                <w:color w:val="000000" w:themeColor="text1"/>
              </w:rPr>
            </w:pPr>
            <w:r w:rsidRPr="00DE50BD">
              <w:rPr>
                <w:rFonts w:cs="Arial"/>
                <w:color w:val="000000" w:themeColor="text1"/>
              </w:rPr>
              <w:t>Low</w:t>
            </w:r>
          </w:p>
        </w:tc>
        <w:tc>
          <w:tcPr>
            <w:tcW w:w="6223" w:type="dxa"/>
          </w:tcPr>
          <w:p w14:paraId="54433F32" w14:textId="77777777" w:rsidR="000E1940" w:rsidRPr="00DE50BD" w:rsidRDefault="000E1940" w:rsidP="005009DB">
            <w:pPr>
              <w:pStyle w:val="ListParagraph"/>
              <w:numPr>
                <w:ilvl w:val="0"/>
                <w:numId w:val="13"/>
              </w:numPr>
              <w:spacing w:after="120"/>
              <w:rPr>
                <w:rFonts w:ascii="Arial" w:hAnsi="Arial" w:cs="Arial"/>
                <w:b/>
                <w:color w:val="000000" w:themeColor="text1"/>
                <w:sz w:val="24"/>
                <w:szCs w:val="24"/>
              </w:rPr>
            </w:pPr>
            <w:r w:rsidRPr="00DE50BD">
              <w:rPr>
                <w:rFonts w:ascii="Arial" w:hAnsi="Arial" w:cs="Arial"/>
                <w:color w:val="000000" w:themeColor="text1"/>
                <w:sz w:val="24"/>
                <w:szCs w:val="24"/>
              </w:rPr>
              <w:t>Minor problems in delivering corporate objectives</w:t>
            </w:r>
          </w:p>
          <w:p w14:paraId="32DC43C5" w14:textId="77777777" w:rsidR="000E1940" w:rsidRPr="00DE50BD" w:rsidRDefault="000E1940" w:rsidP="005009DB">
            <w:pPr>
              <w:pStyle w:val="ListParagraph"/>
              <w:numPr>
                <w:ilvl w:val="0"/>
                <w:numId w:val="13"/>
              </w:numPr>
              <w:spacing w:after="120"/>
              <w:rPr>
                <w:rFonts w:ascii="Arial" w:hAnsi="Arial" w:cs="Arial"/>
                <w:b/>
                <w:color w:val="000000" w:themeColor="text1"/>
                <w:sz w:val="24"/>
                <w:szCs w:val="24"/>
              </w:rPr>
            </w:pPr>
            <w:r w:rsidRPr="00DE50BD">
              <w:rPr>
                <w:rFonts w:ascii="Arial" w:hAnsi="Arial" w:cs="Arial"/>
                <w:color w:val="000000" w:themeColor="text1"/>
                <w:sz w:val="24"/>
                <w:szCs w:val="24"/>
              </w:rPr>
              <w:t>Minor disruption to delivery of service</w:t>
            </w:r>
          </w:p>
          <w:p w14:paraId="4720B7E7" w14:textId="5F11B433" w:rsidR="000E1940" w:rsidRPr="00DE50BD" w:rsidRDefault="000E1940" w:rsidP="005D0DA4">
            <w:pPr>
              <w:pStyle w:val="ListParagraph"/>
              <w:numPr>
                <w:ilvl w:val="0"/>
                <w:numId w:val="13"/>
              </w:numPr>
              <w:spacing w:after="120"/>
              <w:rPr>
                <w:rFonts w:ascii="Arial" w:hAnsi="Arial" w:cs="Arial"/>
                <w:b/>
                <w:color w:val="000000" w:themeColor="text1"/>
                <w:sz w:val="24"/>
                <w:szCs w:val="24"/>
              </w:rPr>
            </w:pPr>
            <w:r w:rsidRPr="00DE50BD">
              <w:rPr>
                <w:rFonts w:ascii="Arial" w:hAnsi="Arial" w:cs="Arial"/>
                <w:color w:val="000000" w:themeColor="text1"/>
                <w:sz w:val="24"/>
                <w:szCs w:val="24"/>
              </w:rPr>
              <w:t xml:space="preserve">Some financial loss </w:t>
            </w:r>
            <w:r w:rsidR="0011796A">
              <w:rPr>
                <w:rFonts w:ascii="Arial" w:hAnsi="Arial" w:cs="Arial"/>
                <w:sz w:val="24"/>
                <w:szCs w:val="24"/>
              </w:rPr>
              <w:t>&gt;£100k</w:t>
            </w:r>
          </w:p>
        </w:tc>
      </w:tr>
      <w:tr w:rsidR="000E1940" w:rsidRPr="00DE50BD" w14:paraId="0122BE67" w14:textId="77777777" w:rsidTr="00F21D68">
        <w:tc>
          <w:tcPr>
            <w:tcW w:w="1229" w:type="dxa"/>
            <w:tcBorders>
              <w:bottom w:val="single" w:sz="4" w:space="0" w:color="auto"/>
            </w:tcBorders>
            <w:shd w:val="clear" w:color="auto" w:fill="FFC000"/>
            <w:vAlign w:val="center"/>
          </w:tcPr>
          <w:p w14:paraId="1246D259" w14:textId="77777777" w:rsidR="000E1940" w:rsidRPr="00DE50BD" w:rsidRDefault="000E1940" w:rsidP="000E1940">
            <w:pPr>
              <w:spacing w:after="120"/>
              <w:jc w:val="center"/>
              <w:rPr>
                <w:rFonts w:cs="Arial"/>
                <w:b/>
                <w:color w:val="000000" w:themeColor="text1"/>
              </w:rPr>
            </w:pPr>
            <w:r w:rsidRPr="00DE50BD">
              <w:rPr>
                <w:rFonts w:cs="Arial"/>
                <w:b/>
                <w:color w:val="000000" w:themeColor="text1"/>
              </w:rPr>
              <w:lastRenderedPageBreak/>
              <w:t>3</w:t>
            </w:r>
          </w:p>
        </w:tc>
        <w:tc>
          <w:tcPr>
            <w:tcW w:w="1564" w:type="dxa"/>
            <w:vAlign w:val="center"/>
          </w:tcPr>
          <w:p w14:paraId="42004FB0" w14:textId="77777777" w:rsidR="000E1940" w:rsidRPr="00DE50BD" w:rsidRDefault="000E1940" w:rsidP="000E1940">
            <w:pPr>
              <w:spacing w:after="120"/>
              <w:jc w:val="center"/>
              <w:rPr>
                <w:rFonts w:cs="Arial"/>
                <w:color w:val="000000" w:themeColor="text1"/>
              </w:rPr>
            </w:pPr>
            <w:r w:rsidRPr="00DE50BD">
              <w:rPr>
                <w:rFonts w:cs="Arial"/>
                <w:color w:val="000000" w:themeColor="text1"/>
              </w:rPr>
              <w:t>Moderate</w:t>
            </w:r>
          </w:p>
        </w:tc>
        <w:tc>
          <w:tcPr>
            <w:tcW w:w="6223" w:type="dxa"/>
          </w:tcPr>
          <w:p w14:paraId="20FDE4FC" w14:textId="77777777" w:rsidR="000E1940" w:rsidRPr="00DE50BD" w:rsidRDefault="00C915B7" w:rsidP="005009DB">
            <w:pPr>
              <w:pStyle w:val="ListParagraph"/>
              <w:numPr>
                <w:ilvl w:val="0"/>
                <w:numId w:val="14"/>
              </w:numPr>
              <w:spacing w:after="120"/>
              <w:rPr>
                <w:rFonts w:ascii="Arial" w:hAnsi="Arial" w:cs="Arial"/>
                <w:color w:val="000000" w:themeColor="text1"/>
                <w:sz w:val="24"/>
                <w:szCs w:val="24"/>
              </w:rPr>
            </w:pPr>
            <w:r>
              <w:rPr>
                <w:rFonts w:ascii="Arial" w:hAnsi="Arial" w:cs="Arial"/>
                <w:color w:val="000000" w:themeColor="text1"/>
                <w:sz w:val="24"/>
                <w:szCs w:val="24"/>
              </w:rPr>
              <w:t>P</w:t>
            </w:r>
            <w:r w:rsidR="00FA114B" w:rsidRPr="00DE50BD">
              <w:rPr>
                <w:rFonts w:ascii="Arial" w:hAnsi="Arial" w:cs="Arial"/>
                <w:color w:val="000000" w:themeColor="text1"/>
                <w:sz w:val="24"/>
                <w:szCs w:val="24"/>
              </w:rPr>
              <w:t xml:space="preserve">roblems in delivering </w:t>
            </w:r>
            <w:r>
              <w:rPr>
                <w:rFonts w:ascii="Arial" w:hAnsi="Arial" w:cs="Arial"/>
                <w:color w:val="000000" w:themeColor="text1"/>
                <w:sz w:val="24"/>
                <w:szCs w:val="24"/>
              </w:rPr>
              <w:t>c</w:t>
            </w:r>
            <w:r w:rsidR="00FA114B" w:rsidRPr="00DE50BD">
              <w:rPr>
                <w:rFonts w:ascii="Arial" w:hAnsi="Arial" w:cs="Arial"/>
                <w:color w:val="000000" w:themeColor="text1"/>
                <w:sz w:val="24"/>
                <w:szCs w:val="24"/>
              </w:rPr>
              <w:t>orporate objectives</w:t>
            </w:r>
          </w:p>
          <w:p w14:paraId="47466D6A" w14:textId="77777777" w:rsidR="000E1940" w:rsidRPr="00DE50BD" w:rsidRDefault="00C915B7" w:rsidP="005009DB">
            <w:pPr>
              <w:pStyle w:val="ListParagraph"/>
              <w:numPr>
                <w:ilvl w:val="0"/>
                <w:numId w:val="14"/>
              </w:numPr>
              <w:spacing w:after="120"/>
              <w:rPr>
                <w:rFonts w:ascii="Arial" w:hAnsi="Arial" w:cs="Arial"/>
                <w:b/>
                <w:color w:val="000000" w:themeColor="text1"/>
                <w:sz w:val="24"/>
                <w:szCs w:val="24"/>
              </w:rPr>
            </w:pPr>
            <w:r>
              <w:rPr>
                <w:rFonts w:ascii="Arial" w:hAnsi="Arial" w:cs="Arial"/>
                <w:color w:val="000000" w:themeColor="text1"/>
                <w:sz w:val="24"/>
                <w:szCs w:val="24"/>
              </w:rPr>
              <w:t>Noticeable</w:t>
            </w:r>
            <w:r w:rsidRPr="00DE50BD">
              <w:rPr>
                <w:rFonts w:ascii="Arial" w:hAnsi="Arial" w:cs="Arial"/>
                <w:color w:val="000000" w:themeColor="text1"/>
                <w:sz w:val="24"/>
                <w:szCs w:val="24"/>
              </w:rPr>
              <w:t xml:space="preserve"> </w:t>
            </w:r>
            <w:r w:rsidR="00684B4D" w:rsidRPr="00DE50BD">
              <w:rPr>
                <w:rFonts w:ascii="Arial" w:hAnsi="Arial" w:cs="Arial"/>
                <w:color w:val="000000" w:themeColor="text1"/>
                <w:sz w:val="24"/>
                <w:szCs w:val="24"/>
              </w:rPr>
              <w:t>disruption to important services</w:t>
            </w:r>
          </w:p>
          <w:p w14:paraId="73E05B7D" w14:textId="5D569EA9" w:rsidR="00684B4D" w:rsidRPr="00DE50BD" w:rsidRDefault="00314FC8" w:rsidP="005D0DA4">
            <w:pPr>
              <w:pStyle w:val="ListParagraph"/>
              <w:numPr>
                <w:ilvl w:val="0"/>
                <w:numId w:val="14"/>
              </w:numPr>
              <w:spacing w:after="120"/>
              <w:rPr>
                <w:rFonts w:ascii="Arial" w:hAnsi="Arial" w:cs="Arial"/>
                <w:b/>
                <w:color w:val="000000" w:themeColor="text1"/>
                <w:sz w:val="24"/>
                <w:szCs w:val="24"/>
              </w:rPr>
            </w:pPr>
            <w:r>
              <w:rPr>
                <w:rFonts w:ascii="Arial" w:hAnsi="Arial" w:cs="Arial"/>
                <w:color w:val="000000" w:themeColor="text1"/>
                <w:sz w:val="24"/>
                <w:szCs w:val="24"/>
              </w:rPr>
              <w:t>Some f</w:t>
            </w:r>
            <w:r w:rsidR="00684B4D" w:rsidRPr="00DE50BD">
              <w:rPr>
                <w:rFonts w:ascii="Arial" w:hAnsi="Arial" w:cs="Arial"/>
                <w:color w:val="000000" w:themeColor="text1"/>
                <w:sz w:val="24"/>
                <w:szCs w:val="24"/>
              </w:rPr>
              <w:t xml:space="preserve">inancial loss </w:t>
            </w:r>
            <w:r w:rsidR="0011796A">
              <w:rPr>
                <w:rFonts w:ascii="Arial" w:hAnsi="Arial" w:cs="Arial"/>
                <w:sz w:val="24"/>
                <w:szCs w:val="24"/>
              </w:rPr>
              <w:t>&gt;£250k</w:t>
            </w:r>
          </w:p>
        </w:tc>
      </w:tr>
      <w:tr w:rsidR="000E1940" w:rsidRPr="00DE50BD" w14:paraId="6DDEBE5C" w14:textId="77777777" w:rsidTr="00F21D68">
        <w:tc>
          <w:tcPr>
            <w:tcW w:w="1229" w:type="dxa"/>
            <w:tcBorders>
              <w:bottom w:val="single" w:sz="4" w:space="0" w:color="auto"/>
            </w:tcBorders>
            <w:shd w:val="clear" w:color="auto" w:fill="FF0000"/>
            <w:vAlign w:val="center"/>
          </w:tcPr>
          <w:p w14:paraId="2CEF2FCA" w14:textId="77777777" w:rsidR="000E1940" w:rsidRPr="00DE50BD" w:rsidRDefault="000E1940" w:rsidP="000E1940">
            <w:pPr>
              <w:spacing w:after="120"/>
              <w:jc w:val="center"/>
              <w:rPr>
                <w:rFonts w:cs="Arial"/>
                <w:b/>
                <w:color w:val="000000" w:themeColor="text1"/>
              </w:rPr>
            </w:pPr>
            <w:r w:rsidRPr="00DE50BD">
              <w:rPr>
                <w:rFonts w:cs="Arial"/>
                <w:b/>
                <w:color w:val="000000" w:themeColor="text1"/>
              </w:rPr>
              <w:t>4</w:t>
            </w:r>
          </w:p>
        </w:tc>
        <w:tc>
          <w:tcPr>
            <w:tcW w:w="1564" w:type="dxa"/>
            <w:vAlign w:val="center"/>
          </w:tcPr>
          <w:p w14:paraId="6F091EF7" w14:textId="77777777" w:rsidR="000E1940" w:rsidRPr="00DE50BD" w:rsidRDefault="00684B4D" w:rsidP="000E1940">
            <w:pPr>
              <w:spacing w:after="120"/>
              <w:jc w:val="center"/>
              <w:rPr>
                <w:rFonts w:cs="Arial"/>
                <w:color w:val="000000" w:themeColor="text1"/>
              </w:rPr>
            </w:pPr>
            <w:r w:rsidRPr="00DE50BD">
              <w:rPr>
                <w:rFonts w:cs="Arial"/>
                <w:color w:val="000000" w:themeColor="text1"/>
              </w:rPr>
              <w:t xml:space="preserve"> Major</w:t>
            </w:r>
          </w:p>
        </w:tc>
        <w:tc>
          <w:tcPr>
            <w:tcW w:w="6223" w:type="dxa"/>
          </w:tcPr>
          <w:p w14:paraId="4BF5D31E" w14:textId="77777777" w:rsidR="000E1940" w:rsidRPr="00DE50BD" w:rsidRDefault="00B00B23" w:rsidP="005009DB">
            <w:pPr>
              <w:pStyle w:val="ListParagraph"/>
              <w:numPr>
                <w:ilvl w:val="0"/>
                <w:numId w:val="15"/>
              </w:numPr>
              <w:spacing w:after="120"/>
              <w:rPr>
                <w:rFonts w:ascii="Arial" w:hAnsi="Arial" w:cs="Arial"/>
                <w:b/>
                <w:color w:val="000000" w:themeColor="text1"/>
                <w:sz w:val="24"/>
                <w:szCs w:val="24"/>
              </w:rPr>
            </w:pPr>
            <w:r w:rsidRPr="00DE50BD">
              <w:rPr>
                <w:rFonts w:ascii="Arial" w:hAnsi="Arial" w:cs="Arial"/>
                <w:color w:val="000000" w:themeColor="text1"/>
                <w:sz w:val="24"/>
                <w:szCs w:val="24"/>
              </w:rPr>
              <w:t>Inability to deliver one of the corporate objectives</w:t>
            </w:r>
          </w:p>
          <w:p w14:paraId="30B0FEFD" w14:textId="77777777" w:rsidR="000E1940" w:rsidRPr="00DE50BD" w:rsidRDefault="00B00B23" w:rsidP="005009DB">
            <w:pPr>
              <w:pStyle w:val="ListParagraph"/>
              <w:numPr>
                <w:ilvl w:val="0"/>
                <w:numId w:val="15"/>
              </w:numPr>
              <w:spacing w:after="120"/>
              <w:rPr>
                <w:rFonts w:ascii="Arial" w:hAnsi="Arial" w:cs="Arial"/>
                <w:b/>
                <w:color w:val="000000" w:themeColor="text1"/>
                <w:sz w:val="24"/>
                <w:szCs w:val="24"/>
              </w:rPr>
            </w:pPr>
            <w:r w:rsidRPr="00DE50BD">
              <w:rPr>
                <w:rFonts w:ascii="Arial" w:hAnsi="Arial" w:cs="Arial"/>
                <w:color w:val="000000" w:themeColor="text1"/>
                <w:sz w:val="24"/>
                <w:szCs w:val="24"/>
              </w:rPr>
              <w:t>Major disruption to important services</w:t>
            </w:r>
          </w:p>
          <w:p w14:paraId="113308A1" w14:textId="77DC6689" w:rsidR="00B00B23" w:rsidRPr="00DE50BD" w:rsidRDefault="00B00B23" w:rsidP="005D0DA4">
            <w:pPr>
              <w:pStyle w:val="ListParagraph"/>
              <w:numPr>
                <w:ilvl w:val="0"/>
                <w:numId w:val="15"/>
              </w:numPr>
              <w:spacing w:after="120"/>
              <w:rPr>
                <w:rFonts w:ascii="Arial" w:hAnsi="Arial" w:cs="Arial"/>
                <w:b/>
                <w:color w:val="000000" w:themeColor="text1"/>
                <w:sz w:val="24"/>
                <w:szCs w:val="24"/>
              </w:rPr>
            </w:pPr>
            <w:r w:rsidRPr="00DE50BD">
              <w:rPr>
                <w:rFonts w:ascii="Arial" w:hAnsi="Arial" w:cs="Arial"/>
                <w:color w:val="000000" w:themeColor="text1"/>
                <w:sz w:val="24"/>
                <w:szCs w:val="24"/>
              </w:rPr>
              <w:t xml:space="preserve">Major financial loss </w:t>
            </w:r>
            <w:r w:rsidR="0011796A">
              <w:rPr>
                <w:rFonts w:ascii="Arial" w:hAnsi="Arial" w:cs="Arial"/>
                <w:sz w:val="24"/>
                <w:szCs w:val="24"/>
              </w:rPr>
              <w:t>&gt;£500k</w:t>
            </w:r>
          </w:p>
        </w:tc>
      </w:tr>
      <w:tr w:rsidR="000E1940" w:rsidRPr="00DE50BD" w14:paraId="4A78C70C" w14:textId="77777777" w:rsidTr="00F21D68">
        <w:tc>
          <w:tcPr>
            <w:tcW w:w="1229" w:type="dxa"/>
            <w:shd w:val="clear" w:color="auto" w:fill="FF0000"/>
            <w:vAlign w:val="center"/>
          </w:tcPr>
          <w:p w14:paraId="1539C044" w14:textId="77777777" w:rsidR="000E1940" w:rsidRPr="00DE50BD" w:rsidRDefault="000E1940" w:rsidP="000E1940">
            <w:pPr>
              <w:spacing w:after="120"/>
              <w:jc w:val="center"/>
              <w:rPr>
                <w:rFonts w:cs="Arial"/>
                <w:b/>
                <w:color w:val="000000" w:themeColor="text1"/>
              </w:rPr>
            </w:pPr>
            <w:r w:rsidRPr="00DE50BD">
              <w:rPr>
                <w:rFonts w:cs="Arial"/>
                <w:b/>
                <w:color w:val="000000" w:themeColor="text1"/>
              </w:rPr>
              <w:t>5</w:t>
            </w:r>
          </w:p>
        </w:tc>
        <w:tc>
          <w:tcPr>
            <w:tcW w:w="1564" w:type="dxa"/>
            <w:vAlign w:val="center"/>
          </w:tcPr>
          <w:p w14:paraId="6391B975" w14:textId="77777777" w:rsidR="000E1940" w:rsidRPr="00DE50BD" w:rsidRDefault="00684B4D" w:rsidP="000E1940">
            <w:pPr>
              <w:spacing w:after="120"/>
              <w:jc w:val="center"/>
              <w:rPr>
                <w:rFonts w:cs="Arial"/>
                <w:color w:val="000000" w:themeColor="text1"/>
              </w:rPr>
            </w:pPr>
            <w:r w:rsidRPr="00DE50BD">
              <w:rPr>
                <w:rFonts w:cs="Arial"/>
                <w:color w:val="000000" w:themeColor="text1"/>
              </w:rPr>
              <w:t xml:space="preserve"> Catastrophic</w:t>
            </w:r>
          </w:p>
        </w:tc>
        <w:tc>
          <w:tcPr>
            <w:tcW w:w="6223" w:type="dxa"/>
          </w:tcPr>
          <w:p w14:paraId="6884A5A7" w14:textId="77777777" w:rsidR="000E1940" w:rsidRPr="00DE50BD" w:rsidRDefault="00B00B23" w:rsidP="005009DB">
            <w:pPr>
              <w:pStyle w:val="ListParagraph"/>
              <w:numPr>
                <w:ilvl w:val="0"/>
                <w:numId w:val="16"/>
              </w:numPr>
              <w:spacing w:after="120"/>
              <w:rPr>
                <w:rFonts w:ascii="Arial" w:hAnsi="Arial" w:cs="Arial"/>
                <w:color w:val="000000" w:themeColor="text1"/>
                <w:sz w:val="24"/>
                <w:szCs w:val="24"/>
              </w:rPr>
            </w:pPr>
            <w:r w:rsidRPr="00DE50BD">
              <w:rPr>
                <w:rFonts w:ascii="Arial" w:hAnsi="Arial" w:cs="Arial"/>
                <w:color w:val="000000" w:themeColor="text1"/>
                <w:sz w:val="24"/>
                <w:szCs w:val="24"/>
              </w:rPr>
              <w:t xml:space="preserve">Inability to deliver a number of </w:t>
            </w:r>
            <w:r w:rsidR="00314FC8">
              <w:rPr>
                <w:rFonts w:ascii="Arial" w:hAnsi="Arial" w:cs="Arial"/>
                <w:color w:val="000000" w:themeColor="text1"/>
                <w:sz w:val="24"/>
                <w:szCs w:val="24"/>
              </w:rPr>
              <w:t>c</w:t>
            </w:r>
            <w:r w:rsidRPr="00DE50BD">
              <w:rPr>
                <w:rFonts w:ascii="Arial" w:hAnsi="Arial" w:cs="Arial"/>
                <w:color w:val="000000" w:themeColor="text1"/>
                <w:sz w:val="24"/>
                <w:szCs w:val="24"/>
              </w:rPr>
              <w:t>orporate objectives</w:t>
            </w:r>
          </w:p>
          <w:p w14:paraId="43D3E3F0" w14:textId="77777777" w:rsidR="000E1940" w:rsidRPr="00DE50BD" w:rsidRDefault="00B00B23" w:rsidP="005009DB">
            <w:pPr>
              <w:pStyle w:val="ListParagraph"/>
              <w:numPr>
                <w:ilvl w:val="0"/>
                <w:numId w:val="16"/>
              </w:numPr>
              <w:spacing w:after="120"/>
              <w:rPr>
                <w:rFonts w:ascii="Arial" w:hAnsi="Arial" w:cs="Arial"/>
                <w:b/>
                <w:color w:val="000000" w:themeColor="text1"/>
                <w:sz w:val="24"/>
                <w:szCs w:val="24"/>
              </w:rPr>
            </w:pPr>
            <w:r w:rsidRPr="00DE50BD">
              <w:rPr>
                <w:rFonts w:ascii="Arial" w:hAnsi="Arial" w:cs="Arial"/>
                <w:color w:val="000000" w:themeColor="text1"/>
                <w:sz w:val="24"/>
                <w:szCs w:val="24"/>
              </w:rPr>
              <w:t>Major disruption to critical services</w:t>
            </w:r>
          </w:p>
          <w:p w14:paraId="32DC5A16" w14:textId="761DFF69" w:rsidR="00B00B23" w:rsidRPr="00DE50BD" w:rsidRDefault="00B00B23" w:rsidP="005D0DA4">
            <w:pPr>
              <w:pStyle w:val="ListParagraph"/>
              <w:numPr>
                <w:ilvl w:val="0"/>
                <w:numId w:val="16"/>
              </w:numPr>
              <w:spacing w:after="120"/>
              <w:rPr>
                <w:rFonts w:ascii="Arial" w:hAnsi="Arial" w:cs="Arial"/>
                <w:b/>
                <w:color w:val="000000" w:themeColor="text1"/>
                <w:sz w:val="24"/>
                <w:szCs w:val="24"/>
              </w:rPr>
            </w:pPr>
            <w:r w:rsidRPr="00DE50BD">
              <w:rPr>
                <w:rFonts w:ascii="Arial" w:hAnsi="Arial" w:cs="Arial"/>
                <w:color w:val="000000" w:themeColor="text1"/>
                <w:sz w:val="24"/>
                <w:szCs w:val="24"/>
              </w:rPr>
              <w:t xml:space="preserve">Major financial loss </w:t>
            </w:r>
            <w:r w:rsidR="0011796A" w:rsidRPr="0011796A">
              <w:rPr>
                <w:rFonts w:ascii="Arial" w:hAnsi="Arial" w:cs="Arial"/>
                <w:sz w:val="24"/>
                <w:szCs w:val="24"/>
              </w:rPr>
              <w:t>&gt;</w:t>
            </w:r>
            <w:r w:rsidR="0011796A">
              <w:rPr>
                <w:rFonts w:ascii="Arial" w:hAnsi="Arial" w:cs="Arial"/>
                <w:sz w:val="24"/>
                <w:szCs w:val="24"/>
              </w:rPr>
              <w:t>£1M</w:t>
            </w:r>
          </w:p>
        </w:tc>
      </w:tr>
    </w:tbl>
    <w:p w14:paraId="53FE0D71" w14:textId="77777777" w:rsidR="0040618F" w:rsidRDefault="0040618F" w:rsidP="009F34E7">
      <w:pPr>
        <w:ind w:left="720" w:hanging="720"/>
        <w:rPr>
          <w:rFonts w:cs="Arial"/>
          <w:b/>
        </w:rPr>
      </w:pPr>
      <w:bookmarkStart w:id="14" w:name="Response"/>
      <w:bookmarkEnd w:id="14"/>
    </w:p>
    <w:p w14:paraId="21755005" w14:textId="402A0404" w:rsidR="00862A3A" w:rsidRPr="005A0F00" w:rsidRDefault="00D931C2" w:rsidP="009F34E7">
      <w:pPr>
        <w:ind w:left="720" w:hanging="720"/>
        <w:rPr>
          <w:rFonts w:cs="Arial"/>
        </w:rPr>
      </w:pPr>
      <w:r w:rsidRPr="005A0F00">
        <w:rPr>
          <w:rFonts w:cs="Arial"/>
          <w:b/>
        </w:rPr>
        <w:t>Note:</w:t>
      </w:r>
      <w:r w:rsidRPr="005A0F00">
        <w:rPr>
          <w:rFonts w:cs="Arial"/>
          <w:b/>
        </w:rPr>
        <w:tab/>
      </w:r>
      <w:r w:rsidRPr="005A0F00">
        <w:rPr>
          <w:rFonts w:cs="Arial"/>
        </w:rPr>
        <w:t xml:space="preserve">The financial impacts above relate to scoring of </w:t>
      </w:r>
      <w:r w:rsidR="00D320D8">
        <w:rPr>
          <w:rFonts w:cs="Arial"/>
        </w:rPr>
        <w:t>Strategic</w:t>
      </w:r>
      <w:r w:rsidRPr="005A0F00">
        <w:rPr>
          <w:rFonts w:cs="Arial"/>
        </w:rPr>
        <w:t xml:space="preserve"> risks</w:t>
      </w:r>
      <w:r w:rsidR="00862A3A" w:rsidRPr="005A0F00">
        <w:rPr>
          <w:rFonts w:cs="Arial"/>
        </w:rPr>
        <w:t xml:space="preserve">. </w:t>
      </w:r>
    </w:p>
    <w:p w14:paraId="1678F506" w14:textId="5CBB8D2A" w:rsidR="002F7FC4" w:rsidRPr="005A0F00" w:rsidRDefault="00D931C2" w:rsidP="00886B53">
      <w:pPr>
        <w:ind w:left="720"/>
        <w:rPr>
          <w:rFonts w:cs="Arial"/>
        </w:rPr>
      </w:pPr>
      <w:r w:rsidRPr="005A0F00">
        <w:rPr>
          <w:rFonts w:cs="Arial"/>
        </w:rPr>
        <w:t xml:space="preserve">Projects will have an approved tolerance + - 10% of the project </w:t>
      </w:r>
      <w:r w:rsidR="00F85FC5" w:rsidRPr="005A0F00">
        <w:rPr>
          <w:rFonts w:cs="Arial"/>
        </w:rPr>
        <w:t>budge</w:t>
      </w:r>
      <w:r w:rsidR="00862A3A" w:rsidRPr="005A0F00">
        <w:rPr>
          <w:rFonts w:cs="Arial"/>
        </w:rPr>
        <w:t>t</w:t>
      </w:r>
      <w:r w:rsidR="00F85FC5" w:rsidRPr="005A0F00">
        <w:rPr>
          <w:rFonts w:cs="Arial"/>
        </w:rPr>
        <w:t xml:space="preserve"> Projects</w:t>
      </w:r>
      <w:r w:rsidR="009F34E7" w:rsidRPr="005A0F00">
        <w:rPr>
          <w:rFonts w:cs="Arial"/>
        </w:rPr>
        <w:t xml:space="preserve"> less than £50,000 will be escalated to </w:t>
      </w:r>
      <w:r w:rsidR="002F1468">
        <w:rPr>
          <w:rFonts w:cs="Arial"/>
        </w:rPr>
        <w:t xml:space="preserve">Performance &amp; </w:t>
      </w:r>
      <w:r w:rsidR="00862A3A" w:rsidRPr="005A0F00">
        <w:rPr>
          <w:rFonts w:cs="Arial"/>
        </w:rPr>
        <w:t>P</w:t>
      </w:r>
      <w:r w:rsidR="009F34E7" w:rsidRPr="005A0F00">
        <w:rPr>
          <w:rFonts w:cs="Arial"/>
        </w:rPr>
        <w:t xml:space="preserve">rogramme </w:t>
      </w:r>
      <w:r w:rsidR="00862A3A" w:rsidRPr="005A0F00">
        <w:rPr>
          <w:rFonts w:cs="Arial"/>
        </w:rPr>
        <w:t>B</w:t>
      </w:r>
      <w:r w:rsidR="002F1468">
        <w:rPr>
          <w:rFonts w:cs="Arial"/>
        </w:rPr>
        <w:t xml:space="preserve">oard at the discretion of Strategic Change (Joint Corporate Services) and/or </w:t>
      </w:r>
      <w:r w:rsidR="006332B8">
        <w:rPr>
          <w:rFonts w:cs="Arial"/>
        </w:rPr>
        <w:t xml:space="preserve"> </w:t>
      </w:r>
      <w:r w:rsidR="009F34E7" w:rsidRPr="005A0F00">
        <w:rPr>
          <w:rFonts w:cs="Arial"/>
        </w:rPr>
        <w:t xml:space="preserve"> Head of Finance.</w:t>
      </w:r>
    </w:p>
    <w:p w14:paraId="52173DDD" w14:textId="77777777" w:rsidR="00D931C2" w:rsidRPr="00DE50BD" w:rsidRDefault="00D931C2" w:rsidP="00B82FAE">
      <w:pPr>
        <w:rPr>
          <w:rFonts w:cs="Arial"/>
        </w:rPr>
      </w:pPr>
    </w:p>
    <w:p w14:paraId="395C9C9B" w14:textId="77777777" w:rsidR="001F3CF2" w:rsidRPr="00263948" w:rsidRDefault="001F3CF2" w:rsidP="001F3CF2">
      <w:pPr>
        <w:spacing w:after="120"/>
        <w:rPr>
          <w:rFonts w:cs="Arial"/>
          <w:color w:val="000000" w:themeColor="text1"/>
        </w:rPr>
      </w:pPr>
      <w:r w:rsidRPr="00263948">
        <w:rPr>
          <w:rFonts w:cs="Arial"/>
          <w:color w:val="000000" w:themeColor="text1"/>
        </w:rPr>
        <w:t>CFRS calculates inherent impact as being the potential on the organisation now, should the risk materialise with the current (inherent) controls in place.</w:t>
      </w:r>
    </w:p>
    <w:p w14:paraId="30F0AD58" w14:textId="77777777" w:rsidR="001F3CF2" w:rsidRPr="00263948" w:rsidRDefault="001F3CF2" w:rsidP="001F3CF2">
      <w:pPr>
        <w:spacing w:after="120"/>
        <w:rPr>
          <w:rFonts w:cs="Arial"/>
          <w:color w:val="000000" w:themeColor="text1"/>
        </w:rPr>
      </w:pPr>
      <w:r w:rsidRPr="00263948">
        <w:rPr>
          <w:rFonts w:cs="Arial"/>
          <w:color w:val="000000" w:themeColor="text1"/>
        </w:rPr>
        <w:t>To obtain some consistency of scoring across the organisation it is important that risk owners assess the impact of the potential risks at an organisational level. This will enable comparisons between risks to be made easily and allow the risk profile of the Service to be analysed effectively.</w:t>
      </w:r>
    </w:p>
    <w:p w14:paraId="1C36C3F1" w14:textId="51038E26" w:rsidR="001F3CF2" w:rsidRPr="001F3CF2" w:rsidRDefault="001F3CF2" w:rsidP="001F3CF2">
      <w:pPr>
        <w:rPr>
          <w:rFonts w:cs="Arial"/>
          <w:color w:val="000000" w:themeColor="text1"/>
        </w:rPr>
      </w:pPr>
      <w:r w:rsidRPr="00263948">
        <w:rPr>
          <w:rFonts w:cs="Arial"/>
          <w:color w:val="000000" w:themeColor="text1"/>
        </w:rPr>
        <w:t xml:space="preserve">So when thinking through the implications of an identified risk, ‘loss of key staff’, for example, may appear to a department head as potentially having a major impact to the team objectives, but to the organisation it may be classed as minor impact depending on the role. It is important to bear in mind the impact on the organisation when scoring departmental risks. Those department risks that attract a high score when assessed in this manner are likely to be considered by the Risk Management Board for escalation to the </w:t>
      </w:r>
      <w:r w:rsidR="00D320D8">
        <w:rPr>
          <w:rFonts w:cs="Arial"/>
          <w:color w:val="000000" w:themeColor="text1"/>
        </w:rPr>
        <w:t>Strategic</w:t>
      </w:r>
      <w:r w:rsidRPr="00263948">
        <w:rPr>
          <w:rFonts w:cs="Arial"/>
          <w:color w:val="000000" w:themeColor="text1"/>
        </w:rPr>
        <w:t xml:space="preserve"> Risk Register.</w:t>
      </w:r>
    </w:p>
    <w:p w14:paraId="7C07A626" w14:textId="77777777" w:rsidR="00466C03" w:rsidRDefault="00532F68" w:rsidP="001F3CF2">
      <w:pPr>
        <w:spacing w:before="240" w:after="120"/>
        <w:rPr>
          <w:rFonts w:cs="Arial"/>
          <w:i/>
          <w:color w:val="000000" w:themeColor="text1"/>
        </w:rPr>
      </w:pPr>
      <w:r w:rsidRPr="00532F68">
        <w:rPr>
          <w:rFonts w:cs="Arial"/>
          <w:i/>
          <w:color w:val="000000" w:themeColor="text1"/>
        </w:rPr>
        <w:t>Opportunity Impact Assessment</w:t>
      </w:r>
    </w:p>
    <w:p w14:paraId="4C7E0973" w14:textId="77777777" w:rsidR="00532F68" w:rsidRPr="009671F8" w:rsidRDefault="00532F68" w:rsidP="00532F68">
      <w:pPr>
        <w:spacing w:after="120"/>
        <w:rPr>
          <w:rFonts w:cs="Arial"/>
          <w:color w:val="000000" w:themeColor="text1"/>
        </w:rPr>
      </w:pPr>
      <w:r>
        <w:rPr>
          <w:rFonts w:cs="Arial"/>
          <w:color w:val="000000" w:themeColor="text1"/>
        </w:rPr>
        <w:t>In relation to opportunity risk, the following guidance is provided to assist the assessment of the potential positive impact to the organisation.</w:t>
      </w:r>
    </w:p>
    <w:tbl>
      <w:tblPr>
        <w:tblStyle w:val="TableGrid"/>
        <w:tblW w:w="0" w:type="auto"/>
        <w:tblLook w:val="04A0" w:firstRow="1" w:lastRow="0" w:firstColumn="1" w:lastColumn="0" w:noHBand="0" w:noVBand="1"/>
      </w:tblPr>
      <w:tblGrid>
        <w:gridCol w:w="1242"/>
        <w:gridCol w:w="7938"/>
      </w:tblGrid>
      <w:tr w:rsidR="00532F68" w:rsidRPr="00DE50BD" w14:paraId="6C20AF13" w14:textId="77777777" w:rsidTr="0040618F">
        <w:trPr>
          <w:tblHeader/>
        </w:trPr>
        <w:tc>
          <w:tcPr>
            <w:tcW w:w="1242" w:type="dxa"/>
            <w:tcBorders>
              <w:bottom w:val="single" w:sz="4" w:space="0" w:color="auto"/>
            </w:tcBorders>
            <w:vAlign w:val="center"/>
          </w:tcPr>
          <w:p w14:paraId="1A3D4E2E" w14:textId="77777777" w:rsidR="00532F68" w:rsidRPr="00DE50BD" w:rsidRDefault="00532F68" w:rsidP="00532F68">
            <w:pPr>
              <w:spacing w:after="120"/>
              <w:jc w:val="center"/>
              <w:rPr>
                <w:rFonts w:cs="Arial"/>
                <w:b/>
                <w:color w:val="000000" w:themeColor="text1"/>
              </w:rPr>
            </w:pPr>
            <w:r w:rsidRPr="00DE50BD">
              <w:rPr>
                <w:rFonts w:cs="Arial"/>
                <w:color w:val="000000" w:themeColor="text1"/>
              </w:rPr>
              <w:t xml:space="preserve"> </w:t>
            </w:r>
            <w:r w:rsidRPr="00DE50BD">
              <w:rPr>
                <w:rFonts w:cs="Arial"/>
                <w:b/>
                <w:color w:val="000000" w:themeColor="text1"/>
              </w:rPr>
              <w:t xml:space="preserve"> Impact</w:t>
            </w:r>
          </w:p>
        </w:tc>
        <w:tc>
          <w:tcPr>
            <w:tcW w:w="7938" w:type="dxa"/>
            <w:vAlign w:val="center"/>
          </w:tcPr>
          <w:p w14:paraId="3CED068A" w14:textId="77777777" w:rsidR="00532F68" w:rsidRPr="00DE50BD" w:rsidRDefault="00532F68" w:rsidP="00532F68">
            <w:pPr>
              <w:spacing w:after="120"/>
              <w:jc w:val="center"/>
              <w:rPr>
                <w:rFonts w:cs="Arial"/>
                <w:b/>
                <w:color w:val="000000" w:themeColor="text1"/>
              </w:rPr>
            </w:pPr>
            <w:r w:rsidRPr="00DE50BD">
              <w:rPr>
                <w:rFonts w:cs="Arial"/>
                <w:b/>
                <w:color w:val="000000" w:themeColor="text1"/>
              </w:rPr>
              <w:t>Commentary</w:t>
            </w:r>
          </w:p>
        </w:tc>
      </w:tr>
      <w:tr w:rsidR="00532F68" w:rsidRPr="00DE50BD" w14:paraId="675DDD9C" w14:textId="77777777">
        <w:tc>
          <w:tcPr>
            <w:tcW w:w="1242" w:type="dxa"/>
            <w:tcBorders>
              <w:bottom w:val="single" w:sz="4" w:space="0" w:color="auto"/>
            </w:tcBorders>
            <w:shd w:val="clear" w:color="auto" w:fill="00FF00"/>
            <w:vAlign w:val="center"/>
          </w:tcPr>
          <w:p w14:paraId="3CE96F07" w14:textId="77777777" w:rsidR="00532F68" w:rsidRPr="00DE50BD" w:rsidRDefault="00532F68" w:rsidP="00532F68">
            <w:pPr>
              <w:spacing w:after="120"/>
              <w:jc w:val="center"/>
              <w:rPr>
                <w:rFonts w:cs="Arial"/>
                <w:b/>
                <w:color w:val="000000" w:themeColor="text1"/>
              </w:rPr>
            </w:pPr>
            <w:r w:rsidRPr="00DE50BD">
              <w:rPr>
                <w:rFonts w:cs="Arial"/>
                <w:b/>
                <w:color w:val="000000" w:themeColor="text1"/>
              </w:rPr>
              <w:t>1</w:t>
            </w:r>
          </w:p>
        </w:tc>
        <w:tc>
          <w:tcPr>
            <w:tcW w:w="7938" w:type="dxa"/>
          </w:tcPr>
          <w:p w14:paraId="62553496" w14:textId="77777777" w:rsidR="00532F68" w:rsidRPr="009671F8" w:rsidRDefault="00532F68" w:rsidP="00532F68">
            <w:pPr>
              <w:pStyle w:val="ListParagraph"/>
              <w:numPr>
                <w:ilvl w:val="0"/>
                <w:numId w:val="13"/>
              </w:numPr>
              <w:spacing w:after="120"/>
              <w:rPr>
                <w:rFonts w:ascii="Arial" w:hAnsi="Arial" w:cs="Arial"/>
                <w:b/>
                <w:color w:val="000000" w:themeColor="text1"/>
                <w:sz w:val="24"/>
                <w:szCs w:val="24"/>
              </w:rPr>
            </w:pPr>
            <w:r w:rsidRPr="00DE50BD">
              <w:rPr>
                <w:rFonts w:ascii="Arial" w:hAnsi="Arial" w:cs="Arial"/>
                <w:color w:val="000000" w:themeColor="text1"/>
                <w:sz w:val="24"/>
                <w:szCs w:val="24"/>
              </w:rPr>
              <w:t>Very little improvement in the delivery of normal services</w:t>
            </w:r>
          </w:p>
          <w:p w14:paraId="79CF3E8C" w14:textId="77777777" w:rsidR="00532F68" w:rsidRPr="00DE50BD" w:rsidRDefault="00532F68" w:rsidP="00532F68">
            <w:pPr>
              <w:pStyle w:val="ListParagraph"/>
              <w:numPr>
                <w:ilvl w:val="0"/>
                <w:numId w:val="13"/>
              </w:numPr>
              <w:spacing w:after="120"/>
              <w:rPr>
                <w:rFonts w:ascii="Arial" w:hAnsi="Arial" w:cs="Arial"/>
                <w:b/>
                <w:color w:val="000000" w:themeColor="text1"/>
                <w:sz w:val="24"/>
                <w:szCs w:val="24"/>
              </w:rPr>
            </w:pPr>
            <w:r>
              <w:rPr>
                <w:rFonts w:ascii="Arial" w:hAnsi="Arial" w:cs="Arial"/>
                <w:color w:val="000000" w:themeColor="text1"/>
                <w:sz w:val="24"/>
                <w:szCs w:val="24"/>
              </w:rPr>
              <w:t>Minimal benefit</w:t>
            </w:r>
          </w:p>
          <w:p w14:paraId="1E9F7BD2" w14:textId="77777777" w:rsidR="00532F68" w:rsidRPr="00DE50BD" w:rsidRDefault="00532F68" w:rsidP="00532F68">
            <w:pPr>
              <w:pStyle w:val="ListParagraph"/>
              <w:numPr>
                <w:ilvl w:val="0"/>
                <w:numId w:val="12"/>
              </w:numPr>
              <w:spacing w:after="120"/>
              <w:rPr>
                <w:rFonts w:ascii="Arial" w:hAnsi="Arial" w:cs="Arial"/>
                <w:b/>
                <w:color w:val="000000" w:themeColor="text1"/>
                <w:sz w:val="24"/>
                <w:szCs w:val="24"/>
              </w:rPr>
            </w:pPr>
            <w:r w:rsidRPr="00DE50BD">
              <w:rPr>
                <w:rFonts w:ascii="Arial" w:hAnsi="Arial" w:cs="Arial"/>
                <w:color w:val="000000" w:themeColor="text1"/>
                <w:sz w:val="24"/>
                <w:szCs w:val="24"/>
              </w:rPr>
              <w:t xml:space="preserve">Income/Saving </w:t>
            </w:r>
            <w:r w:rsidRPr="0011796A">
              <w:rPr>
                <w:rFonts w:ascii="Arial" w:hAnsi="Arial" w:cs="Arial"/>
                <w:sz w:val="24"/>
                <w:szCs w:val="24"/>
              </w:rPr>
              <w:t>&lt;£5k</w:t>
            </w:r>
          </w:p>
        </w:tc>
      </w:tr>
      <w:tr w:rsidR="00532F68" w:rsidRPr="00DE50BD" w14:paraId="304D5AE7" w14:textId="77777777">
        <w:trPr>
          <w:trHeight w:val="805"/>
        </w:trPr>
        <w:tc>
          <w:tcPr>
            <w:tcW w:w="1242" w:type="dxa"/>
            <w:tcBorders>
              <w:bottom w:val="single" w:sz="4" w:space="0" w:color="auto"/>
            </w:tcBorders>
            <w:shd w:val="clear" w:color="auto" w:fill="00FF00"/>
            <w:vAlign w:val="center"/>
          </w:tcPr>
          <w:p w14:paraId="170B9DF7" w14:textId="77777777" w:rsidR="00532F68" w:rsidRPr="00DE50BD" w:rsidRDefault="00532F68" w:rsidP="00532F68">
            <w:pPr>
              <w:spacing w:after="120"/>
              <w:jc w:val="center"/>
              <w:rPr>
                <w:rFonts w:cs="Arial"/>
                <w:b/>
                <w:color w:val="000000" w:themeColor="text1"/>
              </w:rPr>
            </w:pPr>
            <w:r w:rsidRPr="00DE50BD">
              <w:rPr>
                <w:rFonts w:cs="Arial"/>
                <w:b/>
                <w:color w:val="000000" w:themeColor="text1"/>
              </w:rPr>
              <w:t>2</w:t>
            </w:r>
          </w:p>
        </w:tc>
        <w:tc>
          <w:tcPr>
            <w:tcW w:w="7938" w:type="dxa"/>
          </w:tcPr>
          <w:p w14:paraId="33B7BC9C" w14:textId="77777777" w:rsidR="00532F68" w:rsidRPr="009671F8" w:rsidRDefault="00532F68" w:rsidP="00532F68">
            <w:pPr>
              <w:pStyle w:val="ListParagraph"/>
              <w:numPr>
                <w:ilvl w:val="0"/>
                <w:numId w:val="13"/>
              </w:numPr>
              <w:spacing w:after="120"/>
              <w:rPr>
                <w:rFonts w:ascii="Arial" w:hAnsi="Arial" w:cs="Arial"/>
                <w:color w:val="000000" w:themeColor="text1"/>
                <w:sz w:val="24"/>
                <w:szCs w:val="24"/>
              </w:rPr>
            </w:pPr>
            <w:r w:rsidRPr="00DE50BD">
              <w:rPr>
                <w:rFonts w:ascii="Arial" w:hAnsi="Arial" w:cs="Arial"/>
                <w:color w:val="000000" w:themeColor="text1"/>
                <w:sz w:val="24"/>
                <w:szCs w:val="24"/>
              </w:rPr>
              <w:t>Improved ability to deliver normal services</w:t>
            </w:r>
          </w:p>
          <w:p w14:paraId="2ACB8923" w14:textId="77777777" w:rsidR="00532F68" w:rsidRPr="00DE50BD" w:rsidRDefault="00532F68" w:rsidP="00532F68">
            <w:pPr>
              <w:pStyle w:val="ListParagraph"/>
              <w:numPr>
                <w:ilvl w:val="0"/>
                <w:numId w:val="13"/>
              </w:numPr>
              <w:spacing w:after="120"/>
              <w:rPr>
                <w:rFonts w:ascii="Arial" w:hAnsi="Arial" w:cs="Arial"/>
                <w:b/>
                <w:color w:val="000000" w:themeColor="text1"/>
                <w:sz w:val="24"/>
                <w:szCs w:val="24"/>
              </w:rPr>
            </w:pPr>
            <w:r>
              <w:rPr>
                <w:rFonts w:ascii="Arial" w:hAnsi="Arial" w:cs="Arial"/>
                <w:color w:val="000000" w:themeColor="text1"/>
                <w:sz w:val="24"/>
                <w:szCs w:val="24"/>
              </w:rPr>
              <w:t>Some additional benefit</w:t>
            </w:r>
          </w:p>
          <w:p w14:paraId="5D58BCBC" w14:textId="453AFD91" w:rsidR="00532F68" w:rsidRPr="00DE50BD" w:rsidRDefault="00532F68" w:rsidP="005D0DA4">
            <w:pPr>
              <w:pStyle w:val="ListParagraph"/>
              <w:numPr>
                <w:ilvl w:val="0"/>
                <w:numId w:val="13"/>
              </w:numPr>
              <w:spacing w:after="120"/>
              <w:rPr>
                <w:rFonts w:ascii="Arial" w:hAnsi="Arial" w:cs="Arial"/>
                <w:b/>
                <w:color w:val="000000" w:themeColor="text1"/>
                <w:sz w:val="24"/>
                <w:szCs w:val="24"/>
              </w:rPr>
            </w:pPr>
            <w:r w:rsidRPr="00DE50BD">
              <w:rPr>
                <w:rFonts w:ascii="Arial" w:hAnsi="Arial" w:cs="Arial"/>
                <w:color w:val="000000" w:themeColor="text1"/>
                <w:sz w:val="24"/>
                <w:szCs w:val="24"/>
              </w:rPr>
              <w:t xml:space="preserve">Income/Savings </w:t>
            </w:r>
            <w:r w:rsidR="0011796A">
              <w:rPr>
                <w:rFonts w:ascii="Arial" w:hAnsi="Arial" w:cs="Arial"/>
                <w:sz w:val="24"/>
                <w:szCs w:val="24"/>
              </w:rPr>
              <w:t>&gt;£100k</w:t>
            </w:r>
          </w:p>
        </w:tc>
      </w:tr>
      <w:tr w:rsidR="00532F68" w:rsidRPr="00DE50BD" w14:paraId="2AC94776" w14:textId="77777777">
        <w:tc>
          <w:tcPr>
            <w:tcW w:w="1242" w:type="dxa"/>
            <w:tcBorders>
              <w:bottom w:val="single" w:sz="4" w:space="0" w:color="auto"/>
            </w:tcBorders>
            <w:shd w:val="clear" w:color="auto" w:fill="FF9900"/>
            <w:vAlign w:val="center"/>
          </w:tcPr>
          <w:p w14:paraId="22A52B42" w14:textId="77777777" w:rsidR="00532F68" w:rsidRPr="00DE50BD" w:rsidRDefault="00532F68" w:rsidP="00532F68">
            <w:pPr>
              <w:spacing w:after="120"/>
              <w:jc w:val="center"/>
              <w:rPr>
                <w:rFonts w:cs="Arial"/>
                <w:b/>
                <w:color w:val="000000" w:themeColor="text1"/>
              </w:rPr>
            </w:pPr>
            <w:r w:rsidRPr="00DE50BD">
              <w:rPr>
                <w:rFonts w:cs="Arial"/>
                <w:b/>
                <w:color w:val="000000" w:themeColor="text1"/>
              </w:rPr>
              <w:t>3</w:t>
            </w:r>
          </w:p>
        </w:tc>
        <w:tc>
          <w:tcPr>
            <w:tcW w:w="7938" w:type="dxa"/>
          </w:tcPr>
          <w:p w14:paraId="35794690" w14:textId="77777777" w:rsidR="00532F68" w:rsidRDefault="00532F68" w:rsidP="00532F68">
            <w:pPr>
              <w:pStyle w:val="ListParagraph"/>
              <w:numPr>
                <w:ilvl w:val="0"/>
                <w:numId w:val="14"/>
              </w:numPr>
              <w:spacing w:after="120"/>
              <w:rPr>
                <w:rFonts w:ascii="Arial" w:hAnsi="Arial" w:cs="Arial"/>
                <w:color w:val="000000" w:themeColor="text1"/>
                <w:sz w:val="24"/>
                <w:szCs w:val="24"/>
              </w:rPr>
            </w:pPr>
            <w:r w:rsidRPr="00DE50BD">
              <w:rPr>
                <w:rFonts w:ascii="Arial" w:hAnsi="Arial" w:cs="Arial"/>
                <w:color w:val="000000" w:themeColor="text1"/>
                <w:sz w:val="24"/>
                <w:szCs w:val="24"/>
              </w:rPr>
              <w:t>Improved ability to deliver important services</w:t>
            </w:r>
          </w:p>
          <w:p w14:paraId="0894D603" w14:textId="77777777" w:rsidR="00532F68" w:rsidRPr="00DE50BD" w:rsidRDefault="00532F68" w:rsidP="00532F68">
            <w:pPr>
              <w:pStyle w:val="ListParagraph"/>
              <w:numPr>
                <w:ilvl w:val="0"/>
                <w:numId w:val="14"/>
              </w:numPr>
              <w:spacing w:after="120"/>
              <w:rPr>
                <w:rFonts w:ascii="Arial" w:hAnsi="Arial" w:cs="Arial"/>
                <w:color w:val="000000" w:themeColor="text1"/>
                <w:sz w:val="24"/>
                <w:szCs w:val="24"/>
              </w:rPr>
            </w:pPr>
            <w:r>
              <w:rPr>
                <w:rFonts w:ascii="Arial" w:hAnsi="Arial" w:cs="Arial"/>
                <w:color w:val="000000" w:themeColor="text1"/>
                <w:sz w:val="24"/>
                <w:szCs w:val="24"/>
              </w:rPr>
              <w:t>Notable increase in benefits / outcomes</w:t>
            </w:r>
          </w:p>
          <w:p w14:paraId="50E2E072" w14:textId="031E72E1" w:rsidR="00532F68" w:rsidRPr="00DE50BD" w:rsidRDefault="00532F68" w:rsidP="005D0DA4">
            <w:pPr>
              <w:pStyle w:val="ListParagraph"/>
              <w:numPr>
                <w:ilvl w:val="0"/>
                <w:numId w:val="14"/>
              </w:numPr>
              <w:spacing w:after="120"/>
              <w:rPr>
                <w:rFonts w:ascii="Arial" w:hAnsi="Arial" w:cs="Arial"/>
                <w:b/>
                <w:color w:val="000000" w:themeColor="text1"/>
                <w:sz w:val="24"/>
                <w:szCs w:val="24"/>
              </w:rPr>
            </w:pPr>
            <w:r w:rsidRPr="00DE50BD">
              <w:rPr>
                <w:rFonts w:ascii="Arial" w:hAnsi="Arial" w:cs="Arial"/>
                <w:color w:val="000000" w:themeColor="text1"/>
                <w:sz w:val="24"/>
                <w:szCs w:val="24"/>
              </w:rPr>
              <w:lastRenderedPageBreak/>
              <w:t xml:space="preserve">Income/Savings </w:t>
            </w:r>
            <w:r w:rsidR="0011796A">
              <w:rPr>
                <w:rFonts w:ascii="Arial" w:hAnsi="Arial" w:cs="Arial"/>
                <w:sz w:val="24"/>
                <w:szCs w:val="24"/>
              </w:rPr>
              <w:t>&gt;£250k</w:t>
            </w:r>
          </w:p>
        </w:tc>
      </w:tr>
      <w:tr w:rsidR="00532F68" w:rsidRPr="00DE50BD" w14:paraId="4590E1FC" w14:textId="77777777">
        <w:tc>
          <w:tcPr>
            <w:tcW w:w="1242" w:type="dxa"/>
            <w:tcBorders>
              <w:bottom w:val="single" w:sz="4" w:space="0" w:color="auto"/>
            </w:tcBorders>
            <w:shd w:val="clear" w:color="auto" w:fill="FF0000"/>
            <w:vAlign w:val="center"/>
          </w:tcPr>
          <w:p w14:paraId="06C74FBD" w14:textId="77777777" w:rsidR="00532F68" w:rsidRPr="00DE50BD" w:rsidRDefault="00532F68" w:rsidP="00532F68">
            <w:pPr>
              <w:spacing w:after="120"/>
              <w:jc w:val="center"/>
              <w:rPr>
                <w:rFonts w:cs="Arial"/>
                <w:b/>
                <w:color w:val="000000" w:themeColor="text1"/>
              </w:rPr>
            </w:pPr>
            <w:r w:rsidRPr="00DE50BD">
              <w:rPr>
                <w:rFonts w:cs="Arial"/>
                <w:b/>
                <w:color w:val="000000" w:themeColor="text1"/>
              </w:rPr>
              <w:lastRenderedPageBreak/>
              <w:t>4</w:t>
            </w:r>
          </w:p>
        </w:tc>
        <w:tc>
          <w:tcPr>
            <w:tcW w:w="7938" w:type="dxa"/>
          </w:tcPr>
          <w:p w14:paraId="274ABF48" w14:textId="77777777" w:rsidR="00532F68" w:rsidRPr="00532F68" w:rsidRDefault="00532F68" w:rsidP="00532F68">
            <w:pPr>
              <w:pStyle w:val="ListParagraph"/>
              <w:numPr>
                <w:ilvl w:val="0"/>
                <w:numId w:val="15"/>
              </w:numPr>
              <w:spacing w:after="120"/>
              <w:rPr>
                <w:rFonts w:ascii="Arial" w:hAnsi="Arial" w:cs="Arial"/>
                <w:b/>
                <w:color w:val="000000" w:themeColor="text1"/>
                <w:sz w:val="24"/>
                <w:szCs w:val="24"/>
              </w:rPr>
            </w:pPr>
            <w:r>
              <w:rPr>
                <w:rFonts w:ascii="Arial" w:hAnsi="Arial" w:cs="Arial"/>
                <w:color w:val="000000" w:themeColor="text1"/>
                <w:sz w:val="24"/>
                <w:szCs w:val="24"/>
              </w:rPr>
              <w:t>Significant i</w:t>
            </w:r>
            <w:r w:rsidRPr="00DE50BD">
              <w:rPr>
                <w:rFonts w:ascii="Arial" w:hAnsi="Arial" w:cs="Arial"/>
                <w:color w:val="000000" w:themeColor="text1"/>
                <w:sz w:val="24"/>
                <w:szCs w:val="24"/>
              </w:rPr>
              <w:t>mprove</w:t>
            </w:r>
            <w:r>
              <w:rPr>
                <w:rFonts w:ascii="Arial" w:hAnsi="Arial" w:cs="Arial"/>
                <w:color w:val="000000" w:themeColor="text1"/>
                <w:sz w:val="24"/>
                <w:szCs w:val="24"/>
              </w:rPr>
              <w:t>ment in the</w:t>
            </w:r>
            <w:r w:rsidRPr="00DE50BD">
              <w:rPr>
                <w:rFonts w:ascii="Arial" w:hAnsi="Arial" w:cs="Arial"/>
                <w:color w:val="000000" w:themeColor="text1"/>
                <w:sz w:val="24"/>
                <w:szCs w:val="24"/>
              </w:rPr>
              <w:t xml:space="preserve"> delivery of important services</w:t>
            </w:r>
          </w:p>
          <w:p w14:paraId="7998FAC7" w14:textId="77777777" w:rsidR="00532F68" w:rsidRPr="00DE50BD" w:rsidRDefault="00532F68" w:rsidP="00532F68">
            <w:pPr>
              <w:pStyle w:val="ListParagraph"/>
              <w:numPr>
                <w:ilvl w:val="0"/>
                <w:numId w:val="15"/>
              </w:numPr>
              <w:spacing w:after="120"/>
              <w:rPr>
                <w:rFonts w:ascii="Arial" w:hAnsi="Arial" w:cs="Arial"/>
                <w:b/>
                <w:color w:val="000000" w:themeColor="text1"/>
                <w:sz w:val="24"/>
                <w:szCs w:val="24"/>
              </w:rPr>
            </w:pPr>
            <w:r>
              <w:rPr>
                <w:rFonts w:ascii="Arial" w:hAnsi="Arial" w:cs="Arial"/>
                <w:color w:val="000000" w:themeColor="text1"/>
                <w:sz w:val="24"/>
                <w:szCs w:val="24"/>
              </w:rPr>
              <w:t>Significant increase in important outcomes</w:t>
            </w:r>
          </w:p>
          <w:p w14:paraId="7CD9AB63" w14:textId="4229D4FD" w:rsidR="00532F68" w:rsidRPr="00DE50BD" w:rsidRDefault="00532F68" w:rsidP="005D0DA4">
            <w:pPr>
              <w:pStyle w:val="ListParagraph"/>
              <w:numPr>
                <w:ilvl w:val="0"/>
                <w:numId w:val="15"/>
              </w:numPr>
              <w:spacing w:after="120"/>
              <w:rPr>
                <w:rFonts w:ascii="Arial" w:hAnsi="Arial" w:cs="Arial"/>
                <w:b/>
                <w:color w:val="000000" w:themeColor="text1"/>
                <w:sz w:val="24"/>
                <w:szCs w:val="24"/>
              </w:rPr>
            </w:pPr>
            <w:r w:rsidRPr="00DE50BD">
              <w:rPr>
                <w:rFonts w:ascii="Arial" w:hAnsi="Arial" w:cs="Arial"/>
                <w:color w:val="000000" w:themeColor="text1"/>
                <w:sz w:val="24"/>
                <w:szCs w:val="24"/>
              </w:rPr>
              <w:t xml:space="preserve">Income/Savings </w:t>
            </w:r>
            <w:r w:rsidR="0011796A">
              <w:rPr>
                <w:rFonts w:ascii="Arial" w:hAnsi="Arial" w:cs="Arial"/>
                <w:sz w:val="24"/>
                <w:szCs w:val="24"/>
              </w:rPr>
              <w:t>&gt;£500k</w:t>
            </w:r>
          </w:p>
        </w:tc>
      </w:tr>
      <w:tr w:rsidR="00532F68" w:rsidRPr="00DE50BD" w14:paraId="67355101" w14:textId="77777777">
        <w:tc>
          <w:tcPr>
            <w:tcW w:w="1242" w:type="dxa"/>
            <w:shd w:val="clear" w:color="auto" w:fill="FF0000"/>
            <w:vAlign w:val="center"/>
          </w:tcPr>
          <w:p w14:paraId="623A6579" w14:textId="77777777" w:rsidR="00532F68" w:rsidRPr="00DE50BD" w:rsidRDefault="00532F68" w:rsidP="00532F68">
            <w:pPr>
              <w:spacing w:after="120"/>
              <w:jc w:val="center"/>
              <w:rPr>
                <w:rFonts w:cs="Arial"/>
                <w:b/>
                <w:color w:val="000000" w:themeColor="text1"/>
              </w:rPr>
            </w:pPr>
            <w:r w:rsidRPr="00DE50BD">
              <w:rPr>
                <w:rFonts w:cs="Arial"/>
                <w:b/>
                <w:color w:val="000000" w:themeColor="text1"/>
              </w:rPr>
              <w:t>5</w:t>
            </w:r>
          </w:p>
        </w:tc>
        <w:tc>
          <w:tcPr>
            <w:tcW w:w="7938" w:type="dxa"/>
          </w:tcPr>
          <w:p w14:paraId="7553C67E" w14:textId="77777777" w:rsidR="00532F68" w:rsidRDefault="00532F68" w:rsidP="00532F68">
            <w:pPr>
              <w:pStyle w:val="ListParagraph"/>
              <w:numPr>
                <w:ilvl w:val="0"/>
                <w:numId w:val="16"/>
              </w:numPr>
              <w:spacing w:after="120"/>
              <w:rPr>
                <w:rFonts w:ascii="Arial" w:hAnsi="Arial" w:cs="Arial"/>
                <w:color w:val="000000" w:themeColor="text1"/>
                <w:sz w:val="24"/>
                <w:szCs w:val="24"/>
              </w:rPr>
            </w:pPr>
            <w:r w:rsidRPr="00DE50BD">
              <w:rPr>
                <w:rFonts w:ascii="Arial" w:hAnsi="Arial" w:cs="Arial"/>
                <w:color w:val="000000" w:themeColor="text1"/>
                <w:sz w:val="24"/>
                <w:szCs w:val="24"/>
              </w:rPr>
              <w:t>Improved delivery of critical services</w:t>
            </w:r>
          </w:p>
          <w:p w14:paraId="29F2D36D" w14:textId="77777777" w:rsidR="00532F68" w:rsidRPr="00DE50BD" w:rsidRDefault="00532F68" w:rsidP="00532F68">
            <w:pPr>
              <w:pStyle w:val="ListParagraph"/>
              <w:numPr>
                <w:ilvl w:val="0"/>
                <w:numId w:val="16"/>
              </w:numPr>
              <w:spacing w:after="120"/>
              <w:rPr>
                <w:rFonts w:ascii="Arial" w:hAnsi="Arial" w:cs="Arial"/>
                <w:color w:val="000000" w:themeColor="text1"/>
                <w:sz w:val="24"/>
                <w:szCs w:val="24"/>
              </w:rPr>
            </w:pPr>
            <w:r>
              <w:rPr>
                <w:rFonts w:ascii="Arial" w:hAnsi="Arial" w:cs="Arial"/>
                <w:color w:val="000000" w:themeColor="text1"/>
                <w:sz w:val="24"/>
                <w:szCs w:val="24"/>
              </w:rPr>
              <w:t>Major increase in benefits / strategic outcomes</w:t>
            </w:r>
          </w:p>
          <w:p w14:paraId="63A5B59E" w14:textId="59DCD10B" w:rsidR="00532F68" w:rsidRPr="00DE50BD" w:rsidRDefault="00532F68" w:rsidP="005D0DA4">
            <w:pPr>
              <w:pStyle w:val="ListParagraph"/>
              <w:numPr>
                <w:ilvl w:val="0"/>
                <w:numId w:val="16"/>
              </w:numPr>
              <w:spacing w:after="120"/>
              <w:rPr>
                <w:rFonts w:ascii="Arial" w:hAnsi="Arial" w:cs="Arial"/>
                <w:b/>
                <w:color w:val="000000" w:themeColor="text1"/>
                <w:sz w:val="24"/>
                <w:szCs w:val="24"/>
              </w:rPr>
            </w:pPr>
            <w:r w:rsidRPr="00DE50BD">
              <w:rPr>
                <w:rFonts w:ascii="Arial" w:hAnsi="Arial" w:cs="Arial"/>
                <w:color w:val="000000" w:themeColor="text1"/>
                <w:sz w:val="24"/>
                <w:szCs w:val="24"/>
              </w:rPr>
              <w:t xml:space="preserve">Income/Savings </w:t>
            </w:r>
            <w:r w:rsidR="0011796A">
              <w:rPr>
                <w:rFonts w:ascii="Arial" w:hAnsi="Arial" w:cs="Arial"/>
                <w:sz w:val="24"/>
                <w:szCs w:val="24"/>
              </w:rPr>
              <w:t>&gt;£1M</w:t>
            </w:r>
          </w:p>
        </w:tc>
      </w:tr>
    </w:tbl>
    <w:p w14:paraId="03716EB4" w14:textId="77777777" w:rsidR="00532F68" w:rsidRDefault="00532F68" w:rsidP="00BE3547">
      <w:pPr>
        <w:spacing w:after="120"/>
        <w:rPr>
          <w:rFonts w:cs="Arial"/>
          <w:b/>
        </w:rPr>
      </w:pPr>
    </w:p>
    <w:p w14:paraId="62CEF483" w14:textId="77777777" w:rsidR="002F7FC4" w:rsidRPr="005D0DA4" w:rsidRDefault="00653CCD" w:rsidP="00BE3547">
      <w:pPr>
        <w:spacing w:after="120"/>
        <w:rPr>
          <w:rFonts w:cs="Arial"/>
          <w:b/>
          <w:sz w:val="26"/>
          <w:szCs w:val="26"/>
        </w:rPr>
      </w:pPr>
      <w:r w:rsidRPr="005D0DA4">
        <w:rPr>
          <w:rFonts w:cs="Arial"/>
          <w:b/>
        </w:rPr>
        <w:t>Prioritisation</w:t>
      </w:r>
    </w:p>
    <w:p w14:paraId="388741AC" w14:textId="77777777" w:rsidR="000E3CA8" w:rsidRPr="00DE50BD" w:rsidRDefault="000E3CA8" w:rsidP="00BE3547">
      <w:pPr>
        <w:spacing w:after="240"/>
        <w:rPr>
          <w:rFonts w:cs="Arial"/>
        </w:rPr>
      </w:pPr>
      <w:r w:rsidRPr="00DE50BD">
        <w:rPr>
          <w:rFonts w:cs="Arial"/>
        </w:rPr>
        <w:t>The</w:t>
      </w:r>
      <w:r w:rsidR="00BE3547">
        <w:rPr>
          <w:rFonts w:cs="Arial"/>
        </w:rPr>
        <w:t xml:space="preserve"> overall</w:t>
      </w:r>
      <w:r w:rsidRPr="00DE50BD">
        <w:rPr>
          <w:rFonts w:cs="Arial"/>
        </w:rPr>
        <w:t xml:space="preserve"> inherent risk rating is </w:t>
      </w:r>
      <w:r w:rsidR="00653CCD">
        <w:rPr>
          <w:rFonts w:cs="Arial"/>
        </w:rPr>
        <w:t>calculated by multiplying the likelihood score with the impact score and a RAG system is applied as shown in the matrix below. Scoring facilitates the prioritisation of risks.</w:t>
      </w:r>
    </w:p>
    <w:tbl>
      <w:tblPr>
        <w:tblStyle w:val="TableGrid"/>
        <w:tblW w:w="0" w:type="auto"/>
        <w:tblLook w:val="04A0" w:firstRow="1" w:lastRow="0" w:firstColumn="1" w:lastColumn="0" w:noHBand="0" w:noVBand="1"/>
      </w:tblPr>
      <w:tblGrid>
        <w:gridCol w:w="1739"/>
        <w:gridCol w:w="920"/>
        <w:gridCol w:w="1449"/>
        <w:gridCol w:w="1345"/>
        <w:gridCol w:w="1255"/>
        <w:gridCol w:w="1165"/>
        <w:gridCol w:w="1369"/>
      </w:tblGrid>
      <w:tr w:rsidR="00BC67C5" w14:paraId="51E72B64" w14:textId="77777777" w:rsidTr="00BC67C5">
        <w:trPr>
          <w:trHeight w:val="220"/>
        </w:trPr>
        <w:tc>
          <w:tcPr>
            <w:tcW w:w="2235" w:type="dxa"/>
            <w:vMerge w:val="restart"/>
            <w:shd w:val="clear" w:color="auto" w:fill="F2F2F2" w:themeFill="background1" w:themeFillShade="F2"/>
            <w:textDirection w:val="tbRl"/>
            <w:vAlign w:val="center"/>
          </w:tcPr>
          <w:p w14:paraId="125BC6D1" w14:textId="77777777" w:rsidR="00BC67C5" w:rsidRDefault="00BC67C5" w:rsidP="00BC67C5">
            <w:pPr>
              <w:ind w:left="113" w:right="113"/>
              <w:jc w:val="center"/>
              <w:rPr>
                <w:b/>
                <w:sz w:val="28"/>
                <w:szCs w:val="28"/>
              </w:rPr>
            </w:pPr>
            <w:r w:rsidRPr="00A821B2">
              <w:rPr>
                <w:b/>
                <w:sz w:val="28"/>
                <w:szCs w:val="28"/>
              </w:rPr>
              <w:t>Probability</w:t>
            </w:r>
            <w:r>
              <w:rPr>
                <w:b/>
                <w:sz w:val="28"/>
                <w:szCs w:val="28"/>
              </w:rPr>
              <w:t>/</w:t>
            </w:r>
          </w:p>
          <w:p w14:paraId="65E6EA1C" w14:textId="77777777" w:rsidR="00BC67C5" w:rsidRPr="00A821B2" w:rsidRDefault="00BC67C5" w:rsidP="00BC67C5">
            <w:pPr>
              <w:ind w:left="113" w:right="113"/>
              <w:jc w:val="center"/>
              <w:rPr>
                <w:b/>
                <w:sz w:val="28"/>
                <w:szCs w:val="28"/>
              </w:rPr>
            </w:pPr>
            <w:r>
              <w:rPr>
                <w:b/>
                <w:sz w:val="28"/>
                <w:szCs w:val="28"/>
              </w:rPr>
              <w:t>Likelihood</w:t>
            </w:r>
          </w:p>
        </w:tc>
        <w:tc>
          <w:tcPr>
            <w:tcW w:w="1134" w:type="dxa"/>
          </w:tcPr>
          <w:p w14:paraId="66B01820" w14:textId="77777777" w:rsidR="00BC67C5" w:rsidRPr="00A821B2" w:rsidRDefault="00BC67C5" w:rsidP="00BC67C5">
            <w:pPr>
              <w:jc w:val="center"/>
              <w:rPr>
                <w:b/>
              </w:rPr>
            </w:pPr>
            <w:r w:rsidRPr="00A821B2">
              <w:rPr>
                <w:b/>
              </w:rPr>
              <w:t>VH</w:t>
            </w:r>
            <w:r>
              <w:rPr>
                <w:b/>
              </w:rPr>
              <w:t xml:space="preserve"> = 5</w:t>
            </w:r>
          </w:p>
        </w:tc>
        <w:tc>
          <w:tcPr>
            <w:tcW w:w="1984" w:type="dxa"/>
            <w:shd w:val="clear" w:color="auto" w:fill="FFC000"/>
          </w:tcPr>
          <w:p w14:paraId="0C9A694E" w14:textId="77777777" w:rsidR="00BC67C5" w:rsidRDefault="00BC67C5" w:rsidP="00BC67C5">
            <w:pPr>
              <w:jc w:val="center"/>
            </w:pPr>
            <w:r>
              <w:t>5</w:t>
            </w:r>
          </w:p>
        </w:tc>
        <w:tc>
          <w:tcPr>
            <w:tcW w:w="1843" w:type="dxa"/>
            <w:shd w:val="clear" w:color="auto" w:fill="FFC000"/>
          </w:tcPr>
          <w:p w14:paraId="1AC69B79" w14:textId="77777777" w:rsidR="00BC67C5" w:rsidRDefault="00BC67C5" w:rsidP="00BC67C5">
            <w:pPr>
              <w:jc w:val="center"/>
            </w:pPr>
            <w:r>
              <w:t>10</w:t>
            </w:r>
          </w:p>
        </w:tc>
        <w:tc>
          <w:tcPr>
            <w:tcW w:w="1701" w:type="dxa"/>
            <w:shd w:val="clear" w:color="auto" w:fill="FF0000"/>
          </w:tcPr>
          <w:p w14:paraId="50472508" w14:textId="77777777" w:rsidR="00BC67C5" w:rsidRDefault="00BC67C5" w:rsidP="00BC67C5">
            <w:pPr>
              <w:jc w:val="center"/>
            </w:pPr>
            <w:r>
              <w:t>15</w:t>
            </w:r>
          </w:p>
        </w:tc>
        <w:tc>
          <w:tcPr>
            <w:tcW w:w="1559" w:type="dxa"/>
            <w:shd w:val="clear" w:color="auto" w:fill="FF0000"/>
          </w:tcPr>
          <w:p w14:paraId="546486F6" w14:textId="77777777" w:rsidR="00BC67C5" w:rsidRDefault="00BC67C5" w:rsidP="00BC67C5">
            <w:pPr>
              <w:jc w:val="center"/>
            </w:pPr>
            <w:r>
              <w:t>20</w:t>
            </w:r>
          </w:p>
        </w:tc>
        <w:tc>
          <w:tcPr>
            <w:tcW w:w="1843" w:type="dxa"/>
            <w:shd w:val="clear" w:color="auto" w:fill="FF0000"/>
          </w:tcPr>
          <w:p w14:paraId="2F9A6A27" w14:textId="77777777" w:rsidR="00BC67C5" w:rsidRDefault="00BC67C5" w:rsidP="00BC67C5">
            <w:pPr>
              <w:jc w:val="center"/>
            </w:pPr>
            <w:r>
              <w:t>25</w:t>
            </w:r>
          </w:p>
        </w:tc>
      </w:tr>
      <w:tr w:rsidR="00BC67C5" w14:paraId="654AEEEE" w14:textId="77777777" w:rsidTr="00BC67C5">
        <w:tc>
          <w:tcPr>
            <w:tcW w:w="2235" w:type="dxa"/>
            <w:vMerge/>
            <w:shd w:val="clear" w:color="auto" w:fill="F2F2F2" w:themeFill="background1" w:themeFillShade="F2"/>
          </w:tcPr>
          <w:p w14:paraId="2C787146" w14:textId="77777777" w:rsidR="00BC67C5" w:rsidRDefault="00BC67C5" w:rsidP="00BC67C5"/>
        </w:tc>
        <w:tc>
          <w:tcPr>
            <w:tcW w:w="1134" w:type="dxa"/>
          </w:tcPr>
          <w:p w14:paraId="239E4B05" w14:textId="77777777" w:rsidR="00BC67C5" w:rsidRPr="00A821B2" w:rsidRDefault="00BC67C5" w:rsidP="00BC67C5">
            <w:pPr>
              <w:jc w:val="center"/>
              <w:rPr>
                <w:b/>
              </w:rPr>
            </w:pPr>
            <w:r w:rsidRPr="00A821B2">
              <w:rPr>
                <w:b/>
              </w:rPr>
              <w:t>H</w:t>
            </w:r>
            <w:r>
              <w:rPr>
                <w:b/>
              </w:rPr>
              <w:t xml:space="preserve"> = 4</w:t>
            </w:r>
          </w:p>
        </w:tc>
        <w:tc>
          <w:tcPr>
            <w:tcW w:w="1984" w:type="dxa"/>
            <w:shd w:val="clear" w:color="auto" w:fill="00B050"/>
          </w:tcPr>
          <w:p w14:paraId="0AB0C853" w14:textId="77777777" w:rsidR="00BC67C5" w:rsidRDefault="00BC67C5" w:rsidP="00BC67C5">
            <w:pPr>
              <w:jc w:val="center"/>
            </w:pPr>
            <w:r>
              <w:t>4</w:t>
            </w:r>
          </w:p>
        </w:tc>
        <w:tc>
          <w:tcPr>
            <w:tcW w:w="1843" w:type="dxa"/>
            <w:shd w:val="clear" w:color="auto" w:fill="00B050"/>
          </w:tcPr>
          <w:p w14:paraId="3B01D2E6" w14:textId="77777777" w:rsidR="00BC67C5" w:rsidRDefault="00BC67C5" w:rsidP="00BC67C5">
            <w:pPr>
              <w:jc w:val="center"/>
            </w:pPr>
            <w:r>
              <w:t>8</w:t>
            </w:r>
          </w:p>
        </w:tc>
        <w:tc>
          <w:tcPr>
            <w:tcW w:w="1701" w:type="dxa"/>
            <w:shd w:val="clear" w:color="auto" w:fill="FFC000"/>
          </w:tcPr>
          <w:p w14:paraId="5004849D" w14:textId="77777777" w:rsidR="00BC67C5" w:rsidRDefault="00BC67C5" w:rsidP="00BC67C5">
            <w:pPr>
              <w:jc w:val="center"/>
            </w:pPr>
            <w:r>
              <w:t>12</w:t>
            </w:r>
          </w:p>
        </w:tc>
        <w:tc>
          <w:tcPr>
            <w:tcW w:w="1559" w:type="dxa"/>
            <w:shd w:val="clear" w:color="auto" w:fill="FF0000"/>
          </w:tcPr>
          <w:p w14:paraId="58606AAD" w14:textId="77777777" w:rsidR="00BC67C5" w:rsidRDefault="00BC67C5" w:rsidP="00BC67C5">
            <w:pPr>
              <w:jc w:val="center"/>
            </w:pPr>
            <w:r>
              <w:t>16</w:t>
            </w:r>
          </w:p>
        </w:tc>
        <w:tc>
          <w:tcPr>
            <w:tcW w:w="1843" w:type="dxa"/>
            <w:shd w:val="clear" w:color="auto" w:fill="FF0000"/>
          </w:tcPr>
          <w:p w14:paraId="05E9616B" w14:textId="77777777" w:rsidR="00BC67C5" w:rsidRDefault="00BC67C5" w:rsidP="00BC67C5">
            <w:pPr>
              <w:jc w:val="center"/>
            </w:pPr>
            <w:r>
              <w:t>20</w:t>
            </w:r>
          </w:p>
        </w:tc>
      </w:tr>
      <w:tr w:rsidR="00BC67C5" w14:paraId="211AA73E" w14:textId="77777777" w:rsidTr="00BC67C5">
        <w:tc>
          <w:tcPr>
            <w:tcW w:w="2235" w:type="dxa"/>
            <w:vMerge/>
            <w:shd w:val="clear" w:color="auto" w:fill="F2F2F2" w:themeFill="background1" w:themeFillShade="F2"/>
          </w:tcPr>
          <w:p w14:paraId="06BD0EFC" w14:textId="77777777" w:rsidR="00BC67C5" w:rsidRDefault="00BC67C5" w:rsidP="00BC67C5"/>
        </w:tc>
        <w:tc>
          <w:tcPr>
            <w:tcW w:w="1134" w:type="dxa"/>
          </w:tcPr>
          <w:p w14:paraId="1DF489F4" w14:textId="77777777" w:rsidR="00BC67C5" w:rsidRPr="00A821B2" w:rsidRDefault="00BC67C5" w:rsidP="00BC67C5">
            <w:pPr>
              <w:jc w:val="center"/>
              <w:rPr>
                <w:b/>
              </w:rPr>
            </w:pPr>
            <w:r w:rsidRPr="00A821B2">
              <w:rPr>
                <w:b/>
              </w:rPr>
              <w:t>M</w:t>
            </w:r>
            <w:r>
              <w:rPr>
                <w:b/>
              </w:rPr>
              <w:t xml:space="preserve"> = 3</w:t>
            </w:r>
          </w:p>
        </w:tc>
        <w:tc>
          <w:tcPr>
            <w:tcW w:w="1984" w:type="dxa"/>
            <w:shd w:val="clear" w:color="auto" w:fill="00B050"/>
          </w:tcPr>
          <w:p w14:paraId="495D1627" w14:textId="77777777" w:rsidR="00BC67C5" w:rsidRDefault="00BC67C5" w:rsidP="00BC67C5">
            <w:pPr>
              <w:jc w:val="center"/>
            </w:pPr>
            <w:r>
              <w:t>3</w:t>
            </w:r>
          </w:p>
        </w:tc>
        <w:tc>
          <w:tcPr>
            <w:tcW w:w="1843" w:type="dxa"/>
            <w:shd w:val="clear" w:color="auto" w:fill="00B050"/>
          </w:tcPr>
          <w:p w14:paraId="1327BF12" w14:textId="77777777" w:rsidR="00BC67C5" w:rsidRDefault="00BC67C5" w:rsidP="00BC67C5">
            <w:pPr>
              <w:jc w:val="center"/>
            </w:pPr>
            <w:r>
              <w:t>6</w:t>
            </w:r>
          </w:p>
        </w:tc>
        <w:tc>
          <w:tcPr>
            <w:tcW w:w="1701" w:type="dxa"/>
            <w:shd w:val="clear" w:color="auto" w:fill="FFC000"/>
          </w:tcPr>
          <w:p w14:paraId="76D9D467" w14:textId="77777777" w:rsidR="00BC67C5" w:rsidRDefault="00BC67C5" w:rsidP="00BC67C5">
            <w:pPr>
              <w:jc w:val="center"/>
            </w:pPr>
            <w:r>
              <w:t>9</w:t>
            </w:r>
          </w:p>
        </w:tc>
        <w:tc>
          <w:tcPr>
            <w:tcW w:w="1559" w:type="dxa"/>
            <w:shd w:val="clear" w:color="auto" w:fill="FFC000"/>
          </w:tcPr>
          <w:p w14:paraId="1DB65C78" w14:textId="77777777" w:rsidR="00BC67C5" w:rsidRDefault="00BC67C5" w:rsidP="00BC67C5">
            <w:pPr>
              <w:jc w:val="center"/>
            </w:pPr>
            <w:r>
              <w:t>12</w:t>
            </w:r>
          </w:p>
        </w:tc>
        <w:tc>
          <w:tcPr>
            <w:tcW w:w="1843" w:type="dxa"/>
            <w:shd w:val="clear" w:color="auto" w:fill="FF0000"/>
          </w:tcPr>
          <w:p w14:paraId="7806348B" w14:textId="77777777" w:rsidR="00BC67C5" w:rsidRDefault="00BC67C5" w:rsidP="00BC67C5">
            <w:pPr>
              <w:jc w:val="center"/>
            </w:pPr>
            <w:r>
              <w:t>15</w:t>
            </w:r>
          </w:p>
        </w:tc>
      </w:tr>
      <w:tr w:rsidR="00BC67C5" w14:paraId="1F1DFF52" w14:textId="77777777" w:rsidTr="00BC67C5">
        <w:tc>
          <w:tcPr>
            <w:tcW w:w="2235" w:type="dxa"/>
            <w:vMerge/>
            <w:shd w:val="clear" w:color="auto" w:fill="F2F2F2" w:themeFill="background1" w:themeFillShade="F2"/>
          </w:tcPr>
          <w:p w14:paraId="168EBAFC" w14:textId="77777777" w:rsidR="00BC67C5" w:rsidRDefault="00BC67C5" w:rsidP="00BC67C5"/>
        </w:tc>
        <w:tc>
          <w:tcPr>
            <w:tcW w:w="1134" w:type="dxa"/>
          </w:tcPr>
          <w:p w14:paraId="7CA817A1" w14:textId="77777777" w:rsidR="00BC67C5" w:rsidRPr="00A821B2" w:rsidRDefault="00BC67C5" w:rsidP="00BC67C5">
            <w:pPr>
              <w:jc w:val="center"/>
              <w:rPr>
                <w:b/>
              </w:rPr>
            </w:pPr>
            <w:r w:rsidRPr="00A821B2">
              <w:rPr>
                <w:b/>
              </w:rPr>
              <w:t>L</w:t>
            </w:r>
            <w:r>
              <w:rPr>
                <w:b/>
              </w:rPr>
              <w:t xml:space="preserve"> = 2</w:t>
            </w:r>
          </w:p>
        </w:tc>
        <w:tc>
          <w:tcPr>
            <w:tcW w:w="1984" w:type="dxa"/>
            <w:shd w:val="clear" w:color="auto" w:fill="00B050"/>
          </w:tcPr>
          <w:p w14:paraId="579F83A2" w14:textId="77777777" w:rsidR="00BC67C5" w:rsidRDefault="00BC67C5" w:rsidP="00BC67C5">
            <w:pPr>
              <w:jc w:val="center"/>
            </w:pPr>
            <w:r>
              <w:t>2</w:t>
            </w:r>
          </w:p>
        </w:tc>
        <w:tc>
          <w:tcPr>
            <w:tcW w:w="1843" w:type="dxa"/>
            <w:shd w:val="clear" w:color="auto" w:fill="00B050"/>
          </w:tcPr>
          <w:p w14:paraId="1D89B957" w14:textId="77777777" w:rsidR="00BC67C5" w:rsidRDefault="00BC67C5" w:rsidP="00BC67C5">
            <w:pPr>
              <w:jc w:val="center"/>
            </w:pPr>
            <w:r>
              <w:t>4</w:t>
            </w:r>
          </w:p>
        </w:tc>
        <w:tc>
          <w:tcPr>
            <w:tcW w:w="1701" w:type="dxa"/>
            <w:shd w:val="clear" w:color="auto" w:fill="00B050"/>
          </w:tcPr>
          <w:p w14:paraId="47981021" w14:textId="77777777" w:rsidR="00BC67C5" w:rsidRDefault="00BC67C5" w:rsidP="00BC67C5">
            <w:pPr>
              <w:jc w:val="center"/>
            </w:pPr>
            <w:r>
              <w:t>6</w:t>
            </w:r>
          </w:p>
        </w:tc>
        <w:tc>
          <w:tcPr>
            <w:tcW w:w="1559" w:type="dxa"/>
            <w:shd w:val="clear" w:color="auto" w:fill="00B050"/>
          </w:tcPr>
          <w:p w14:paraId="2FAF8D71" w14:textId="77777777" w:rsidR="00BC67C5" w:rsidRDefault="00BC67C5" w:rsidP="00BC67C5">
            <w:pPr>
              <w:jc w:val="center"/>
            </w:pPr>
            <w:r>
              <w:t>8</w:t>
            </w:r>
          </w:p>
        </w:tc>
        <w:tc>
          <w:tcPr>
            <w:tcW w:w="1843" w:type="dxa"/>
            <w:shd w:val="clear" w:color="auto" w:fill="FFC000"/>
          </w:tcPr>
          <w:p w14:paraId="7CD1FE84" w14:textId="77777777" w:rsidR="00BC67C5" w:rsidRDefault="00BC67C5" w:rsidP="00BC67C5">
            <w:pPr>
              <w:jc w:val="center"/>
            </w:pPr>
            <w:r>
              <w:t>10</w:t>
            </w:r>
          </w:p>
        </w:tc>
      </w:tr>
      <w:tr w:rsidR="00BC67C5" w14:paraId="07858AF0" w14:textId="77777777" w:rsidTr="00BC67C5">
        <w:tc>
          <w:tcPr>
            <w:tcW w:w="2235" w:type="dxa"/>
            <w:vMerge/>
            <w:shd w:val="clear" w:color="auto" w:fill="F2F2F2" w:themeFill="background1" w:themeFillShade="F2"/>
          </w:tcPr>
          <w:p w14:paraId="5CD8BFE2" w14:textId="77777777" w:rsidR="00BC67C5" w:rsidRDefault="00BC67C5" w:rsidP="00BC67C5"/>
        </w:tc>
        <w:tc>
          <w:tcPr>
            <w:tcW w:w="1134" w:type="dxa"/>
          </w:tcPr>
          <w:p w14:paraId="02462BCE" w14:textId="77777777" w:rsidR="00BC67C5" w:rsidRPr="00A821B2" w:rsidRDefault="00BC67C5" w:rsidP="00BC67C5">
            <w:pPr>
              <w:jc w:val="center"/>
              <w:rPr>
                <w:b/>
              </w:rPr>
            </w:pPr>
            <w:r w:rsidRPr="00A821B2">
              <w:rPr>
                <w:b/>
              </w:rPr>
              <w:t>VL</w:t>
            </w:r>
            <w:r>
              <w:rPr>
                <w:b/>
              </w:rPr>
              <w:t xml:space="preserve"> = 1</w:t>
            </w:r>
          </w:p>
        </w:tc>
        <w:tc>
          <w:tcPr>
            <w:tcW w:w="1984" w:type="dxa"/>
            <w:shd w:val="clear" w:color="auto" w:fill="00B050"/>
          </w:tcPr>
          <w:p w14:paraId="590B2420" w14:textId="77777777" w:rsidR="00BC67C5" w:rsidRDefault="00BC67C5" w:rsidP="00BC67C5">
            <w:pPr>
              <w:jc w:val="center"/>
            </w:pPr>
            <w:r>
              <w:t>1</w:t>
            </w:r>
          </w:p>
        </w:tc>
        <w:tc>
          <w:tcPr>
            <w:tcW w:w="1843" w:type="dxa"/>
            <w:shd w:val="clear" w:color="auto" w:fill="00B050"/>
          </w:tcPr>
          <w:p w14:paraId="1B75B280" w14:textId="77777777" w:rsidR="00BC67C5" w:rsidRDefault="00BC67C5" w:rsidP="00BC67C5">
            <w:pPr>
              <w:jc w:val="center"/>
            </w:pPr>
            <w:r>
              <w:t>2</w:t>
            </w:r>
          </w:p>
        </w:tc>
        <w:tc>
          <w:tcPr>
            <w:tcW w:w="1701" w:type="dxa"/>
            <w:shd w:val="clear" w:color="auto" w:fill="00B050"/>
          </w:tcPr>
          <w:p w14:paraId="0D4D9EF0" w14:textId="77777777" w:rsidR="00BC67C5" w:rsidRDefault="00BC67C5" w:rsidP="00BC67C5">
            <w:pPr>
              <w:jc w:val="center"/>
            </w:pPr>
            <w:r>
              <w:t>3</w:t>
            </w:r>
          </w:p>
        </w:tc>
        <w:tc>
          <w:tcPr>
            <w:tcW w:w="1559" w:type="dxa"/>
            <w:shd w:val="clear" w:color="auto" w:fill="00B050"/>
          </w:tcPr>
          <w:p w14:paraId="75D706C5" w14:textId="77777777" w:rsidR="00BC67C5" w:rsidRDefault="00BC67C5" w:rsidP="00BC67C5">
            <w:pPr>
              <w:jc w:val="center"/>
            </w:pPr>
            <w:r>
              <w:t>4</w:t>
            </w:r>
          </w:p>
        </w:tc>
        <w:tc>
          <w:tcPr>
            <w:tcW w:w="1843" w:type="dxa"/>
            <w:shd w:val="clear" w:color="auto" w:fill="FFC000"/>
          </w:tcPr>
          <w:p w14:paraId="552BAC80" w14:textId="77777777" w:rsidR="00BC67C5" w:rsidRDefault="00BC67C5" w:rsidP="00BC67C5">
            <w:pPr>
              <w:jc w:val="center"/>
            </w:pPr>
            <w:r>
              <w:t>5</w:t>
            </w:r>
          </w:p>
        </w:tc>
      </w:tr>
      <w:tr w:rsidR="00BC67C5" w14:paraId="3BDA6559" w14:textId="77777777" w:rsidTr="00BC67C5">
        <w:tc>
          <w:tcPr>
            <w:tcW w:w="2235" w:type="dxa"/>
            <w:vMerge/>
            <w:shd w:val="clear" w:color="auto" w:fill="F2F2F2" w:themeFill="background1" w:themeFillShade="F2"/>
          </w:tcPr>
          <w:p w14:paraId="292FC3E6" w14:textId="77777777" w:rsidR="00BC67C5" w:rsidRDefault="00BC67C5" w:rsidP="00BC67C5"/>
        </w:tc>
        <w:tc>
          <w:tcPr>
            <w:tcW w:w="1134" w:type="dxa"/>
          </w:tcPr>
          <w:p w14:paraId="287B1690" w14:textId="77777777" w:rsidR="00BC67C5" w:rsidRDefault="00BC67C5" w:rsidP="00BC67C5">
            <w:pPr>
              <w:jc w:val="center"/>
              <w:rPr>
                <w:b/>
                <w:sz w:val="28"/>
                <w:szCs w:val="28"/>
              </w:rPr>
            </w:pPr>
          </w:p>
        </w:tc>
        <w:tc>
          <w:tcPr>
            <w:tcW w:w="1984" w:type="dxa"/>
            <w:shd w:val="clear" w:color="auto" w:fill="FFFFFF" w:themeFill="background1"/>
          </w:tcPr>
          <w:p w14:paraId="151D5B25" w14:textId="77777777" w:rsidR="00BC67C5" w:rsidRPr="00C42038" w:rsidRDefault="00BC67C5" w:rsidP="00BC67C5">
            <w:pPr>
              <w:jc w:val="center"/>
              <w:rPr>
                <w:b/>
              </w:rPr>
            </w:pPr>
            <w:r w:rsidRPr="00C42038">
              <w:rPr>
                <w:b/>
              </w:rPr>
              <w:t>VL = 1</w:t>
            </w:r>
          </w:p>
        </w:tc>
        <w:tc>
          <w:tcPr>
            <w:tcW w:w="1843" w:type="dxa"/>
            <w:shd w:val="clear" w:color="auto" w:fill="FFFFFF" w:themeFill="background1"/>
          </w:tcPr>
          <w:p w14:paraId="223E6333" w14:textId="77777777" w:rsidR="00BC67C5" w:rsidRPr="00C42038" w:rsidRDefault="00BC67C5" w:rsidP="00BC67C5">
            <w:pPr>
              <w:jc w:val="center"/>
              <w:rPr>
                <w:b/>
              </w:rPr>
            </w:pPr>
            <w:r w:rsidRPr="00C42038">
              <w:rPr>
                <w:b/>
              </w:rPr>
              <w:t>L = 2</w:t>
            </w:r>
          </w:p>
        </w:tc>
        <w:tc>
          <w:tcPr>
            <w:tcW w:w="1701" w:type="dxa"/>
            <w:shd w:val="clear" w:color="auto" w:fill="FFFFFF" w:themeFill="background1"/>
          </w:tcPr>
          <w:p w14:paraId="4E705D50" w14:textId="77777777" w:rsidR="00BC67C5" w:rsidRPr="00C42038" w:rsidRDefault="00BC67C5" w:rsidP="00BC67C5">
            <w:pPr>
              <w:jc w:val="center"/>
              <w:rPr>
                <w:b/>
              </w:rPr>
            </w:pPr>
            <w:r w:rsidRPr="00C42038">
              <w:rPr>
                <w:b/>
              </w:rPr>
              <w:t>M = 3</w:t>
            </w:r>
          </w:p>
        </w:tc>
        <w:tc>
          <w:tcPr>
            <w:tcW w:w="1559" w:type="dxa"/>
            <w:shd w:val="clear" w:color="auto" w:fill="FFFFFF" w:themeFill="background1"/>
          </w:tcPr>
          <w:p w14:paraId="47B8B255" w14:textId="77777777" w:rsidR="00BC67C5" w:rsidRPr="00C42038" w:rsidRDefault="00BC67C5" w:rsidP="00BC67C5">
            <w:pPr>
              <w:jc w:val="center"/>
              <w:rPr>
                <w:b/>
              </w:rPr>
            </w:pPr>
            <w:r>
              <w:rPr>
                <w:b/>
              </w:rPr>
              <w:t>H = 4</w:t>
            </w:r>
          </w:p>
        </w:tc>
        <w:tc>
          <w:tcPr>
            <w:tcW w:w="1843" w:type="dxa"/>
            <w:shd w:val="clear" w:color="auto" w:fill="FFFFFF" w:themeFill="background1"/>
          </w:tcPr>
          <w:p w14:paraId="139E52C7" w14:textId="77777777" w:rsidR="00BC67C5" w:rsidRPr="00C42038" w:rsidRDefault="00BC67C5" w:rsidP="00BC67C5">
            <w:pPr>
              <w:jc w:val="center"/>
              <w:rPr>
                <w:b/>
              </w:rPr>
            </w:pPr>
            <w:r>
              <w:rPr>
                <w:b/>
              </w:rPr>
              <w:t>VH = 5</w:t>
            </w:r>
          </w:p>
        </w:tc>
      </w:tr>
      <w:tr w:rsidR="00BC67C5" w14:paraId="40FBECD8" w14:textId="77777777" w:rsidTr="00BC67C5">
        <w:tc>
          <w:tcPr>
            <w:tcW w:w="2235" w:type="dxa"/>
            <w:vMerge/>
            <w:shd w:val="clear" w:color="auto" w:fill="F2F2F2" w:themeFill="background1" w:themeFillShade="F2"/>
          </w:tcPr>
          <w:p w14:paraId="446EE4FE" w14:textId="77777777" w:rsidR="00BC67C5" w:rsidRDefault="00BC67C5" w:rsidP="00BC67C5"/>
        </w:tc>
        <w:tc>
          <w:tcPr>
            <w:tcW w:w="10064" w:type="dxa"/>
            <w:gridSpan w:val="6"/>
            <w:shd w:val="clear" w:color="auto" w:fill="F2F2F2" w:themeFill="background1" w:themeFillShade="F2"/>
          </w:tcPr>
          <w:p w14:paraId="6D53C00F" w14:textId="77777777" w:rsidR="00BC67C5" w:rsidRPr="00A821B2" w:rsidRDefault="00BC67C5" w:rsidP="00BC67C5">
            <w:pPr>
              <w:jc w:val="center"/>
              <w:rPr>
                <w:b/>
                <w:sz w:val="28"/>
                <w:szCs w:val="28"/>
              </w:rPr>
            </w:pPr>
            <w:r>
              <w:rPr>
                <w:b/>
                <w:sz w:val="28"/>
                <w:szCs w:val="28"/>
              </w:rPr>
              <w:t>Impact</w:t>
            </w:r>
          </w:p>
        </w:tc>
      </w:tr>
    </w:tbl>
    <w:p w14:paraId="35393226" w14:textId="77777777" w:rsidR="000E3CA8" w:rsidRPr="00DE50BD" w:rsidRDefault="000E3CA8" w:rsidP="009671F8">
      <w:pPr>
        <w:spacing w:before="240" w:after="240"/>
        <w:jc w:val="center"/>
        <w:rPr>
          <w:rFonts w:cs="Arial"/>
        </w:rPr>
      </w:pPr>
      <w:r w:rsidRPr="00DE50BD">
        <w:rPr>
          <w:rFonts w:cs="Arial"/>
          <w:i/>
        </w:rPr>
        <w:t>Likelihood x Impact = Risk Rating</w:t>
      </w:r>
    </w:p>
    <w:p w14:paraId="6E45B45E" w14:textId="4145D4D6" w:rsidR="001F3CF2" w:rsidRPr="00F6580D" w:rsidRDefault="000E3CA8" w:rsidP="001F3CF2">
      <w:pPr>
        <w:spacing w:before="240"/>
        <w:rPr>
          <w:rFonts w:cs="Arial"/>
          <w:i/>
        </w:rPr>
      </w:pPr>
      <w:r w:rsidRPr="00DE50BD">
        <w:rPr>
          <w:rFonts w:cs="Arial"/>
        </w:rPr>
        <w:t xml:space="preserve">If a risk carries an </w:t>
      </w:r>
      <w:r w:rsidR="00653CCD">
        <w:rPr>
          <w:rFonts w:cs="Arial"/>
        </w:rPr>
        <w:t>overall score of 15 or above (</w:t>
      </w:r>
      <w:r w:rsidR="00653CCD" w:rsidRPr="00B12A50">
        <w:rPr>
          <w:rFonts w:cs="Arial"/>
          <w:b/>
        </w:rPr>
        <w:t>Red</w:t>
      </w:r>
      <w:r w:rsidR="00653CCD">
        <w:rPr>
          <w:rFonts w:cs="Arial"/>
        </w:rPr>
        <w:t>), it is deemed to be of highest priority, requi</w:t>
      </w:r>
      <w:r w:rsidR="00B12A50">
        <w:rPr>
          <w:rFonts w:cs="Arial"/>
        </w:rPr>
        <w:t xml:space="preserve">ring a robust plan </w:t>
      </w:r>
      <w:r w:rsidR="00653CCD">
        <w:rPr>
          <w:rFonts w:cs="Arial"/>
        </w:rPr>
        <w:t xml:space="preserve">and consideration for escalation to the </w:t>
      </w:r>
      <w:r w:rsidR="00D320D8">
        <w:rPr>
          <w:rFonts w:cs="Arial"/>
        </w:rPr>
        <w:t>Strategic</w:t>
      </w:r>
      <w:r w:rsidR="00B12A50">
        <w:rPr>
          <w:rFonts w:cs="Arial"/>
        </w:rPr>
        <w:t xml:space="preserve"> Risk Register. Medium </w:t>
      </w:r>
      <w:r w:rsidR="00653CCD">
        <w:rPr>
          <w:rFonts w:cs="Arial"/>
        </w:rPr>
        <w:t xml:space="preserve">risks </w:t>
      </w:r>
      <w:r w:rsidR="002F1468">
        <w:rPr>
          <w:rFonts w:cs="Arial"/>
        </w:rPr>
        <w:t>have a score between 9 and 14</w:t>
      </w:r>
      <w:r w:rsidR="009671F8">
        <w:rPr>
          <w:rFonts w:cs="Arial"/>
        </w:rPr>
        <w:t xml:space="preserve"> (</w:t>
      </w:r>
      <w:r w:rsidR="009671F8" w:rsidRPr="00B12A50">
        <w:rPr>
          <w:rFonts w:cs="Arial"/>
          <w:b/>
        </w:rPr>
        <w:t>Amber</w:t>
      </w:r>
      <w:r w:rsidR="009671F8">
        <w:rPr>
          <w:rFonts w:cs="Arial"/>
        </w:rPr>
        <w:t xml:space="preserve">) and </w:t>
      </w:r>
      <w:r w:rsidR="00653CCD">
        <w:rPr>
          <w:rFonts w:cs="Arial"/>
        </w:rPr>
        <w:t xml:space="preserve">require a </w:t>
      </w:r>
      <w:r w:rsidR="009671F8">
        <w:rPr>
          <w:rFonts w:cs="Arial"/>
        </w:rPr>
        <w:t xml:space="preserve">planned </w:t>
      </w:r>
      <w:r w:rsidR="00653CCD">
        <w:rPr>
          <w:rFonts w:cs="Arial"/>
        </w:rPr>
        <w:t>managerial response</w:t>
      </w:r>
      <w:r w:rsidR="002F1468">
        <w:rPr>
          <w:rFonts w:cs="Arial"/>
        </w:rPr>
        <w:t>. Scores of 8</w:t>
      </w:r>
      <w:r w:rsidR="009671F8">
        <w:rPr>
          <w:rFonts w:cs="Arial"/>
        </w:rPr>
        <w:t xml:space="preserve"> or below (</w:t>
      </w:r>
      <w:r w:rsidR="009671F8" w:rsidRPr="00B12A50">
        <w:rPr>
          <w:rFonts w:cs="Arial"/>
          <w:b/>
        </w:rPr>
        <w:t>Green</w:t>
      </w:r>
      <w:r w:rsidR="00B12A50">
        <w:rPr>
          <w:rFonts w:cs="Arial"/>
        </w:rPr>
        <w:t xml:space="preserve">) are considered low </w:t>
      </w:r>
      <w:r w:rsidR="009671F8">
        <w:rPr>
          <w:rFonts w:cs="Arial"/>
        </w:rPr>
        <w:t>and may need minimal action.</w:t>
      </w:r>
      <w:r w:rsidRPr="00DE50BD">
        <w:rPr>
          <w:rFonts w:cs="Arial"/>
        </w:rPr>
        <w:t xml:space="preserve"> </w:t>
      </w:r>
    </w:p>
    <w:p w14:paraId="03256ED1" w14:textId="77777777" w:rsidR="001F3CF2" w:rsidRDefault="001F3C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1308"/>
        <w:gridCol w:w="2977"/>
        <w:gridCol w:w="3402"/>
      </w:tblGrid>
      <w:tr w:rsidR="00077AD9" w:rsidRPr="00DE50BD" w14:paraId="07A1E68A" w14:textId="77777777" w:rsidTr="001F3CF2">
        <w:tc>
          <w:tcPr>
            <w:tcW w:w="843" w:type="dxa"/>
            <w:shd w:val="clear" w:color="auto" w:fill="F3F3F3"/>
            <w:vAlign w:val="center"/>
          </w:tcPr>
          <w:p w14:paraId="4E18F45C" w14:textId="77777777" w:rsidR="00077AD9" w:rsidRPr="00DE50BD" w:rsidRDefault="00077AD9" w:rsidP="00077AD9">
            <w:pPr>
              <w:spacing w:after="120"/>
              <w:jc w:val="center"/>
              <w:rPr>
                <w:rFonts w:cs="Arial"/>
                <w:color w:val="000000" w:themeColor="text1"/>
              </w:rPr>
            </w:pPr>
            <w:r>
              <w:rPr>
                <w:rFonts w:cs="Arial"/>
                <w:color w:val="000000" w:themeColor="text1"/>
              </w:rPr>
              <w:t>Risk Score</w:t>
            </w:r>
          </w:p>
        </w:tc>
        <w:tc>
          <w:tcPr>
            <w:tcW w:w="1308" w:type="dxa"/>
            <w:shd w:val="clear" w:color="auto" w:fill="F3F3F3"/>
            <w:vAlign w:val="center"/>
          </w:tcPr>
          <w:p w14:paraId="2E633C40" w14:textId="77777777" w:rsidR="00077AD9" w:rsidRPr="00DE50BD" w:rsidRDefault="00077AD9" w:rsidP="00077AD9">
            <w:pPr>
              <w:spacing w:after="120"/>
              <w:jc w:val="center"/>
              <w:rPr>
                <w:rFonts w:cs="Arial"/>
                <w:color w:val="000000" w:themeColor="text1"/>
              </w:rPr>
            </w:pPr>
            <w:r w:rsidRPr="00DE50BD">
              <w:rPr>
                <w:rFonts w:cs="Arial"/>
                <w:color w:val="000000" w:themeColor="text1"/>
              </w:rPr>
              <w:t>Level of Priority</w:t>
            </w:r>
          </w:p>
        </w:tc>
        <w:tc>
          <w:tcPr>
            <w:tcW w:w="2977" w:type="dxa"/>
            <w:shd w:val="clear" w:color="auto" w:fill="F3F3F3"/>
            <w:vAlign w:val="center"/>
          </w:tcPr>
          <w:p w14:paraId="300B3107" w14:textId="77777777" w:rsidR="00077AD9" w:rsidRPr="00DE50BD" w:rsidRDefault="00077AD9" w:rsidP="00077AD9">
            <w:pPr>
              <w:spacing w:after="120"/>
              <w:jc w:val="center"/>
              <w:rPr>
                <w:rFonts w:cs="Arial"/>
                <w:color w:val="000000" w:themeColor="text1"/>
              </w:rPr>
            </w:pPr>
            <w:r w:rsidRPr="00DE50BD">
              <w:rPr>
                <w:rFonts w:cs="Arial"/>
                <w:color w:val="000000" w:themeColor="text1"/>
              </w:rPr>
              <w:t>Threats</w:t>
            </w:r>
          </w:p>
        </w:tc>
        <w:tc>
          <w:tcPr>
            <w:tcW w:w="3402" w:type="dxa"/>
            <w:shd w:val="clear" w:color="auto" w:fill="F3F3F3"/>
            <w:vAlign w:val="center"/>
          </w:tcPr>
          <w:p w14:paraId="3864A1D9" w14:textId="77777777" w:rsidR="00077AD9" w:rsidRPr="00DE50BD" w:rsidRDefault="00077AD9" w:rsidP="00077AD9">
            <w:pPr>
              <w:spacing w:after="120"/>
              <w:jc w:val="center"/>
              <w:rPr>
                <w:rFonts w:cs="Arial"/>
                <w:color w:val="000000" w:themeColor="text1"/>
              </w:rPr>
            </w:pPr>
            <w:r w:rsidRPr="00DE50BD">
              <w:rPr>
                <w:rFonts w:cs="Arial"/>
                <w:color w:val="000000" w:themeColor="text1"/>
              </w:rPr>
              <w:t>Opportunities</w:t>
            </w:r>
          </w:p>
        </w:tc>
      </w:tr>
      <w:tr w:rsidR="00077AD9" w:rsidRPr="00DE50BD" w14:paraId="485A88AC" w14:textId="77777777" w:rsidTr="001F3CF2">
        <w:tc>
          <w:tcPr>
            <w:tcW w:w="843" w:type="dxa"/>
            <w:shd w:val="clear" w:color="auto" w:fill="FF0000"/>
            <w:vAlign w:val="center"/>
          </w:tcPr>
          <w:p w14:paraId="6915F467" w14:textId="77777777" w:rsidR="00077AD9" w:rsidRPr="00DE50BD" w:rsidRDefault="00077AD9" w:rsidP="00077AD9">
            <w:pPr>
              <w:spacing w:after="120"/>
              <w:jc w:val="center"/>
              <w:rPr>
                <w:rFonts w:cs="Arial"/>
                <w:color w:val="000000" w:themeColor="text1"/>
              </w:rPr>
            </w:pPr>
            <w:r w:rsidRPr="00DE50BD">
              <w:rPr>
                <w:rFonts w:cs="Arial"/>
                <w:color w:val="000000" w:themeColor="text1"/>
              </w:rPr>
              <w:t>15-25</w:t>
            </w:r>
          </w:p>
        </w:tc>
        <w:tc>
          <w:tcPr>
            <w:tcW w:w="1308" w:type="dxa"/>
            <w:vAlign w:val="center"/>
          </w:tcPr>
          <w:p w14:paraId="0A4DFD12" w14:textId="77777777" w:rsidR="00077AD9" w:rsidRPr="00DE50BD" w:rsidRDefault="00077AD9" w:rsidP="00077AD9">
            <w:pPr>
              <w:spacing w:after="120"/>
              <w:jc w:val="center"/>
              <w:rPr>
                <w:rFonts w:cs="Arial"/>
                <w:color w:val="000000" w:themeColor="text1"/>
              </w:rPr>
            </w:pPr>
            <w:r w:rsidRPr="00DE50BD">
              <w:rPr>
                <w:rFonts w:cs="Arial"/>
                <w:color w:val="000000" w:themeColor="text1"/>
              </w:rPr>
              <w:t>High</w:t>
            </w:r>
          </w:p>
        </w:tc>
        <w:tc>
          <w:tcPr>
            <w:tcW w:w="2977" w:type="dxa"/>
          </w:tcPr>
          <w:p w14:paraId="6CF2535C" w14:textId="6928F1EC" w:rsidR="00077AD9" w:rsidRPr="00DE50BD" w:rsidRDefault="00077AD9" w:rsidP="00D320D8">
            <w:pPr>
              <w:spacing w:after="120"/>
              <w:rPr>
                <w:rFonts w:cs="Arial"/>
                <w:color w:val="000000" w:themeColor="text1"/>
              </w:rPr>
            </w:pPr>
            <w:r w:rsidRPr="00DE50BD">
              <w:rPr>
                <w:rFonts w:cs="Arial"/>
                <w:color w:val="000000" w:themeColor="text1"/>
              </w:rPr>
              <w:t xml:space="preserve">Treatment should </w:t>
            </w:r>
            <w:r>
              <w:rPr>
                <w:rFonts w:cs="Arial"/>
                <w:color w:val="000000" w:themeColor="text1"/>
              </w:rPr>
              <w:t xml:space="preserve">commence immediately – consider escalation to </w:t>
            </w:r>
            <w:r w:rsidR="00D320D8">
              <w:rPr>
                <w:rFonts w:cs="Arial"/>
                <w:color w:val="000000" w:themeColor="text1"/>
              </w:rPr>
              <w:t>Strategic</w:t>
            </w:r>
            <w:r>
              <w:rPr>
                <w:rFonts w:cs="Arial"/>
                <w:color w:val="000000" w:themeColor="text1"/>
              </w:rPr>
              <w:t xml:space="preserve"> Risk Register</w:t>
            </w:r>
          </w:p>
        </w:tc>
        <w:tc>
          <w:tcPr>
            <w:tcW w:w="3402" w:type="dxa"/>
          </w:tcPr>
          <w:p w14:paraId="2774D6A0" w14:textId="77777777" w:rsidR="00077AD9" w:rsidRPr="00DE50BD" w:rsidRDefault="00077AD9" w:rsidP="00077AD9">
            <w:pPr>
              <w:spacing w:after="120"/>
              <w:rPr>
                <w:rFonts w:cs="Arial"/>
                <w:color w:val="000000" w:themeColor="text1"/>
              </w:rPr>
            </w:pPr>
            <w:r w:rsidRPr="00DE50BD">
              <w:rPr>
                <w:rFonts w:cs="Arial"/>
                <w:color w:val="000000" w:themeColor="text1"/>
              </w:rPr>
              <w:t>Opportunity should be exploited immediately</w:t>
            </w:r>
          </w:p>
        </w:tc>
      </w:tr>
      <w:tr w:rsidR="00077AD9" w:rsidRPr="00DE50BD" w14:paraId="37C01246" w14:textId="77777777" w:rsidTr="001F3CF2">
        <w:tc>
          <w:tcPr>
            <w:tcW w:w="843" w:type="dxa"/>
            <w:shd w:val="clear" w:color="auto" w:fill="FF9900"/>
            <w:vAlign w:val="center"/>
          </w:tcPr>
          <w:p w14:paraId="543A1270" w14:textId="7C9148C9" w:rsidR="00077AD9" w:rsidRPr="00DE50BD" w:rsidRDefault="00BC67C5" w:rsidP="00077AD9">
            <w:pPr>
              <w:spacing w:after="120"/>
              <w:jc w:val="center"/>
              <w:rPr>
                <w:rFonts w:cs="Arial"/>
                <w:color w:val="000000" w:themeColor="text1"/>
              </w:rPr>
            </w:pPr>
            <w:r>
              <w:rPr>
                <w:rFonts w:cs="Arial"/>
                <w:color w:val="000000" w:themeColor="text1"/>
              </w:rPr>
              <w:t>9</w:t>
            </w:r>
            <w:r w:rsidR="00077AD9" w:rsidRPr="00DE50BD">
              <w:rPr>
                <w:rFonts w:cs="Arial"/>
                <w:color w:val="000000" w:themeColor="text1"/>
              </w:rPr>
              <w:t>-14</w:t>
            </w:r>
          </w:p>
        </w:tc>
        <w:tc>
          <w:tcPr>
            <w:tcW w:w="1308" w:type="dxa"/>
            <w:vAlign w:val="center"/>
          </w:tcPr>
          <w:p w14:paraId="52E2385D" w14:textId="77777777" w:rsidR="00077AD9" w:rsidRPr="00DE50BD" w:rsidRDefault="00077AD9" w:rsidP="00077AD9">
            <w:pPr>
              <w:spacing w:after="120"/>
              <w:jc w:val="center"/>
              <w:rPr>
                <w:rFonts w:cs="Arial"/>
                <w:color w:val="000000" w:themeColor="text1"/>
              </w:rPr>
            </w:pPr>
            <w:r w:rsidRPr="00DE50BD">
              <w:rPr>
                <w:rFonts w:cs="Arial"/>
                <w:color w:val="000000" w:themeColor="text1"/>
                <w:lang w:eastAsia="en-GB"/>
              </w:rPr>
              <w:t>Medium</w:t>
            </w:r>
          </w:p>
        </w:tc>
        <w:tc>
          <w:tcPr>
            <w:tcW w:w="2977" w:type="dxa"/>
          </w:tcPr>
          <w:p w14:paraId="4B993448" w14:textId="77777777" w:rsidR="00077AD9" w:rsidRPr="00DE50BD" w:rsidRDefault="00077AD9" w:rsidP="00077AD9">
            <w:pPr>
              <w:spacing w:after="120"/>
              <w:rPr>
                <w:rFonts w:cs="Arial"/>
                <w:color w:val="000000" w:themeColor="text1"/>
              </w:rPr>
            </w:pPr>
            <w:r w:rsidRPr="00DE50BD">
              <w:rPr>
                <w:rFonts w:cs="Arial"/>
                <w:color w:val="000000" w:themeColor="text1"/>
                <w:lang w:eastAsia="en-GB"/>
              </w:rPr>
              <w:t>Treatment should be applied as soon as reasonably practicable</w:t>
            </w:r>
          </w:p>
        </w:tc>
        <w:tc>
          <w:tcPr>
            <w:tcW w:w="3402" w:type="dxa"/>
          </w:tcPr>
          <w:p w14:paraId="4F778898" w14:textId="77777777" w:rsidR="00077AD9" w:rsidRPr="00DE50BD" w:rsidRDefault="00077AD9" w:rsidP="00077AD9">
            <w:pPr>
              <w:spacing w:after="120"/>
              <w:rPr>
                <w:rFonts w:cs="Arial"/>
                <w:color w:val="000000" w:themeColor="text1"/>
              </w:rPr>
            </w:pPr>
            <w:r w:rsidRPr="00DE50BD">
              <w:rPr>
                <w:rFonts w:cs="Arial"/>
                <w:color w:val="000000" w:themeColor="text1"/>
              </w:rPr>
              <w:t>Opportunity should be exploited as soon as reasonably practicable</w:t>
            </w:r>
          </w:p>
        </w:tc>
      </w:tr>
      <w:tr w:rsidR="00077AD9" w:rsidRPr="00DE50BD" w14:paraId="41226141" w14:textId="77777777" w:rsidTr="001F3CF2">
        <w:tc>
          <w:tcPr>
            <w:tcW w:w="843" w:type="dxa"/>
            <w:shd w:val="clear" w:color="auto" w:fill="00FF00"/>
            <w:vAlign w:val="center"/>
          </w:tcPr>
          <w:p w14:paraId="5E89E636" w14:textId="02990D6C" w:rsidR="00077AD9" w:rsidRPr="00DE50BD" w:rsidRDefault="00BC67C5" w:rsidP="00077AD9">
            <w:pPr>
              <w:spacing w:after="120"/>
              <w:jc w:val="center"/>
              <w:rPr>
                <w:rFonts w:cs="Arial"/>
                <w:color w:val="000000" w:themeColor="text1"/>
              </w:rPr>
            </w:pPr>
            <w:r>
              <w:rPr>
                <w:rFonts w:cs="Arial"/>
                <w:color w:val="000000" w:themeColor="text1"/>
              </w:rPr>
              <w:t>1-8</w:t>
            </w:r>
          </w:p>
        </w:tc>
        <w:tc>
          <w:tcPr>
            <w:tcW w:w="1308" w:type="dxa"/>
            <w:vAlign w:val="center"/>
          </w:tcPr>
          <w:p w14:paraId="6B519D33" w14:textId="77777777" w:rsidR="00077AD9" w:rsidRPr="00DE50BD" w:rsidRDefault="00077AD9" w:rsidP="00077AD9">
            <w:pPr>
              <w:spacing w:after="120"/>
              <w:jc w:val="center"/>
              <w:rPr>
                <w:rFonts w:cs="Arial"/>
                <w:color w:val="000000" w:themeColor="text1"/>
              </w:rPr>
            </w:pPr>
            <w:r w:rsidRPr="00DE50BD">
              <w:rPr>
                <w:rFonts w:cs="Arial"/>
                <w:color w:val="000000" w:themeColor="text1"/>
              </w:rPr>
              <w:t>Low</w:t>
            </w:r>
          </w:p>
        </w:tc>
        <w:tc>
          <w:tcPr>
            <w:tcW w:w="2977" w:type="dxa"/>
          </w:tcPr>
          <w:p w14:paraId="3508A9D6" w14:textId="77777777" w:rsidR="00077AD9" w:rsidRPr="00DE50BD" w:rsidRDefault="00077AD9" w:rsidP="00077AD9">
            <w:pPr>
              <w:spacing w:after="120"/>
              <w:rPr>
                <w:rFonts w:cs="Arial"/>
                <w:color w:val="000000" w:themeColor="text1"/>
              </w:rPr>
            </w:pPr>
            <w:r w:rsidRPr="00DE50BD">
              <w:rPr>
                <w:rFonts w:cs="Arial"/>
                <w:color w:val="000000" w:themeColor="text1"/>
              </w:rPr>
              <w:t xml:space="preserve">Treatment is not essential as risk can be </w:t>
            </w:r>
            <w:r>
              <w:rPr>
                <w:rFonts w:cs="Arial"/>
                <w:color w:val="000000" w:themeColor="text1"/>
              </w:rPr>
              <w:t>tolerated</w:t>
            </w:r>
          </w:p>
        </w:tc>
        <w:tc>
          <w:tcPr>
            <w:tcW w:w="3402" w:type="dxa"/>
          </w:tcPr>
          <w:p w14:paraId="28683768" w14:textId="77777777" w:rsidR="00077AD9" w:rsidRPr="00DE50BD" w:rsidRDefault="00077AD9" w:rsidP="00077AD9">
            <w:pPr>
              <w:spacing w:after="120"/>
              <w:jc w:val="both"/>
              <w:rPr>
                <w:rFonts w:cs="Arial"/>
                <w:color w:val="000000" w:themeColor="text1"/>
              </w:rPr>
            </w:pPr>
            <w:r w:rsidRPr="00DE50BD">
              <w:rPr>
                <w:rFonts w:cs="Arial"/>
                <w:color w:val="000000" w:themeColor="text1"/>
              </w:rPr>
              <w:t>Exploiting this opportunity is not essential as the benefits would be negligible</w:t>
            </w:r>
          </w:p>
        </w:tc>
      </w:tr>
    </w:tbl>
    <w:p w14:paraId="37EF5F5C" w14:textId="77777777" w:rsidR="00F6580D" w:rsidRPr="00006678" w:rsidRDefault="004B59F4" w:rsidP="008F4B14">
      <w:pPr>
        <w:rPr>
          <w:rFonts w:cs="Arial"/>
        </w:rPr>
      </w:pPr>
      <w:r>
        <w:rPr>
          <w:rFonts w:cs="Arial"/>
          <w:noProof/>
          <w:sz w:val="26"/>
          <w:szCs w:val="26"/>
          <w:lang w:eastAsia="en-GB"/>
        </w:rPr>
        <w:lastRenderedPageBreak/>
        <mc:AlternateContent>
          <mc:Choice Requires="wps">
            <w:drawing>
              <wp:anchor distT="0" distB="0" distL="114300" distR="114300" simplePos="0" relativeHeight="251681792" behindDoc="0" locked="0" layoutInCell="1" allowOverlap="1" wp14:anchorId="0DB8F331" wp14:editId="0B564FE2">
                <wp:simplePos x="0" y="0"/>
                <wp:positionH relativeFrom="column">
                  <wp:posOffset>-10795</wp:posOffset>
                </wp:positionH>
                <wp:positionV relativeFrom="paragraph">
                  <wp:posOffset>144145</wp:posOffset>
                </wp:positionV>
                <wp:extent cx="1520825" cy="723900"/>
                <wp:effectExtent l="0" t="1270" r="4445" b="0"/>
                <wp:wrapNone/>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723900"/>
                        </a:xfrm>
                        <a:prstGeom prst="rect">
                          <a:avLst/>
                        </a:prstGeom>
                        <a:solidFill>
                          <a:srgbClr val="A8B5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B9EEA" w14:textId="77777777" w:rsidR="00915192" w:rsidRPr="009956F9" w:rsidRDefault="00915192" w:rsidP="004611D1">
                            <w:pPr>
                              <w:rPr>
                                <w:rFonts w:cs="Arial"/>
                                <w:b/>
                              </w:rPr>
                            </w:pPr>
                            <w:r w:rsidRPr="009956F9">
                              <w:rPr>
                                <w:rFonts w:cs="Arial"/>
                                <w:b/>
                              </w:rPr>
                              <w:t>Step 3</w:t>
                            </w:r>
                          </w:p>
                          <w:p w14:paraId="036C2564" w14:textId="77777777" w:rsidR="00915192" w:rsidRPr="009956F9" w:rsidRDefault="00915192" w:rsidP="004611D1">
                            <w:pPr>
                              <w:rPr>
                                <w:rFonts w:cs="Arial"/>
                              </w:rPr>
                            </w:pPr>
                            <w:r w:rsidRPr="009956F9">
                              <w:rPr>
                                <w:rFonts w:cs="Arial"/>
                              </w:rPr>
                              <w:t xml:space="preserve">Plan &amp; </w:t>
                            </w:r>
                            <w:r>
                              <w:rPr>
                                <w:rFonts w:cs="Arial"/>
                              </w:rPr>
                              <w:t>I</w:t>
                            </w:r>
                            <w:r w:rsidRPr="009956F9">
                              <w:rPr>
                                <w:rFonts w:cs="Arial"/>
                              </w:rPr>
                              <w:t xml:space="preserve">mplement </w:t>
                            </w:r>
                            <w:r>
                              <w:rPr>
                                <w:rFonts w:cs="Arial"/>
                              </w:rPr>
                              <w:t>R</w:t>
                            </w:r>
                            <w:r w:rsidRPr="009956F9">
                              <w:rPr>
                                <w:rFonts w:cs="Arial"/>
                              </w:rPr>
                              <w:t>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margin-left:-.85pt;margin-top:11.35pt;width:119.75pt;height: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uFigIAABgFAAAOAAAAZHJzL2Uyb0RvYy54bWysVNuO0zAQfUfiHyy/d3MhbZOo6WrbpQhp&#10;uUi7fIAbO42FYxvbbbKs+HfGTlvKAhJC9MG1M+Mzl3PGi+uhE+jAjOVKVji5ijFislaUy12FPz1s&#10;JjlG1hFJiVCSVfiRWXy9fPli0euSpapVgjKDAETastcVbp3TZRTZumUdsVdKMwnGRpmOODiaXUQN&#10;6QG9E1Eax7OoV4Zqo2pmLXy9HY14GfCbhtXuQ9NY5pCoMOTmwmrCuvVrtFyQcmeIbnl9TIP8QxYd&#10;4RKCnqFuiSNob/gvUB2vjbKqcVe16iLVNLxmoQaoJomfVXPfEs1CLdAcq89tsv8Ptn5/+GgQp8Bd&#10;gpEkHXD0wAaHVmpA2dz3p9e2BLd7DY5ugO/gG2q1+k7Vny2Sat0SuWM3xqi+ZYRCfom/GV1cHXGs&#10;B9n27xSFOGTvVAAaGtP55kE7EKADT49nbnwutQ85TeM8nWJUg22eviriQF5EytNtbax7w1SH/KbC&#10;BrgP6ORwZ53PhpQnFx/MKsHphgsRDma3XQuDDgR0cpOvputZKOCZm5DeWSp/bUQcv0CSEMPbfLqB&#10;96ciSbN4lRaTzSyfT7JNNp0U8zifxEmxKmZxVmS3m28+wSQrW04pk3dcspMGk+zvOD5Ow6ieoELU&#10;V7iYQqdCXX8sMg6/3xXZcQcjKXhX4fzsREpP7GtJoWxSOsLFuI9+Tj90GXpw+g9dCTLwzI8acMN2&#10;CIrLT+raKvoIujAKaAPy4TmBTavMV4x6GM0K2y97YhhG4q0EbRVJlvlZDodsOk/hYC4t20sLkTVA&#10;VdhhNG7Xbpz/vTZ810KkUc1S3YAeGx6k4oU7ZnVUMYxfqOn4VPj5vjwHrx8P2vI7AAAA//8DAFBL&#10;AwQUAAYACAAAACEAUd6mCN4AAAAJAQAADwAAAGRycy9kb3ducmV2LnhtbEyPwU7DMBBE70j8g7VI&#10;3FqnqUhQiFO1Eag3aAMf4MZLEhGvo9hp079nOdHTajRPszP5Zra9OOPoO0cKVssIBFLtTEeNgq/P&#10;t8UzCB80Gd07QgVX9LAp7u9ynRl3oSOeq9AIDiGfaQVtCEMmpa9btNov3YDE3rcbrQ4sx0aaUV84&#10;3PYyjqJEWt0Rf2j1gGWL9U81WQWHffR0OA7Te7KvSty+lrtr97FT6vFh3r6ACDiHfxj+6nN1KLjT&#10;yU1kvOgVLFYpkwrimC/78TrlKScG10kKssjl7YLiFwAA//8DAFBLAQItABQABgAIAAAAIQC2gziS&#10;/gAAAOEBAAATAAAAAAAAAAAAAAAAAAAAAABbQ29udGVudF9UeXBlc10ueG1sUEsBAi0AFAAGAAgA&#10;AAAhADj9If/WAAAAlAEAAAsAAAAAAAAAAAAAAAAALwEAAF9yZWxzLy5yZWxzUEsBAi0AFAAGAAgA&#10;AAAhAHtAe4WKAgAAGAUAAA4AAAAAAAAAAAAAAAAALgIAAGRycy9lMm9Eb2MueG1sUEsBAi0AFAAG&#10;AAgAAAAhAFHepgjeAAAACQEAAA8AAAAAAAAAAAAAAAAA5AQAAGRycy9kb3ducmV2LnhtbFBLBQYA&#10;AAAABAAEAPMAAADvBQAAAAA=&#10;" fillcolor="#a8b5c6" stroked="f">
                <v:textbox>
                  <w:txbxContent>
                    <w:p w14:paraId="0BDB9EEA" w14:textId="77777777" w:rsidR="00915192" w:rsidRPr="009956F9" w:rsidRDefault="00915192" w:rsidP="004611D1">
                      <w:pPr>
                        <w:rPr>
                          <w:rFonts w:cs="Arial"/>
                          <w:b/>
                        </w:rPr>
                      </w:pPr>
                      <w:r w:rsidRPr="009956F9">
                        <w:rPr>
                          <w:rFonts w:cs="Arial"/>
                          <w:b/>
                        </w:rPr>
                        <w:t>Step 3</w:t>
                      </w:r>
                    </w:p>
                    <w:p w14:paraId="036C2564" w14:textId="77777777" w:rsidR="00915192" w:rsidRPr="009956F9" w:rsidRDefault="00915192" w:rsidP="004611D1">
                      <w:pPr>
                        <w:rPr>
                          <w:rFonts w:cs="Arial"/>
                        </w:rPr>
                      </w:pPr>
                      <w:r w:rsidRPr="009956F9">
                        <w:rPr>
                          <w:rFonts w:cs="Arial"/>
                        </w:rPr>
                        <w:t xml:space="preserve">Plan &amp; </w:t>
                      </w:r>
                      <w:r>
                        <w:rPr>
                          <w:rFonts w:cs="Arial"/>
                        </w:rPr>
                        <w:t>I</w:t>
                      </w:r>
                      <w:r w:rsidRPr="009956F9">
                        <w:rPr>
                          <w:rFonts w:cs="Arial"/>
                        </w:rPr>
                        <w:t xml:space="preserve">mplement </w:t>
                      </w:r>
                      <w:r>
                        <w:rPr>
                          <w:rFonts w:cs="Arial"/>
                        </w:rPr>
                        <w:t>R</w:t>
                      </w:r>
                      <w:r w:rsidRPr="009956F9">
                        <w:rPr>
                          <w:rFonts w:cs="Arial"/>
                        </w:rPr>
                        <w:t>esponse</w:t>
                      </w:r>
                    </w:p>
                  </w:txbxContent>
                </v:textbox>
              </v:shape>
            </w:pict>
          </mc:Fallback>
        </mc:AlternateContent>
      </w:r>
    </w:p>
    <w:p w14:paraId="752A2A61" w14:textId="77777777" w:rsidR="00077AD9" w:rsidRDefault="00077AD9" w:rsidP="008F4B14">
      <w:pPr>
        <w:spacing w:before="240"/>
        <w:rPr>
          <w:rFonts w:cs="Arial"/>
          <w:sz w:val="26"/>
          <w:szCs w:val="26"/>
        </w:rPr>
      </w:pPr>
    </w:p>
    <w:p w14:paraId="6DA8C2E5" w14:textId="77777777" w:rsidR="004611D1" w:rsidRDefault="004611D1" w:rsidP="00B82FAE">
      <w:pPr>
        <w:rPr>
          <w:rFonts w:cs="Arial"/>
          <w:sz w:val="26"/>
          <w:szCs w:val="26"/>
        </w:rPr>
      </w:pPr>
    </w:p>
    <w:p w14:paraId="7E49CE8A" w14:textId="77777777" w:rsidR="00077AD9" w:rsidRPr="00DE50BD" w:rsidRDefault="00077AD9" w:rsidP="001F3CF2">
      <w:pPr>
        <w:spacing w:before="360" w:after="240"/>
        <w:jc w:val="both"/>
        <w:rPr>
          <w:rFonts w:cs="Arial"/>
        </w:rPr>
      </w:pPr>
      <w:r w:rsidRPr="00DE50BD">
        <w:rPr>
          <w:rFonts w:cs="Arial"/>
        </w:rPr>
        <w:t>Now the high level identification and prioritisation of risk has taken place, we need to identify what further measures we will have to take to lower the risk to an acceptable level within reasonable costs, (with opportunities, you should be looking for ways to maximise them).</w:t>
      </w:r>
    </w:p>
    <w:p w14:paraId="70856E01" w14:textId="77777777" w:rsidR="001F20D9" w:rsidRPr="00263948" w:rsidRDefault="001F20D9" w:rsidP="001F20D9">
      <w:pPr>
        <w:spacing w:after="120"/>
        <w:jc w:val="both"/>
        <w:rPr>
          <w:rFonts w:cs="Arial"/>
          <w:b/>
          <w:color w:val="000000" w:themeColor="text1"/>
        </w:rPr>
      </w:pPr>
      <w:r w:rsidRPr="00263948">
        <w:rPr>
          <w:rFonts w:cs="Arial"/>
          <w:b/>
          <w:color w:val="000000" w:themeColor="text1"/>
        </w:rPr>
        <w:t xml:space="preserve">Risk Treatment </w:t>
      </w:r>
    </w:p>
    <w:p w14:paraId="49DA0F87" w14:textId="77777777" w:rsidR="001F20D9" w:rsidRPr="00263948" w:rsidRDefault="001F20D9" w:rsidP="001F20D9">
      <w:pPr>
        <w:spacing w:after="120"/>
        <w:jc w:val="both"/>
        <w:rPr>
          <w:rFonts w:cs="Arial"/>
          <w:color w:val="000000" w:themeColor="text1"/>
        </w:rPr>
      </w:pPr>
      <w:r w:rsidRPr="00263948">
        <w:rPr>
          <w:rFonts w:cs="Arial"/>
          <w:color w:val="000000" w:themeColor="text1"/>
        </w:rPr>
        <w:t>Risk treatment involves assessing the range of options for responding to identified risk, preparing risk response plans and implementing them. In order to manage risks efficiently the minimum amount of treatment to manage a risk to an acceptable/ desired level should be applied.</w:t>
      </w:r>
    </w:p>
    <w:p w14:paraId="4D928EED" w14:textId="77777777" w:rsidR="008E5B70" w:rsidRPr="0064365D" w:rsidRDefault="0064365D" w:rsidP="008E5B70">
      <w:pPr>
        <w:spacing w:after="120"/>
        <w:rPr>
          <w:rFonts w:cs="Arial"/>
        </w:rPr>
      </w:pPr>
      <w:r w:rsidRPr="0064365D">
        <w:rPr>
          <w:rFonts w:cs="Arial"/>
        </w:rPr>
        <w:t>When considering appropriate response options, i</w:t>
      </w:r>
      <w:r w:rsidR="008E5B70" w:rsidRPr="0064365D">
        <w:rPr>
          <w:rFonts w:cs="Arial"/>
        </w:rPr>
        <w:t>t may help to ask these three questions:</w:t>
      </w:r>
    </w:p>
    <w:p w14:paraId="0A81EE9F" w14:textId="5BDD9855" w:rsidR="008E5B70" w:rsidRPr="00DE50BD" w:rsidRDefault="008E5B70" w:rsidP="005009DB">
      <w:pPr>
        <w:numPr>
          <w:ilvl w:val="0"/>
          <w:numId w:val="6"/>
        </w:numPr>
        <w:spacing w:after="120"/>
        <w:rPr>
          <w:rFonts w:cs="Arial"/>
        </w:rPr>
      </w:pPr>
      <w:r w:rsidRPr="00DE50BD">
        <w:rPr>
          <w:rFonts w:cs="Arial"/>
        </w:rPr>
        <w:t xml:space="preserve">Can we reduce the probability of </w:t>
      </w:r>
      <w:r w:rsidR="00DF4032">
        <w:rPr>
          <w:rFonts w:cs="Arial"/>
        </w:rPr>
        <w:t xml:space="preserve">the risk </w:t>
      </w:r>
      <w:r w:rsidR="006F21FC">
        <w:rPr>
          <w:rFonts w:cs="Arial"/>
        </w:rPr>
        <w:t>occurring</w:t>
      </w:r>
      <w:r w:rsidRPr="00DE50BD">
        <w:rPr>
          <w:rFonts w:cs="Arial"/>
        </w:rPr>
        <w:t>?</w:t>
      </w:r>
    </w:p>
    <w:p w14:paraId="35ABF90B" w14:textId="77777777" w:rsidR="008E5B70" w:rsidRPr="00DE50BD" w:rsidRDefault="008E5B70" w:rsidP="005009DB">
      <w:pPr>
        <w:numPr>
          <w:ilvl w:val="0"/>
          <w:numId w:val="6"/>
        </w:numPr>
        <w:spacing w:after="120"/>
        <w:rPr>
          <w:rFonts w:cs="Arial"/>
        </w:rPr>
      </w:pPr>
      <w:r w:rsidRPr="00DE50BD">
        <w:rPr>
          <w:rFonts w:cs="Arial"/>
        </w:rPr>
        <w:t>Can we reduce the magnitude of loss?</w:t>
      </w:r>
    </w:p>
    <w:p w14:paraId="217DE614" w14:textId="77777777" w:rsidR="008E5B70" w:rsidRPr="00DE50BD" w:rsidRDefault="008E5B70" w:rsidP="0064365D">
      <w:pPr>
        <w:numPr>
          <w:ilvl w:val="0"/>
          <w:numId w:val="6"/>
        </w:numPr>
        <w:spacing w:after="120"/>
        <w:ind w:left="714" w:hanging="357"/>
        <w:rPr>
          <w:rFonts w:cs="Arial"/>
        </w:rPr>
      </w:pPr>
      <w:r w:rsidRPr="00DE50BD">
        <w:rPr>
          <w:rFonts w:cs="Arial"/>
        </w:rPr>
        <w:t>Can we change the consequences of the risk?</w:t>
      </w:r>
    </w:p>
    <w:p w14:paraId="75F040E3" w14:textId="77777777" w:rsidR="00AA2866" w:rsidRDefault="00FB4D33" w:rsidP="008E5B70">
      <w:pPr>
        <w:spacing w:after="120"/>
        <w:jc w:val="both"/>
        <w:rPr>
          <w:rFonts w:cs="Arial"/>
        </w:rPr>
      </w:pPr>
      <w:r w:rsidRPr="00DE50BD">
        <w:rPr>
          <w:rFonts w:cs="Arial"/>
        </w:rPr>
        <w:t>Most risks cannot be eliminated altogether and risk management involves making judgements about what level of risk is acceptable.</w:t>
      </w:r>
    </w:p>
    <w:p w14:paraId="51824702" w14:textId="77777777" w:rsidR="00892550" w:rsidRPr="00DE50BD" w:rsidRDefault="00892550" w:rsidP="008E5B70">
      <w:pPr>
        <w:spacing w:after="120"/>
        <w:jc w:val="both"/>
        <w:rPr>
          <w:rFonts w:cs="Arial"/>
        </w:rPr>
      </w:pPr>
    </w:p>
    <w:p w14:paraId="0DEB0BA5" w14:textId="0D2A6C58" w:rsidR="00892550" w:rsidRPr="00285D50" w:rsidRDefault="008E5B70" w:rsidP="008E5B70">
      <w:pPr>
        <w:spacing w:after="120"/>
        <w:jc w:val="both"/>
        <w:rPr>
          <w:rFonts w:cs="Arial"/>
          <w:i/>
        </w:rPr>
      </w:pPr>
      <w:r w:rsidRPr="00285D50">
        <w:rPr>
          <w:rFonts w:cs="Arial"/>
          <w:i/>
        </w:rPr>
        <w:t xml:space="preserve">CFRS </w:t>
      </w:r>
      <w:r w:rsidR="00FB4D33" w:rsidRPr="00285D50">
        <w:rPr>
          <w:rFonts w:cs="Arial"/>
          <w:i/>
        </w:rPr>
        <w:t xml:space="preserve">recommends </w:t>
      </w:r>
      <w:r w:rsidR="00DF4032">
        <w:rPr>
          <w:rFonts w:cs="Arial"/>
          <w:i/>
        </w:rPr>
        <w:t>six</w:t>
      </w:r>
      <w:r w:rsidR="00FB4D33" w:rsidRPr="00285D50">
        <w:rPr>
          <w:rFonts w:cs="Arial"/>
          <w:i/>
        </w:rPr>
        <w:t xml:space="preserve"> options for response:</w:t>
      </w:r>
    </w:p>
    <w:tbl>
      <w:tblPr>
        <w:tblW w:w="0" w:type="auto"/>
        <w:tblLook w:val="01E0" w:firstRow="1" w:lastRow="1" w:firstColumn="1" w:lastColumn="1" w:noHBand="0" w:noVBand="0"/>
      </w:tblPr>
      <w:tblGrid>
        <w:gridCol w:w="2433"/>
        <w:gridCol w:w="6809"/>
      </w:tblGrid>
      <w:tr w:rsidR="00FB4D33" w:rsidRPr="00DE50BD" w14:paraId="21A58FB8" w14:textId="77777777">
        <w:tc>
          <w:tcPr>
            <w:tcW w:w="8388" w:type="dxa"/>
            <w:gridSpan w:val="2"/>
            <w:shd w:val="clear" w:color="auto" w:fill="F3F3F3"/>
          </w:tcPr>
          <w:p w14:paraId="2F927BD6" w14:textId="77777777" w:rsidR="00FB4D33" w:rsidRPr="00F21D68" w:rsidRDefault="00FB4D33" w:rsidP="005C47AD">
            <w:pPr>
              <w:spacing w:after="120"/>
              <w:jc w:val="both"/>
              <w:rPr>
                <w:rFonts w:cs="Arial"/>
              </w:rPr>
            </w:pPr>
            <w:r w:rsidRPr="00F21D68">
              <w:rPr>
                <w:rFonts w:cs="Arial"/>
              </w:rPr>
              <w:t>Response</w:t>
            </w:r>
          </w:p>
        </w:tc>
      </w:tr>
      <w:tr w:rsidR="00FB4D33" w:rsidRPr="00DE50BD" w14:paraId="058B9784" w14:textId="77777777">
        <w:tc>
          <w:tcPr>
            <w:tcW w:w="1188" w:type="dxa"/>
          </w:tcPr>
          <w:p w14:paraId="4C43F2B7" w14:textId="77777777" w:rsidR="00FB4D33" w:rsidRPr="00DE50BD" w:rsidRDefault="00FB4D33" w:rsidP="00F9405A">
            <w:pPr>
              <w:pStyle w:val="ListParagraph"/>
              <w:numPr>
                <w:ilvl w:val="0"/>
                <w:numId w:val="21"/>
              </w:numPr>
              <w:spacing w:after="120"/>
              <w:rPr>
                <w:rFonts w:ascii="Arial" w:hAnsi="Arial" w:cs="Arial"/>
              </w:rPr>
            </w:pPr>
            <w:r w:rsidRPr="00DE50BD">
              <w:rPr>
                <w:rFonts w:ascii="Arial" w:hAnsi="Arial" w:cs="Arial"/>
                <w:b/>
              </w:rPr>
              <w:t>Mitigate</w:t>
            </w:r>
          </w:p>
        </w:tc>
        <w:tc>
          <w:tcPr>
            <w:tcW w:w="7200" w:type="dxa"/>
          </w:tcPr>
          <w:p w14:paraId="0DBF78D7" w14:textId="77777777" w:rsidR="00FB4D33" w:rsidRPr="00DE50BD" w:rsidRDefault="00FB4D33" w:rsidP="00F9405A">
            <w:pPr>
              <w:spacing w:after="120"/>
              <w:rPr>
                <w:rFonts w:cs="Arial"/>
              </w:rPr>
            </w:pPr>
            <w:r w:rsidRPr="00DE50BD">
              <w:rPr>
                <w:rFonts w:cs="Arial"/>
              </w:rPr>
              <w:t>Steps taken to reduce either the likelihood or impact or both</w:t>
            </w:r>
            <w:r w:rsidR="00466C03">
              <w:rPr>
                <w:rFonts w:cs="Arial"/>
              </w:rPr>
              <w:t>.</w:t>
            </w:r>
          </w:p>
        </w:tc>
      </w:tr>
      <w:tr w:rsidR="00FB4D33" w:rsidRPr="00DE50BD" w14:paraId="4DCD8B72" w14:textId="77777777">
        <w:tc>
          <w:tcPr>
            <w:tcW w:w="1188" w:type="dxa"/>
          </w:tcPr>
          <w:p w14:paraId="57405A66" w14:textId="77777777" w:rsidR="00FB4D33" w:rsidRPr="00DE50BD" w:rsidRDefault="00FB4D33" w:rsidP="00F9405A">
            <w:pPr>
              <w:pStyle w:val="ListParagraph"/>
              <w:numPr>
                <w:ilvl w:val="0"/>
                <w:numId w:val="21"/>
              </w:numPr>
              <w:spacing w:after="120"/>
              <w:rPr>
                <w:rFonts w:ascii="Arial" w:hAnsi="Arial" w:cs="Arial"/>
              </w:rPr>
            </w:pPr>
            <w:r w:rsidRPr="00DE50BD">
              <w:rPr>
                <w:rFonts w:ascii="Arial" w:hAnsi="Arial" w:cs="Arial"/>
                <w:b/>
              </w:rPr>
              <w:t>Transfer</w:t>
            </w:r>
          </w:p>
        </w:tc>
        <w:tc>
          <w:tcPr>
            <w:tcW w:w="7200" w:type="dxa"/>
          </w:tcPr>
          <w:p w14:paraId="5AD8E4C7" w14:textId="77777777" w:rsidR="00FB4D33" w:rsidRPr="00DE50BD" w:rsidRDefault="00517A52" w:rsidP="00F9405A">
            <w:pPr>
              <w:spacing w:after="120"/>
              <w:rPr>
                <w:rFonts w:cs="Arial"/>
              </w:rPr>
            </w:pPr>
            <w:r w:rsidRPr="00DE50BD">
              <w:rPr>
                <w:rFonts w:cs="Arial"/>
                <w:lang w:eastAsia="en-GB"/>
              </w:rPr>
              <w:t xml:space="preserve">Some risks can be </w:t>
            </w:r>
            <w:r w:rsidRPr="00DE50BD">
              <w:rPr>
                <w:rFonts w:cs="Arial"/>
                <w:i/>
                <w:iCs/>
                <w:lang w:eastAsia="en-GB"/>
              </w:rPr>
              <w:t xml:space="preserve">transferred </w:t>
            </w:r>
            <w:r w:rsidRPr="00DE50BD">
              <w:rPr>
                <w:rFonts w:cs="Arial"/>
                <w:lang w:eastAsia="en-GB"/>
              </w:rPr>
              <w:t>to an insurer e.g. legal liability,</w:t>
            </w:r>
            <w:r w:rsidR="00285D50">
              <w:rPr>
                <w:rFonts w:cs="Arial"/>
                <w:lang w:eastAsia="en-GB"/>
              </w:rPr>
              <w:t xml:space="preserve"> financial impact,</w:t>
            </w:r>
            <w:r w:rsidR="0042046B">
              <w:rPr>
                <w:rFonts w:cs="Arial"/>
                <w:lang w:eastAsia="en-GB"/>
              </w:rPr>
              <w:t xml:space="preserve"> property, vehicles, etc</w:t>
            </w:r>
            <w:r w:rsidRPr="00DE50BD">
              <w:rPr>
                <w:rFonts w:cs="Arial"/>
                <w:lang w:eastAsia="en-GB"/>
              </w:rPr>
              <w:t>. Service delivery risks can be transferred</w:t>
            </w:r>
            <w:r w:rsidR="00031EC8" w:rsidRPr="00DE50BD">
              <w:rPr>
                <w:rFonts w:cs="Arial"/>
                <w:lang w:eastAsia="en-GB"/>
              </w:rPr>
              <w:t xml:space="preserve"> </w:t>
            </w:r>
            <w:r w:rsidRPr="00DE50BD">
              <w:rPr>
                <w:rFonts w:cs="Arial"/>
                <w:lang w:eastAsia="en-GB"/>
              </w:rPr>
              <w:t>to a pa</w:t>
            </w:r>
            <w:r w:rsidR="00031EC8" w:rsidRPr="00DE50BD">
              <w:rPr>
                <w:rFonts w:cs="Arial"/>
                <w:lang w:eastAsia="en-GB"/>
              </w:rPr>
              <w:t>rtner. Some risks cannot be transferred e.g. reputational risks.</w:t>
            </w:r>
          </w:p>
        </w:tc>
      </w:tr>
      <w:tr w:rsidR="00FB4D33" w:rsidRPr="00DE50BD" w14:paraId="0D549AE3" w14:textId="77777777">
        <w:tc>
          <w:tcPr>
            <w:tcW w:w="1188" w:type="dxa"/>
          </w:tcPr>
          <w:p w14:paraId="616B767E" w14:textId="77777777" w:rsidR="00FB4D33" w:rsidRPr="00DE50BD" w:rsidRDefault="00FB4D33" w:rsidP="00F9405A">
            <w:pPr>
              <w:pStyle w:val="ListParagraph"/>
              <w:numPr>
                <w:ilvl w:val="0"/>
                <w:numId w:val="21"/>
              </w:numPr>
              <w:spacing w:after="120"/>
              <w:rPr>
                <w:rFonts w:ascii="Arial" w:hAnsi="Arial" w:cs="Arial"/>
              </w:rPr>
            </w:pPr>
            <w:r w:rsidRPr="00DE50BD">
              <w:rPr>
                <w:rFonts w:ascii="Arial" w:hAnsi="Arial" w:cs="Arial"/>
                <w:b/>
              </w:rPr>
              <w:t>Accept</w:t>
            </w:r>
          </w:p>
        </w:tc>
        <w:tc>
          <w:tcPr>
            <w:tcW w:w="7200" w:type="dxa"/>
          </w:tcPr>
          <w:p w14:paraId="72ADB70E" w14:textId="77777777" w:rsidR="00FB4D33" w:rsidRPr="00DE50BD" w:rsidRDefault="00FB4D33" w:rsidP="00F9405A">
            <w:pPr>
              <w:spacing w:after="120"/>
              <w:rPr>
                <w:rFonts w:cs="Arial"/>
              </w:rPr>
            </w:pPr>
            <w:r w:rsidRPr="00DE50BD">
              <w:rPr>
                <w:rFonts w:cs="Arial"/>
              </w:rPr>
              <w:t>Informed decision to accept likelihood and impact</w:t>
            </w:r>
          </w:p>
        </w:tc>
      </w:tr>
      <w:tr w:rsidR="00FB4D33" w:rsidRPr="00DE50BD" w14:paraId="6E2DECC8" w14:textId="77777777">
        <w:tc>
          <w:tcPr>
            <w:tcW w:w="1188" w:type="dxa"/>
          </w:tcPr>
          <w:p w14:paraId="01C6A141" w14:textId="77777777" w:rsidR="00FB4D33" w:rsidRPr="00DE50BD" w:rsidRDefault="00FB4D33" w:rsidP="00F9405A">
            <w:pPr>
              <w:pStyle w:val="ListParagraph"/>
              <w:numPr>
                <w:ilvl w:val="0"/>
                <w:numId w:val="21"/>
              </w:numPr>
              <w:spacing w:after="120"/>
              <w:rPr>
                <w:rFonts w:ascii="Arial" w:hAnsi="Arial" w:cs="Arial"/>
              </w:rPr>
            </w:pPr>
            <w:r w:rsidRPr="00DE50BD">
              <w:rPr>
                <w:rFonts w:ascii="Arial" w:hAnsi="Arial" w:cs="Arial"/>
                <w:b/>
              </w:rPr>
              <w:t>Exploit</w:t>
            </w:r>
          </w:p>
        </w:tc>
        <w:tc>
          <w:tcPr>
            <w:tcW w:w="7200" w:type="dxa"/>
          </w:tcPr>
          <w:p w14:paraId="3C24E33A" w14:textId="77777777" w:rsidR="00DF4032" w:rsidRPr="00DE50BD" w:rsidRDefault="00FB4D33" w:rsidP="00F9405A">
            <w:pPr>
              <w:spacing w:after="120"/>
              <w:rPr>
                <w:rFonts w:cs="Arial"/>
              </w:rPr>
            </w:pPr>
            <w:r w:rsidRPr="00DE50BD">
              <w:rPr>
                <w:rFonts w:cs="Arial"/>
              </w:rPr>
              <w:t xml:space="preserve">Steps taken to leverage the situation and turn threats into </w:t>
            </w:r>
            <w:r w:rsidR="006F3392" w:rsidRPr="00DE50BD">
              <w:rPr>
                <w:rFonts w:cs="Arial"/>
              </w:rPr>
              <w:t>opportunities</w:t>
            </w:r>
            <w:r w:rsidR="007C0C9C" w:rsidRPr="00DE50BD">
              <w:rPr>
                <w:rFonts w:cs="Arial"/>
              </w:rPr>
              <w:t xml:space="preserve"> or to ensure that any potential benefits are realised / maximised</w:t>
            </w:r>
            <w:r w:rsidR="00466C03">
              <w:rPr>
                <w:rFonts w:cs="Arial"/>
              </w:rPr>
              <w:t>.</w:t>
            </w:r>
          </w:p>
        </w:tc>
      </w:tr>
      <w:tr w:rsidR="00FB4D33" w:rsidRPr="00DE50BD" w14:paraId="35E8D6E0" w14:textId="77777777">
        <w:tc>
          <w:tcPr>
            <w:tcW w:w="1188" w:type="dxa"/>
          </w:tcPr>
          <w:p w14:paraId="72E194C9" w14:textId="77777777" w:rsidR="00FB4D33" w:rsidRPr="00DE50BD" w:rsidRDefault="00FB4D33" w:rsidP="00F9405A">
            <w:pPr>
              <w:pStyle w:val="ListParagraph"/>
              <w:numPr>
                <w:ilvl w:val="0"/>
                <w:numId w:val="21"/>
              </w:numPr>
              <w:spacing w:after="120"/>
              <w:rPr>
                <w:rFonts w:ascii="Arial" w:hAnsi="Arial" w:cs="Arial"/>
              </w:rPr>
            </w:pPr>
            <w:r w:rsidRPr="00DE50BD">
              <w:rPr>
                <w:rFonts w:ascii="Arial" w:hAnsi="Arial" w:cs="Arial"/>
                <w:b/>
              </w:rPr>
              <w:t>Avoid</w:t>
            </w:r>
          </w:p>
        </w:tc>
        <w:tc>
          <w:tcPr>
            <w:tcW w:w="7200" w:type="dxa"/>
          </w:tcPr>
          <w:p w14:paraId="09FFD05B" w14:textId="62CF504C" w:rsidR="00DF4032" w:rsidRPr="00DE50BD" w:rsidRDefault="00FB4D33" w:rsidP="000535BE">
            <w:pPr>
              <w:spacing w:after="120"/>
              <w:rPr>
                <w:rFonts w:cs="Arial"/>
              </w:rPr>
            </w:pPr>
            <w:r w:rsidRPr="00DE50BD">
              <w:rPr>
                <w:rFonts w:cs="Arial"/>
              </w:rPr>
              <w:t>Stop doing the activity or find different ways of doing it, introduce alternative systems/practices</w:t>
            </w:r>
            <w:r w:rsidR="00466C03">
              <w:rPr>
                <w:rFonts w:cs="Arial"/>
              </w:rPr>
              <w:t>.</w:t>
            </w:r>
          </w:p>
        </w:tc>
      </w:tr>
      <w:tr w:rsidR="000127C7" w:rsidRPr="00DE50BD" w14:paraId="157249E7" w14:textId="77777777">
        <w:tc>
          <w:tcPr>
            <w:tcW w:w="1188" w:type="dxa"/>
          </w:tcPr>
          <w:p w14:paraId="40882279" w14:textId="77777777" w:rsidR="000127C7" w:rsidRPr="00DE50BD" w:rsidRDefault="000127C7" w:rsidP="00F9405A">
            <w:pPr>
              <w:pStyle w:val="ListParagraph"/>
              <w:numPr>
                <w:ilvl w:val="0"/>
                <w:numId w:val="21"/>
              </w:numPr>
              <w:spacing w:after="120"/>
              <w:rPr>
                <w:rFonts w:ascii="Arial" w:hAnsi="Arial" w:cs="Arial"/>
                <w:b/>
              </w:rPr>
            </w:pPr>
            <w:r>
              <w:rPr>
                <w:rFonts w:ascii="Arial" w:hAnsi="Arial" w:cs="Arial"/>
                <w:b/>
              </w:rPr>
              <w:t>Monitoring</w:t>
            </w:r>
          </w:p>
        </w:tc>
        <w:tc>
          <w:tcPr>
            <w:tcW w:w="7200" w:type="dxa"/>
          </w:tcPr>
          <w:p w14:paraId="419F404B" w14:textId="77777777" w:rsidR="000127C7" w:rsidRPr="00DE50BD" w:rsidRDefault="000127C7" w:rsidP="00F9405A">
            <w:pPr>
              <w:spacing w:after="120"/>
              <w:rPr>
                <w:rFonts w:cs="Arial"/>
              </w:rPr>
            </w:pPr>
            <w:r>
              <w:rPr>
                <w:rFonts w:cs="Arial"/>
              </w:rPr>
              <w:t>Keep risk under review for a period of time before closing</w:t>
            </w:r>
          </w:p>
        </w:tc>
      </w:tr>
    </w:tbl>
    <w:p w14:paraId="5C89CF6D" w14:textId="77777777" w:rsidR="003948B0" w:rsidRPr="0042046B" w:rsidRDefault="003948B0" w:rsidP="0042046B">
      <w:pPr>
        <w:spacing w:before="240" w:after="120"/>
        <w:jc w:val="both"/>
        <w:rPr>
          <w:rFonts w:cs="Arial"/>
          <w:b/>
        </w:rPr>
      </w:pPr>
      <w:r w:rsidRPr="0042046B">
        <w:rPr>
          <w:rFonts w:cs="Arial"/>
          <w:b/>
        </w:rPr>
        <w:t>Resourcing risk reduction activ</w:t>
      </w:r>
      <w:r w:rsidR="007635BA" w:rsidRPr="0042046B">
        <w:rPr>
          <w:rFonts w:cs="Arial"/>
          <w:b/>
        </w:rPr>
        <w:t>iti</w:t>
      </w:r>
      <w:r w:rsidRPr="0042046B">
        <w:rPr>
          <w:rFonts w:cs="Arial"/>
          <w:b/>
        </w:rPr>
        <w:t>es</w:t>
      </w:r>
    </w:p>
    <w:p w14:paraId="2DE75E64" w14:textId="77777777" w:rsidR="008E5B70" w:rsidRPr="00DE50BD" w:rsidRDefault="008E5B70" w:rsidP="008E5B70">
      <w:pPr>
        <w:spacing w:after="240"/>
        <w:jc w:val="both"/>
        <w:rPr>
          <w:rFonts w:cs="Arial"/>
        </w:rPr>
      </w:pPr>
      <w:r w:rsidRPr="00DE50BD">
        <w:rPr>
          <w:rFonts w:cs="Arial"/>
        </w:rPr>
        <w:t xml:space="preserve">Some measures will be relatively easy to implement; others may have bigger budgetary/resource implications and may need a phased approach. Risk treatment measures may be identified that fall outside the risk owner’s immediate area of </w:t>
      </w:r>
      <w:r w:rsidRPr="00DE50BD">
        <w:rPr>
          <w:rFonts w:cs="Arial"/>
        </w:rPr>
        <w:lastRenderedPageBreak/>
        <w:t>influence, e.g. another department</w:t>
      </w:r>
      <w:r w:rsidR="00590070" w:rsidRPr="00DE50BD">
        <w:rPr>
          <w:rFonts w:cs="Arial"/>
        </w:rPr>
        <w:t>, in which case any risk treatment plan should be developed in conjunction with all relevant areas of the organisation, appropriately communicated and actions need to be allocated to individuals and regularly monitored for progress</w:t>
      </w:r>
      <w:r w:rsidRPr="00DE50BD">
        <w:rPr>
          <w:rFonts w:cs="Arial"/>
        </w:rPr>
        <w:t>.</w:t>
      </w:r>
      <w:r w:rsidR="00590070" w:rsidRPr="00DE50BD">
        <w:rPr>
          <w:rFonts w:cs="Arial"/>
        </w:rPr>
        <w:t xml:space="preserve"> The risk owner is responsible for overseeing progress of all identified actions.</w:t>
      </w:r>
    </w:p>
    <w:p w14:paraId="201CFB58" w14:textId="77777777" w:rsidR="008E5B70" w:rsidRPr="0042046B" w:rsidRDefault="00F9405A" w:rsidP="008E5B70">
      <w:pPr>
        <w:spacing w:after="120"/>
        <w:jc w:val="both"/>
        <w:rPr>
          <w:rFonts w:cs="Arial"/>
          <w:b/>
        </w:rPr>
      </w:pPr>
      <w:r w:rsidRPr="0042046B">
        <w:rPr>
          <w:rFonts w:cs="Arial"/>
          <w:b/>
        </w:rPr>
        <w:t>Scoring risk i</w:t>
      </w:r>
      <w:r w:rsidR="008E5B70" w:rsidRPr="0042046B">
        <w:rPr>
          <w:rFonts w:cs="Arial"/>
          <w:b/>
        </w:rPr>
        <w:t>mprovements</w:t>
      </w:r>
    </w:p>
    <w:p w14:paraId="12E330B8" w14:textId="77777777" w:rsidR="008E5B70" w:rsidRDefault="008E5B70" w:rsidP="008E5B70">
      <w:pPr>
        <w:spacing w:after="240"/>
        <w:jc w:val="both"/>
        <w:rPr>
          <w:rFonts w:cs="Arial"/>
        </w:rPr>
      </w:pPr>
      <w:r w:rsidRPr="00DE50BD">
        <w:rPr>
          <w:rFonts w:cs="Arial"/>
        </w:rPr>
        <w:t xml:space="preserve">An assessment should be made about what the risks will look like </w:t>
      </w:r>
      <w:r w:rsidR="00DA327C" w:rsidRPr="00DE50BD">
        <w:rPr>
          <w:rFonts w:cs="Arial"/>
        </w:rPr>
        <w:t xml:space="preserve">after the risk </w:t>
      </w:r>
      <w:r w:rsidR="00DA327C" w:rsidRPr="00466C03">
        <w:rPr>
          <w:rFonts w:cs="Arial"/>
        </w:rPr>
        <w:t xml:space="preserve">treatment </w:t>
      </w:r>
      <w:r w:rsidR="00466C03" w:rsidRPr="00466C03">
        <w:rPr>
          <w:rFonts w:cs="Arial"/>
        </w:rPr>
        <w:t xml:space="preserve">plan </w:t>
      </w:r>
      <w:r w:rsidR="00DA327C" w:rsidRPr="00466C03">
        <w:rPr>
          <w:rFonts w:cs="Arial"/>
        </w:rPr>
        <w:t>has</w:t>
      </w:r>
      <w:r w:rsidRPr="00DE50BD">
        <w:rPr>
          <w:rFonts w:cs="Arial"/>
        </w:rPr>
        <w:t xml:space="preserve"> been implemented – to see how effective </w:t>
      </w:r>
      <w:r w:rsidR="00371EDF">
        <w:rPr>
          <w:rFonts w:cs="Arial"/>
        </w:rPr>
        <w:t xml:space="preserve">they </w:t>
      </w:r>
      <w:r w:rsidR="00590070" w:rsidRPr="00DE50BD">
        <w:rPr>
          <w:rFonts w:cs="Arial"/>
        </w:rPr>
        <w:t xml:space="preserve">are likely to </w:t>
      </w:r>
      <w:r w:rsidRPr="00DE50BD">
        <w:rPr>
          <w:rFonts w:cs="Arial"/>
        </w:rPr>
        <w:t xml:space="preserve">be – this is known as </w:t>
      </w:r>
      <w:r w:rsidRPr="00DE50BD">
        <w:rPr>
          <w:rFonts w:cs="Arial"/>
          <w:b/>
        </w:rPr>
        <w:t xml:space="preserve">Residual Risk. </w:t>
      </w:r>
      <w:r w:rsidRPr="00DE50BD">
        <w:rPr>
          <w:rFonts w:cs="Arial"/>
        </w:rPr>
        <w:t xml:space="preserve">The risk scoring exercise </w:t>
      </w:r>
      <w:r w:rsidR="0096756E" w:rsidRPr="00DE50BD">
        <w:rPr>
          <w:rFonts w:cs="Arial"/>
        </w:rPr>
        <w:t xml:space="preserve">above </w:t>
      </w:r>
      <w:r w:rsidRPr="00DE50BD">
        <w:rPr>
          <w:rFonts w:cs="Arial"/>
        </w:rPr>
        <w:t>is repeated taking into account the impact of the proposed additional control measures/improvements</w:t>
      </w:r>
      <w:r w:rsidR="00590070" w:rsidRPr="00DE50BD">
        <w:rPr>
          <w:rFonts w:cs="Arial"/>
        </w:rPr>
        <w:t xml:space="preserve">, and the new score entered onto the </w:t>
      </w:r>
      <w:r w:rsidR="00BF1F23">
        <w:rPr>
          <w:rFonts w:cs="Arial"/>
        </w:rPr>
        <w:t>Cheshire Planning System</w:t>
      </w:r>
      <w:r w:rsidR="00466C03">
        <w:rPr>
          <w:rFonts w:cs="Arial"/>
        </w:rPr>
        <w:t xml:space="preserve"> as the </w:t>
      </w:r>
      <w:r w:rsidR="00466C03" w:rsidRPr="00BF1F23">
        <w:rPr>
          <w:rFonts w:cs="Arial"/>
          <w:b/>
        </w:rPr>
        <w:t xml:space="preserve">target </w:t>
      </w:r>
      <w:r w:rsidR="00BF1F23" w:rsidRPr="00BF1F23">
        <w:rPr>
          <w:rFonts w:cs="Arial"/>
          <w:b/>
        </w:rPr>
        <w:t>rating</w:t>
      </w:r>
      <w:r w:rsidRPr="00DE50BD">
        <w:rPr>
          <w:rFonts w:cs="Arial"/>
          <w:b/>
        </w:rPr>
        <w:t>.</w:t>
      </w:r>
      <w:r w:rsidR="00A76CAE" w:rsidRPr="00DE50BD">
        <w:rPr>
          <w:rFonts w:cs="Arial"/>
        </w:rPr>
        <w:t xml:space="preserve"> The Residual Risk</w:t>
      </w:r>
      <w:r w:rsidR="00590070" w:rsidRPr="00DE50BD">
        <w:rPr>
          <w:rFonts w:cs="Arial"/>
        </w:rPr>
        <w:t xml:space="preserve"> is the target result that the risk treatment plan should be designed to achieve.</w:t>
      </w:r>
    </w:p>
    <w:p w14:paraId="30D0BCD7" w14:textId="77777777" w:rsidR="0023400F" w:rsidRPr="000D049A" w:rsidRDefault="0023400F" w:rsidP="001F3CF2">
      <w:pPr>
        <w:spacing w:after="120"/>
        <w:jc w:val="both"/>
        <w:rPr>
          <w:rFonts w:cs="Arial"/>
          <w:b/>
        </w:rPr>
      </w:pPr>
      <w:r w:rsidRPr="000D049A">
        <w:rPr>
          <w:rFonts w:cs="Arial"/>
          <w:b/>
        </w:rPr>
        <w:t xml:space="preserve">Control </w:t>
      </w:r>
      <w:r w:rsidR="001F3CF2" w:rsidRPr="000D049A">
        <w:rPr>
          <w:rFonts w:cs="Arial"/>
          <w:b/>
        </w:rPr>
        <w:t>e</w:t>
      </w:r>
      <w:r w:rsidRPr="000D049A">
        <w:rPr>
          <w:rFonts w:cs="Arial"/>
          <w:b/>
        </w:rPr>
        <w:t>ffectiveness</w:t>
      </w:r>
    </w:p>
    <w:p w14:paraId="52E94E35" w14:textId="77777777" w:rsidR="0023400F" w:rsidRPr="000D049A" w:rsidRDefault="0023400F" w:rsidP="008E5B70">
      <w:pPr>
        <w:spacing w:after="240"/>
        <w:jc w:val="both"/>
        <w:rPr>
          <w:rFonts w:cs="Arial"/>
        </w:rPr>
      </w:pPr>
      <w:r w:rsidRPr="000D049A">
        <w:rPr>
          <w:rFonts w:cs="Arial"/>
        </w:rPr>
        <w:t>Many of the risks identified will already have control</w:t>
      </w:r>
      <w:r w:rsidR="001F3CF2" w:rsidRPr="000D049A">
        <w:rPr>
          <w:rFonts w:cs="Arial"/>
        </w:rPr>
        <w:t>s</w:t>
      </w:r>
      <w:r w:rsidR="004F6DEE" w:rsidRPr="000D049A">
        <w:rPr>
          <w:rFonts w:cs="Arial"/>
        </w:rPr>
        <w:t xml:space="preserve"> in place</w:t>
      </w:r>
      <w:r w:rsidR="005309D4" w:rsidRPr="000D049A">
        <w:rPr>
          <w:rFonts w:cs="Arial"/>
        </w:rPr>
        <w:t xml:space="preserve"> or will require additional controls to manage the risk to an acceptable level</w:t>
      </w:r>
      <w:r w:rsidR="004F6DEE" w:rsidRPr="000D049A">
        <w:rPr>
          <w:rFonts w:cs="Arial"/>
        </w:rPr>
        <w:t xml:space="preserve">. It is important </w:t>
      </w:r>
      <w:r w:rsidR="001F3CF2" w:rsidRPr="000D049A">
        <w:rPr>
          <w:rFonts w:cs="Arial"/>
        </w:rPr>
        <w:t xml:space="preserve">to </w:t>
      </w:r>
      <w:r w:rsidR="004F6DEE" w:rsidRPr="000D049A">
        <w:rPr>
          <w:rFonts w:cs="Arial"/>
        </w:rPr>
        <w:t>ensure that the</w:t>
      </w:r>
      <w:r w:rsidR="005309D4" w:rsidRPr="000D049A">
        <w:rPr>
          <w:rFonts w:cs="Arial"/>
        </w:rPr>
        <w:t>se</w:t>
      </w:r>
      <w:r w:rsidR="004F6DEE" w:rsidRPr="000D049A">
        <w:rPr>
          <w:rFonts w:cs="Arial"/>
        </w:rPr>
        <w:t xml:space="preserve"> controls are working </w:t>
      </w:r>
      <w:r w:rsidR="007E328D" w:rsidRPr="000D049A">
        <w:rPr>
          <w:rFonts w:cs="Arial"/>
        </w:rPr>
        <w:t>effectively</w:t>
      </w:r>
      <w:r w:rsidR="005309D4" w:rsidRPr="000D049A">
        <w:rPr>
          <w:rFonts w:cs="Arial"/>
        </w:rPr>
        <w:t xml:space="preserve"> through periodically</w:t>
      </w:r>
      <w:r w:rsidR="004F6DEE" w:rsidRPr="000D049A">
        <w:rPr>
          <w:rFonts w:cs="Arial"/>
        </w:rPr>
        <w:t xml:space="preserve"> assess</w:t>
      </w:r>
      <w:r w:rsidR="005309D4" w:rsidRPr="000D049A">
        <w:rPr>
          <w:rFonts w:cs="Arial"/>
        </w:rPr>
        <w:t>ing</w:t>
      </w:r>
      <w:r w:rsidR="007E328D" w:rsidRPr="000D049A">
        <w:rPr>
          <w:rFonts w:cs="Arial"/>
        </w:rPr>
        <w:t xml:space="preserve"> </w:t>
      </w:r>
      <w:r w:rsidR="005309D4" w:rsidRPr="000D049A">
        <w:rPr>
          <w:rFonts w:cs="Arial"/>
        </w:rPr>
        <w:t>how they are working in practice</w:t>
      </w:r>
      <w:r w:rsidR="007E328D" w:rsidRPr="000D049A">
        <w:rPr>
          <w:rFonts w:cs="Arial"/>
        </w:rPr>
        <w:t xml:space="preserve">. The table below </w:t>
      </w:r>
      <w:r w:rsidR="005309D4" w:rsidRPr="000D049A">
        <w:rPr>
          <w:rFonts w:cs="Arial"/>
        </w:rPr>
        <w:t>provides some guidance.</w:t>
      </w:r>
    </w:p>
    <w:tbl>
      <w:tblPr>
        <w:tblStyle w:val="TableGrid"/>
        <w:tblW w:w="0" w:type="auto"/>
        <w:tblLook w:val="04A0" w:firstRow="1" w:lastRow="0" w:firstColumn="1" w:lastColumn="0" w:noHBand="0" w:noVBand="1"/>
      </w:tblPr>
      <w:tblGrid>
        <w:gridCol w:w="2093"/>
        <w:gridCol w:w="6690"/>
      </w:tblGrid>
      <w:tr w:rsidR="00BC67C5" w:rsidRPr="000D049A" w14:paraId="5FA4A533" w14:textId="77777777" w:rsidTr="00BC67C5">
        <w:tc>
          <w:tcPr>
            <w:tcW w:w="2093" w:type="dxa"/>
            <w:shd w:val="clear" w:color="auto" w:fill="00B050"/>
            <w:vAlign w:val="center"/>
          </w:tcPr>
          <w:p w14:paraId="10A63472" w14:textId="78323433" w:rsidR="00BC67C5" w:rsidRPr="00BC67C5" w:rsidRDefault="00BC67C5" w:rsidP="000303FE">
            <w:pPr>
              <w:spacing w:after="240"/>
              <w:jc w:val="center"/>
              <w:rPr>
                <w:rFonts w:cs="Arial"/>
                <w:b/>
              </w:rPr>
            </w:pPr>
            <w:r w:rsidRPr="00BC67C5">
              <w:rPr>
                <w:rFonts w:cs="Arial"/>
                <w:b/>
              </w:rPr>
              <w:t xml:space="preserve"> Effective</w:t>
            </w:r>
          </w:p>
        </w:tc>
        <w:tc>
          <w:tcPr>
            <w:tcW w:w="6690" w:type="dxa"/>
          </w:tcPr>
          <w:p w14:paraId="47D208B3" w14:textId="4EEAE05D" w:rsidR="00BC67C5" w:rsidRPr="000D049A" w:rsidRDefault="00BC67C5">
            <w:pPr>
              <w:spacing w:after="240"/>
              <w:rPr>
                <w:rFonts w:cs="Arial"/>
              </w:rPr>
            </w:pPr>
            <w:r>
              <w:rPr>
                <w:rFonts w:cs="Arial"/>
              </w:rPr>
              <w:t xml:space="preserve"> Controls in place provide significant assurance in mitigating the risk to an acceptable level</w:t>
            </w:r>
          </w:p>
        </w:tc>
      </w:tr>
      <w:tr w:rsidR="00BC67C5" w:rsidRPr="000D049A" w14:paraId="319653F9" w14:textId="77777777" w:rsidTr="00BC67C5">
        <w:tc>
          <w:tcPr>
            <w:tcW w:w="2093" w:type="dxa"/>
            <w:shd w:val="clear" w:color="auto" w:fill="FFC000"/>
            <w:vAlign w:val="center"/>
          </w:tcPr>
          <w:p w14:paraId="4198A9CE" w14:textId="77777777" w:rsidR="00BC67C5" w:rsidRPr="00BC67C5" w:rsidRDefault="00BC67C5" w:rsidP="000303FE">
            <w:pPr>
              <w:spacing w:after="240"/>
              <w:jc w:val="center"/>
              <w:rPr>
                <w:rFonts w:cs="Arial"/>
                <w:b/>
              </w:rPr>
            </w:pPr>
            <w:r w:rsidRPr="00BC67C5">
              <w:rPr>
                <w:rFonts w:cs="Arial"/>
                <w:b/>
              </w:rPr>
              <w:t>Partially effective</w:t>
            </w:r>
          </w:p>
        </w:tc>
        <w:tc>
          <w:tcPr>
            <w:tcW w:w="6690" w:type="dxa"/>
          </w:tcPr>
          <w:p w14:paraId="657AC2F6" w14:textId="48748049" w:rsidR="00BC67C5" w:rsidRPr="000D049A" w:rsidRDefault="00BC67C5">
            <w:pPr>
              <w:spacing w:after="240"/>
              <w:rPr>
                <w:rFonts w:cs="Arial"/>
              </w:rPr>
            </w:pPr>
            <w:r>
              <w:rPr>
                <w:rFonts w:cs="Arial"/>
              </w:rPr>
              <w:t xml:space="preserve"> Provides a limited level of assurance in mitigating the risk, however further mitigation actions need to be assigned to manage risk to an acceptable level.</w:t>
            </w:r>
          </w:p>
        </w:tc>
      </w:tr>
      <w:tr w:rsidR="00BC67C5" w:rsidRPr="000D049A" w14:paraId="6EFBD571" w14:textId="77777777" w:rsidTr="00BC67C5">
        <w:tc>
          <w:tcPr>
            <w:tcW w:w="2093" w:type="dxa"/>
            <w:shd w:val="clear" w:color="auto" w:fill="FF0000"/>
            <w:vAlign w:val="center"/>
          </w:tcPr>
          <w:p w14:paraId="46403DC1" w14:textId="77777777" w:rsidR="00BC67C5" w:rsidRPr="000D049A" w:rsidRDefault="00BC67C5" w:rsidP="000303FE">
            <w:pPr>
              <w:spacing w:after="240"/>
              <w:jc w:val="center"/>
              <w:rPr>
                <w:rFonts w:cs="Arial"/>
              </w:rPr>
            </w:pPr>
            <w:r w:rsidRPr="000D049A">
              <w:rPr>
                <w:rFonts w:cs="Arial"/>
              </w:rPr>
              <w:t>Not effective</w:t>
            </w:r>
          </w:p>
        </w:tc>
        <w:tc>
          <w:tcPr>
            <w:tcW w:w="6690" w:type="dxa"/>
          </w:tcPr>
          <w:p w14:paraId="70EA7E4A" w14:textId="0EAB58C9" w:rsidR="00BC67C5" w:rsidRPr="000D049A" w:rsidRDefault="00BC67C5" w:rsidP="008E5B70">
            <w:pPr>
              <w:spacing w:after="240"/>
              <w:jc w:val="both"/>
              <w:rPr>
                <w:rFonts w:cs="Arial"/>
              </w:rPr>
            </w:pPr>
            <w:r>
              <w:rPr>
                <w:rFonts w:cs="Arial"/>
              </w:rPr>
              <w:t xml:space="preserve"> Controls in place are not effective.  Action plan needs to be put in place immediately.</w:t>
            </w:r>
          </w:p>
        </w:tc>
      </w:tr>
    </w:tbl>
    <w:p w14:paraId="49F0FEC8" w14:textId="77777777" w:rsidR="00BC67C5" w:rsidRDefault="00BC67C5" w:rsidP="008E5B70">
      <w:pPr>
        <w:spacing w:after="120"/>
        <w:jc w:val="both"/>
        <w:rPr>
          <w:rFonts w:cs="Arial"/>
          <w:b/>
        </w:rPr>
      </w:pPr>
    </w:p>
    <w:p w14:paraId="5D2D103E" w14:textId="77777777" w:rsidR="008E5B70" w:rsidRPr="00BF1F23" w:rsidRDefault="008E5B70" w:rsidP="008E5B70">
      <w:pPr>
        <w:spacing w:after="120"/>
        <w:jc w:val="both"/>
        <w:rPr>
          <w:rFonts w:cs="Arial"/>
          <w:b/>
        </w:rPr>
      </w:pPr>
      <w:r w:rsidRPr="00BF1F23">
        <w:rPr>
          <w:rFonts w:cs="Arial"/>
          <w:b/>
        </w:rPr>
        <w:t>Contingency</w:t>
      </w:r>
    </w:p>
    <w:p w14:paraId="24D5121C" w14:textId="77777777" w:rsidR="008E5B70" w:rsidRPr="00DE50BD" w:rsidRDefault="008E5B70" w:rsidP="008E5B70">
      <w:pPr>
        <w:spacing w:after="240"/>
        <w:jc w:val="both"/>
        <w:rPr>
          <w:rFonts w:cs="Arial"/>
        </w:rPr>
      </w:pPr>
      <w:r w:rsidRPr="00DE50BD">
        <w:rPr>
          <w:rFonts w:cs="Arial"/>
        </w:rPr>
        <w:t>Contingency arrangements should be considered</w:t>
      </w:r>
      <w:r w:rsidR="00BF1F23">
        <w:rPr>
          <w:rFonts w:cs="Arial"/>
        </w:rPr>
        <w:t>, particularly for significant risks</w:t>
      </w:r>
      <w:r w:rsidRPr="00DE50BD">
        <w:rPr>
          <w:rFonts w:cs="Arial"/>
        </w:rPr>
        <w:t xml:space="preserve"> – these are the actions that will be taken or processes to be implemented in the event that the risk occurs</w:t>
      </w:r>
      <w:r w:rsidR="00BF1F23">
        <w:rPr>
          <w:rFonts w:cs="Arial"/>
        </w:rPr>
        <w:t>, for example Crisis Management Plan. The contingency arrangements should be entered into the risk record on the Cheshire Planning System.</w:t>
      </w:r>
    </w:p>
    <w:p w14:paraId="1D24921E" w14:textId="77777777" w:rsidR="008E5B70" w:rsidRPr="00BF1F23" w:rsidRDefault="008E5B70" w:rsidP="008E5B70">
      <w:pPr>
        <w:spacing w:after="120"/>
        <w:jc w:val="both"/>
        <w:rPr>
          <w:rFonts w:cs="Arial"/>
          <w:b/>
        </w:rPr>
      </w:pPr>
      <w:r w:rsidRPr="00BF1F23">
        <w:rPr>
          <w:rFonts w:cs="Arial"/>
          <w:b/>
        </w:rPr>
        <w:t>Record</w:t>
      </w:r>
      <w:r w:rsidR="00BF1F23" w:rsidRPr="00BF1F23">
        <w:rPr>
          <w:rFonts w:cs="Arial"/>
          <w:b/>
        </w:rPr>
        <w:t>ing</w:t>
      </w:r>
    </w:p>
    <w:p w14:paraId="1F06497D" w14:textId="416D9211" w:rsidR="00FB4D33" w:rsidRPr="00DE50BD" w:rsidRDefault="007A5971" w:rsidP="008E5B70">
      <w:pPr>
        <w:spacing w:after="240"/>
        <w:jc w:val="both"/>
        <w:rPr>
          <w:rFonts w:cs="Arial"/>
        </w:rPr>
      </w:pPr>
      <w:r w:rsidRPr="00DE50BD">
        <w:rPr>
          <w:rFonts w:cs="Arial"/>
        </w:rPr>
        <w:t>The Cheshire Planning System</w:t>
      </w:r>
      <w:r w:rsidR="008E5B70" w:rsidRPr="00DE50BD">
        <w:rPr>
          <w:rFonts w:cs="Arial"/>
        </w:rPr>
        <w:t xml:space="preserve"> is a dynamic environment which holds all CFRS risk registers. All of the response actions </w:t>
      </w:r>
      <w:r w:rsidR="00083AD1" w:rsidRPr="00DE50BD">
        <w:rPr>
          <w:rFonts w:cs="Arial"/>
        </w:rPr>
        <w:t xml:space="preserve">identified as part of the risk treatment plan </w:t>
      </w:r>
      <w:r w:rsidR="008E5B70" w:rsidRPr="00DE50BD">
        <w:rPr>
          <w:rFonts w:cs="Arial"/>
        </w:rPr>
        <w:t>should be recorded</w:t>
      </w:r>
      <w:r w:rsidRPr="00DE50BD">
        <w:rPr>
          <w:rFonts w:cs="Arial"/>
        </w:rPr>
        <w:t xml:space="preserve"> on the risk registers in the Cheshire Planning System</w:t>
      </w:r>
      <w:r w:rsidR="008E5B70" w:rsidRPr="00DE50BD">
        <w:rPr>
          <w:rFonts w:cs="Arial"/>
        </w:rPr>
        <w:t xml:space="preserve"> and </w:t>
      </w:r>
      <w:r w:rsidR="00083AD1" w:rsidRPr="00DE50BD">
        <w:rPr>
          <w:rFonts w:cs="Arial"/>
        </w:rPr>
        <w:t>should then</w:t>
      </w:r>
      <w:r w:rsidR="008E5B70" w:rsidRPr="00DE50BD">
        <w:rPr>
          <w:rFonts w:cs="Arial"/>
        </w:rPr>
        <w:t xml:space="preserve"> be effectively managed. Risk owners </w:t>
      </w:r>
      <w:r w:rsidR="006332B8">
        <w:rPr>
          <w:rFonts w:cs="Arial"/>
        </w:rPr>
        <w:t>can assign mitigating</w:t>
      </w:r>
      <w:r w:rsidR="00DF4032">
        <w:rPr>
          <w:rFonts w:cs="Arial"/>
        </w:rPr>
        <w:t xml:space="preserve"> actions to </w:t>
      </w:r>
      <w:r w:rsidR="00895ECB">
        <w:rPr>
          <w:rFonts w:cs="Arial"/>
        </w:rPr>
        <w:t xml:space="preserve">be delivered but need to continue to </w:t>
      </w:r>
      <w:r w:rsidR="008E5B70" w:rsidRPr="00DE50BD">
        <w:rPr>
          <w:rFonts w:cs="Arial"/>
        </w:rPr>
        <w:t>monitor</w:t>
      </w:r>
      <w:r w:rsidR="00BF1F23">
        <w:rPr>
          <w:rFonts w:cs="Arial"/>
        </w:rPr>
        <w:t xml:space="preserve"> and record</w:t>
      </w:r>
      <w:r w:rsidR="008E5B70" w:rsidRPr="00DE50BD">
        <w:rPr>
          <w:rFonts w:cs="Arial"/>
        </w:rPr>
        <w:t xml:space="preserve"> progress against the management of each risk on their risk registers</w:t>
      </w:r>
      <w:r w:rsidRPr="00DE50BD">
        <w:rPr>
          <w:rFonts w:cs="Arial"/>
        </w:rPr>
        <w:t xml:space="preserve"> using the Cheshire Planning System</w:t>
      </w:r>
      <w:r w:rsidR="008E5B70" w:rsidRPr="00DE50BD">
        <w:rPr>
          <w:rFonts w:cs="Arial"/>
        </w:rPr>
        <w:t xml:space="preserve"> to facilitate this.</w:t>
      </w:r>
    </w:p>
    <w:p w14:paraId="5E79CE17" w14:textId="77777777" w:rsidR="00BC67C5" w:rsidRDefault="00BC67C5" w:rsidP="008E5B70">
      <w:pPr>
        <w:spacing w:after="120"/>
        <w:rPr>
          <w:rFonts w:cs="Arial"/>
          <w:b/>
        </w:rPr>
      </w:pPr>
    </w:p>
    <w:p w14:paraId="4F3E09EA" w14:textId="77777777" w:rsidR="008E5B70" w:rsidRPr="00BF1F23" w:rsidRDefault="008E5B70" w:rsidP="008E5B70">
      <w:pPr>
        <w:spacing w:after="120"/>
        <w:rPr>
          <w:rFonts w:cs="Arial"/>
          <w:b/>
        </w:rPr>
      </w:pPr>
      <w:r w:rsidRPr="00BF1F23">
        <w:rPr>
          <w:rFonts w:cs="Arial"/>
          <w:b/>
        </w:rPr>
        <w:lastRenderedPageBreak/>
        <w:t>Escalation</w:t>
      </w:r>
      <w:r w:rsidR="00083AD1" w:rsidRPr="00BF1F23">
        <w:rPr>
          <w:rFonts w:cs="Arial"/>
          <w:b/>
        </w:rPr>
        <w:t xml:space="preserve"> </w:t>
      </w:r>
      <w:r w:rsidR="00AD27B0">
        <w:rPr>
          <w:rFonts w:cs="Arial"/>
          <w:b/>
        </w:rPr>
        <w:t>and</w:t>
      </w:r>
      <w:r w:rsidR="00A97A57" w:rsidRPr="00BF1F23">
        <w:rPr>
          <w:rFonts w:cs="Arial"/>
          <w:b/>
        </w:rPr>
        <w:t xml:space="preserve"> </w:t>
      </w:r>
      <w:r w:rsidR="00AD27B0">
        <w:rPr>
          <w:rFonts w:cs="Arial"/>
          <w:b/>
        </w:rPr>
        <w:t>d</w:t>
      </w:r>
      <w:r w:rsidR="00A97A57" w:rsidRPr="00BF1F23">
        <w:rPr>
          <w:rFonts w:cs="Arial"/>
          <w:b/>
        </w:rPr>
        <w:t>emotion p</w:t>
      </w:r>
      <w:r w:rsidRPr="00BF1F23">
        <w:rPr>
          <w:rFonts w:cs="Arial"/>
          <w:b/>
        </w:rPr>
        <w:t>rocess</w:t>
      </w:r>
    </w:p>
    <w:p w14:paraId="1A0F371E" w14:textId="77777777" w:rsidR="009949CC" w:rsidRDefault="008E5B70" w:rsidP="00243F5C">
      <w:pPr>
        <w:spacing w:after="120"/>
        <w:jc w:val="both"/>
        <w:rPr>
          <w:rFonts w:cs="Arial"/>
        </w:rPr>
      </w:pPr>
      <w:r w:rsidRPr="00DE50BD">
        <w:rPr>
          <w:rFonts w:cs="Arial"/>
        </w:rPr>
        <w:t xml:space="preserve">If the risk cannot be managed at the level </w:t>
      </w:r>
      <w:r w:rsidR="00AD27B0">
        <w:rPr>
          <w:rFonts w:cs="Arial"/>
        </w:rPr>
        <w:t>at</w:t>
      </w:r>
      <w:r w:rsidR="00AD27B0" w:rsidRPr="00DE50BD">
        <w:rPr>
          <w:rFonts w:cs="Arial"/>
        </w:rPr>
        <w:t xml:space="preserve"> </w:t>
      </w:r>
      <w:r w:rsidRPr="00DE50BD">
        <w:rPr>
          <w:rFonts w:cs="Arial"/>
        </w:rPr>
        <w:t xml:space="preserve">which responsibility has been assigned, risk owners should escalate </w:t>
      </w:r>
      <w:r w:rsidR="00AD27B0">
        <w:rPr>
          <w:rFonts w:cs="Arial"/>
        </w:rPr>
        <w:t>the risk</w:t>
      </w:r>
      <w:r w:rsidR="00AD27B0" w:rsidRPr="00DE50BD">
        <w:rPr>
          <w:rFonts w:cs="Arial"/>
        </w:rPr>
        <w:t xml:space="preserve"> </w:t>
      </w:r>
      <w:r w:rsidRPr="00DE50BD">
        <w:rPr>
          <w:rFonts w:cs="Arial"/>
        </w:rPr>
        <w:t>for c</w:t>
      </w:r>
      <w:r w:rsidR="008D682A">
        <w:rPr>
          <w:rFonts w:cs="Arial"/>
        </w:rPr>
        <w:t>onsideration at a higher level.</w:t>
      </w:r>
    </w:p>
    <w:p w14:paraId="54C23CF5" w14:textId="77777777" w:rsidR="00F07A2F" w:rsidRPr="008D682A" w:rsidRDefault="008D682A" w:rsidP="00243F5C">
      <w:pPr>
        <w:spacing w:after="120"/>
        <w:jc w:val="both"/>
        <w:rPr>
          <w:rFonts w:cs="Arial"/>
          <w:b/>
          <w:sz w:val="20"/>
          <w:szCs w:val="20"/>
        </w:rPr>
      </w:pPr>
      <w:r w:rsidRPr="008D682A">
        <w:rPr>
          <w:rFonts w:cs="Arial"/>
          <w:b/>
          <w:sz w:val="20"/>
          <w:szCs w:val="20"/>
        </w:rPr>
        <w:t>Illustration of risk escalation process</w:t>
      </w:r>
    </w:p>
    <w:p w14:paraId="3AA972A6" w14:textId="77777777" w:rsidR="00F07A2F" w:rsidRDefault="00F07A2F" w:rsidP="00F07A2F">
      <w:pPr>
        <w:spacing w:after="120"/>
        <w:jc w:val="center"/>
        <w:rPr>
          <w:rFonts w:cs="Arial"/>
        </w:rPr>
      </w:pPr>
      <w:r>
        <w:rPr>
          <w:rFonts w:cs="Arial"/>
          <w:noProof/>
          <w:lang w:eastAsia="en-GB"/>
        </w:rPr>
        <w:drawing>
          <wp:inline distT="0" distB="0" distL="0" distR="0" wp14:anchorId="0943439B" wp14:editId="7485551E">
            <wp:extent cx="5143798" cy="3311611"/>
            <wp:effectExtent l="19050" t="0" r="0" b="0"/>
            <wp:docPr id="3" name="Picture 2" descr="Risk Escalation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 Escalation diagram.jpg"/>
                    <pic:cNvPicPr/>
                  </pic:nvPicPr>
                  <pic:blipFill>
                    <a:blip r:embed="rId18" cstate="print"/>
                    <a:stretch>
                      <a:fillRect/>
                    </a:stretch>
                  </pic:blipFill>
                  <pic:spPr>
                    <a:xfrm>
                      <a:off x="0" y="0"/>
                      <a:ext cx="5144028" cy="3311759"/>
                    </a:xfrm>
                    <a:prstGeom prst="rect">
                      <a:avLst/>
                    </a:prstGeom>
                  </pic:spPr>
                </pic:pic>
              </a:graphicData>
            </a:graphic>
          </wp:inline>
        </w:drawing>
      </w:r>
    </w:p>
    <w:p w14:paraId="0ABD4200" w14:textId="4894A528" w:rsidR="00892550" w:rsidRDefault="00892550" w:rsidP="00243F5C">
      <w:pPr>
        <w:spacing w:after="120"/>
        <w:jc w:val="both"/>
        <w:rPr>
          <w:rFonts w:cs="Arial"/>
        </w:rPr>
      </w:pPr>
    </w:p>
    <w:p w14:paraId="11A01683" w14:textId="35D507AF" w:rsidR="008E5B70" w:rsidRPr="00DE50BD" w:rsidRDefault="00892550" w:rsidP="00243F5C">
      <w:pPr>
        <w:spacing w:after="120"/>
        <w:jc w:val="both"/>
        <w:rPr>
          <w:rFonts w:cs="Arial"/>
        </w:rPr>
      </w:pPr>
      <w:r>
        <w:rPr>
          <w:rFonts w:cs="Arial"/>
        </w:rPr>
        <w:t>R</w:t>
      </w:r>
      <w:r w:rsidR="00030F94" w:rsidRPr="00DE50BD">
        <w:rPr>
          <w:rFonts w:cs="Arial"/>
        </w:rPr>
        <w:t>isks can also be demoted if sufficient action has been taken which has reduced the likelihood and</w:t>
      </w:r>
      <w:r w:rsidR="00AD27B0">
        <w:rPr>
          <w:rFonts w:cs="Arial"/>
        </w:rPr>
        <w:t>/</w:t>
      </w:r>
      <w:r w:rsidR="00030F94" w:rsidRPr="00DE50BD">
        <w:rPr>
          <w:rFonts w:cs="Arial"/>
        </w:rPr>
        <w:t>or impact of the risk on the delivery of our corporate objectives.</w:t>
      </w:r>
    </w:p>
    <w:p w14:paraId="458C48A7" w14:textId="417DC390" w:rsidR="00AA2866" w:rsidRDefault="00243F5C" w:rsidP="004611D1">
      <w:pPr>
        <w:jc w:val="both"/>
        <w:rPr>
          <w:rFonts w:cs="Arial"/>
        </w:rPr>
      </w:pPr>
      <w:r w:rsidRPr="00AD27B0">
        <w:rPr>
          <w:rFonts w:cs="Arial"/>
        </w:rPr>
        <w:t xml:space="preserve">All significant risks scoring 15-25 should be considered as major and </w:t>
      </w:r>
      <w:r w:rsidR="00187353" w:rsidRPr="00AD27B0">
        <w:rPr>
          <w:rFonts w:cs="Arial"/>
        </w:rPr>
        <w:t xml:space="preserve">will </w:t>
      </w:r>
      <w:r w:rsidR="00397463" w:rsidRPr="00AD27B0">
        <w:rPr>
          <w:rFonts w:cs="Arial"/>
        </w:rPr>
        <w:t xml:space="preserve">need to be discussed with </w:t>
      </w:r>
      <w:r w:rsidR="00AD27B0" w:rsidRPr="00AD27B0">
        <w:rPr>
          <w:rFonts w:cs="Arial"/>
        </w:rPr>
        <w:t xml:space="preserve">the </w:t>
      </w:r>
      <w:r w:rsidRPr="00AD27B0">
        <w:rPr>
          <w:rFonts w:cs="Arial"/>
        </w:rPr>
        <w:t>Head of Department who, after further impact analysis, will make</w:t>
      </w:r>
      <w:r w:rsidR="00187353" w:rsidRPr="00AD27B0">
        <w:rPr>
          <w:rFonts w:cs="Arial"/>
        </w:rPr>
        <w:t xml:space="preserve"> the decision whether</w:t>
      </w:r>
      <w:r w:rsidR="00AD27B0" w:rsidRPr="00AD27B0">
        <w:rPr>
          <w:rFonts w:cs="Arial"/>
        </w:rPr>
        <w:t xml:space="preserve"> to</w:t>
      </w:r>
      <w:r w:rsidR="00187353" w:rsidRPr="00AD27B0">
        <w:rPr>
          <w:rFonts w:cs="Arial"/>
        </w:rPr>
        <w:t xml:space="preserve"> </w:t>
      </w:r>
      <w:r w:rsidRPr="00AD27B0">
        <w:rPr>
          <w:rFonts w:cs="Arial"/>
        </w:rPr>
        <w:t>escalat</w:t>
      </w:r>
      <w:r w:rsidR="00AD27B0" w:rsidRPr="00AD27B0">
        <w:rPr>
          <w:rFonts w:cs="Arial"/>
        </w:rPr>
        <w:t>e</w:t>
      </w:r>
      <w:r w:rsidRPr="00AD27B0">
        <w:rPr>
          <w:rFonts w:cs="Arial"/>
        </w:rPr>
        <w:t xml:space="preserve"> </w:t>
      </w:r>
      <w:r w:rsidR="00AD27B0" w:rsidRPr="00AD27B0">
        <w:rPr>
          <w:rFonts w:cs="Arial"/>
        </w:rPr>
        <w:t xml:space="preserve">it </w:t>
      </w:r>
      <w:r w:rsidRPr="00AD27B0">
        <w:rPr>
          <w:rFonts w:cs="Arial"/>
        </w:rPr>
        <w:t xml:space="preserve">to the Risk Management Board for </w:t>
      </w:r>
      <w:r w:rsidR="00AD27B0" w:rsidRPr="00AD27B0">
        <w:rPr>
          <w:rFonts w:cs="Arial"/>
        </w:rPr>
        <w:t xml:space="preserve">inclusion </w:t>
      </w:r>
      <w:r w:rsidRPr="00AD27B0">
        <w:rPr>
          <w:rFonts w:cs="Arial"/>
        </w:rPr>
        <w:t xml:space="preserve">on the </w:t>
      </w:r>
      <w:r w:rsidR="00D320D8">
        <w:rPr>
          <w:rFonts w:cs="Arial"/>
        </w:rPr>
        <w:t>Strategic</w:t>
      </w:r>
      <w:r w:rsidRPr="00AD27B0">
        <w:rPr>
          <w:rFonts w:cs="Arial"/>
        </w:rPr>
        <w:t xml:space="preserve"> Risk Register. Once the decision has been made to escalate a risk</w:t>
      </w:r>
      <w:r w:rsidR="00AD27B0" w:rsidRPr="00AD27B0">
        <w:rPr>
          <w:rFonts w:cs="Arial"/>
        </w:rPr>
        <w:t>,</w:t>
      </w:r>
      <w:r w:rsidRPr="00AD27B0">
        <w:rPr>
          <w:rFonts w:cs="Arial"/>
        </w:rPr>
        <w:t xml:space="preserve"> </w:t>
      </w:r>
      <w:r w:rsidR="00AD27B0" w:rsidRPr="00AD27B0">
        <w:rPr>
          <w:rFonts w:cs="Arial"/>
        </w:rPr>
        <w:t>the risk</w:t>
      </w:r>
      <w:r w:rsidR="00187353" w:rsidRPr="00AD27B0">
        <w:rPr>
          <w:rFonts w:cs="Arial"/>
        </w:rPr>
        <w:t xml:space="preserve"> </w:t>
      </w:r>
      <w:r w:rsidR="0028749F">
        <w:rPr>
          <w:rFonts w:cs="Arial"/>
        </w:rPr>
        <w:t xml:space="preserve">should be tabled </w:t>
      </w:r>
      <w:r w:rsidR="00187353" w:rsidRPr="00AD27B0">
        <w:rPr>
          <w:rFonts w:cs="Arial"/>
        </w:rPr>
        <w:t>for discussion at the next Risk M</w:t>
      </w:r>
      <w:r w:rsidRPr="00AD27B0">
        <w:rPr>
          <w:rFonts w:cs="Arial"/>
        </w:rPr>
        <w:t>anagement Board.</w:t>
      </w:r>
    </w:p>
    <w:p w14:paraId="31CBF6D3" w14:textId="77777777" w:rsidR="008F4B14" w:rsidRDefault="008F4B14">
      <w:pPr>
        <w:rPr>
          <w:rFonts w:cs="Arial"/>
        </w:rPr>
      </w:pPr>
      <w:r>
        <w:rPr>
          <w:rFonts w:cs="Arial"/>
        </w:rPr>
        <w:br w:type="page"/>
      </w:r>
    </w:p>
    <w:p w14:paraId="78C8D36B" w14:textId="77777777" w:rsidR="004611D1" w:rsidRPr="00AD27B0" w:rsidRDefault="004B59F4" w:rsidP="004611D1">
      <w:pPr>
        <w:jc w:val="both"/>
        <w:rPr>
          <w:rFonts w:cs="Arial"/>
        </w:rPr>
      </w:pPr>
      <w:r>
        <w:rPr>
          <w:rFonts w:cs="Arial"/>
          <w:noProof/>
          <w:color w:val="FF0000"/>
          <w:lang w:eastAsia="en-GB"/>
        </w:rPr>
        <w:lastRenderedPageBreak/>
        <mc:AlternateContent>
          <mc:Choice Requires="wps">
            <w:drawing>
              <wp:anchor distT="0" distB="0" distL="114300" distR="114300" simplePos="0" relativeHeight="251682816" behindDoc="0" locked="0" layoutInCell="1" allowOverlap="1" wp14:anchorId="3A1F4880" wp14:editId="5D2D1FDA">
                <wp:simplePos x="0" y="0"/>
                <wp:positionH relativeFrom="column">
                  <wp:posOffset>-10795</wp:posOffset>
                </wp:positionH>
                <wp:positionV relativeFrom="paragraph">
                  <wp:posOffset>63500</wp:posOffset>
                </wp:positionV>
                <wp:extent cx="1265555" cy="612140"/>
                <wp:effectExtent l="0" t="0" r="2540" b="635"/>
                <wp:wrapNone/>
                <wp:docPr id="1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612140"/>
                        </a:xfrm>
                        <a:prstGeom prst="rect">
                          <a:avLst/>
                        </a:prstGeom>
                        <a:solidFill>
                          <a:srgbClr val="A3B2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F53AB" w14:textId="77777777" w:rsidR="00915192" w:rsidRPr="009956F9" w:rsidRDefault="00915192" w:rsidP="004611D1">
                            <w:pPr>
                              <w:rPr>
                                <w:rFonts w:cs="Arial"/>
                                <w:b/>
                              </w:rPr>
                            </w:pPr>
                            <w:r w:rsidRPr="009956F9">
                              <w:rPr>
                                <w:rFonts w:cs="Arial"/>
                                <w:b/>
                              </w:rPr>
                              <w:t>Step 4</w:t>
                            </w:r>
                          </w:p>
                          <w:p w14:paraId="5C69A23C" w14:textId="77777777" w:rsidR="00915192" w:rsidRPr="009956F9" w:rsidRDefault="00915192" w:rsidP="004611D1">
                            <w:pPr>
                              <w:rPr>
                                <w:rFonts w:cs="Arial"/>
                              </w:rPr>
                            </w:pPr>
                            <w:r w:rsidRPr="009956F9">
                              <w:rPr>
                                <w:rFonts w:cs="Arial"/>
                              </w:rPr>
                              <w:t>Review &amp;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7" type="#_x0000_t202" style="position:absolute;left:0;text-align:left;margin-left:-.85pt;margin-top:5pt;width:99.65pt;height:4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2nhwIAABgFAAAOAAAAZHJzL2Uyb0RvYy54bWysVFtv0zAUfkfiP1h+73Ih7Zqo6bRuFCGN&#10;i7TxA1zbaSwc29huk4H47xw7bVcGSAiRB8eX4+9cvu94cTV0Eu25dUKrGmcXKUZcUc2E2tb408N6&#10;MsfIeaIYkVrxGj9yh6+WL18selPxXLdaMm4RgChX9abGrfemShJHW94Rd6ENV3DYaNsRD0u7TZgl&#10;PaB3MsnTdJb02jJjNeXOwe7teIiXEb9pOPUfmsZxj2SNITYfRxvHTRiT5YJUW0tMK+ghDPIPUXRE&#10;KHB6grolnqCdFb9AdYJa7XTjL6juEt00gvKYA2STpc+yuW+J4TEXKI4zpzK5/wdL3+8/WiQYcAfl&#10;UaQDjh744NFKD6iYh/r0xlVgdm/A0A+wD7YxV2fuNP3skNI3LVFbfm2t7ltOGMSXhZvJ2dURxwWQ&#10;Tf9OM/BDdl5HoKGxXSgelAMBOgTyeOImxEKDy3w2hQ8jCmezLM+KSF5CquNtY51/w3WHwqTGFriP&#10;6GR/53yIhlRHk+DMaSnYWkgZF3a7uZEW7Qno5PrVKp+XMYFnZlIFY6XDtRFx3IEgwUc4C+FG3r+V&#10;WV6kq7ycrGfzy0mxLqaT8jKdT9KsXJWztCiL2/X3EGBWVK1gjKs7ofhRg1nxdxwfumFUT1Qh6mtc&#10;TvPpSNEfk0zj97skO+GhJaXoajw/GZEqEPtaMUibVJ4IOc6Tn8OPVYYaHP+xKlEGgflRA37YDFFx&#10;scRBIhvNHkEXVgNtQD48JzBptf2KUQ+tWWP3ZUcsx0i+VaCtMiuAfOTjophe5rCw5yeb8xOiKEDV&#10;2GM0Tm/82P87Y8W2BU+jmpW+Bj02IkrlKaqDiqH9Yk6HpyL09/k6Wj09aMsfAAAA//8DAFBLAwQU&#10;AAYACAAAACEAJWRKw90AAAAJAQAADwAAAGRycy9kb3ducmV2LnhtbEyPQU+DQBCF7038D5sx8dYu&#10;NQYUWRpjgvHWtJKet+wItOwssluK/97hZI/z3sub72WbyXZixMG3jhSsVxEIpMqZlmoF5VexfAbh&#10;gyajO0eo4Bc9bPK7RaZT4660w3EfasEl5FOtoAmhT6X0VYNW+5Xrkdj7doPVgc+hlmbQVy63nXyM&#10;olha3RJ/aHSP7w1W5/3FKqjLn93H4TMZT4ktTtvz1hZJeVDq4X56ewURcAr/YZjxGR1yZjq6Cxkv&#10;OgXLdcJJ1iOeNPsvSQziOAvxE8g8k7cL8j8AAAD//wMAUEsBAi0AFAAGAAgAAAAhALaDOJL+AAAA&#10;4QEAABMAAAAAAAAAAAAAAAAAAAAAAFtDb250ZW50X1R5cGVzXS54bWxQSwECLQAUAAYACAAAACEA&#10;OP0h/9YAAACUAQAACwAAAAAAAAAAAAAAAAAvAQAAX3JlbHMvLnJlbHNQSwECLQAUAAYACAAAACEA&#10;kqzdp4cCAAAYBQAADgAAAAAAAAAAAAAAAAAuAgAAZHJzL2Uyb0RvYy54bWxQSwECLQAUAAYACAAA&#10;ACEAJWRKw90AAAAJAQAADwAAAAAAAAAAAAAAAADhBAAAZHJzL2Rvd25yZXYueG1sUEsFBgAAAAAE&#10;AAQA8wAAAOsFAAAAAA==&#10;" fillcolor="#a3b289" stroked="f">
                <v:textbox>
                  <w:txbxContent>
                    <w:p w14:paraId="34EF53AB" w14:textId="77777777" w:rsidR="00915192" w:rsidRPr="009956F9" w:rsidRDefault="00915192" w:rsidP="004611D1">
                      <w:pPr>
                        <w:rPr>
                          <w:rFonts w:cs="Arial"/>
                          <w:b/>
                        </w:rPr>
                      </w:pPr>
                      <w:r w:rsidRPr="009956F9">
                        <w:rPr>
                          <w:rFonts w:cs="Arial"/>
                          <w:b/>
                        </w:rPr>
                        <w:t>Step 4</w:t>
                      </w:r>
                    </w:p>
                    <w:p w14:paraId="5C69A23C" w14:textId="77777777" w:rsidR="00915192" w:rsidRPr="009956F9" w:rsidRDefault="00915192" w:rsidP="004611D1">
                      <w:pPr>
                        <w:rPr>
                          <w:rFonts w:cs="Arial"/>
                        </w:rPr>
                      </w:pPr>
                      <w:r w:rsidRPr="009956F9">
                        <w:rPr>
                          <w:rFonts w:cs="Arial"/>
                        </w:rPr>
                        <w:t>Review &amp; Report</w:t>
                      </w:r>
                    </w:p>
                  </w:txbxContent>
                </v:textbox>
              </v:shape>
            </w:pict>
          </mc:Fallback>
        </mc:AlternateContent>
      </w:r>
    </w:p>
    <w:p w14:paraId="4B6396BF" w14:textId="77777777" w:rsidR="004611D1" w:rsidRDefault="004611D1" w:rsidP="004611D1">
      <w:pPr>
        <w:spacing w:after="120"/>
        <w:rPr>
          <w:rFonts w:cs="Arial"/>
          <w:i/>
        </w:rPr>
      </w:pPr>
    </w:p>
    <w:p w14:paraId="469B065C" w14:textId="77777777" w:rsidR="004611D1" w:rsidRDefault="004611D1" w:rsidP="004611D1">
      <w:pPr>
        <w:spacing w:after="120"/>
        <w:rPr>
          <w:rFonts w:cs="Arial"/>
          <w:i/>
        </w:rPr>
      </w:pPr>
    </w:p>
    <w:p w14:paraId="444FE39E" w14:textId="59EF043F" w:rsidR="001F20D9" w:rsidRPr="00CC0822" w:rsidRDefault="001F20D9" w:rsidP="008D682A">
      <w:pPr>
        <w:spacing w:before="240" w:after="240"/>
        <w:jc w:val="both"/>
        <w:rPr>
          <w:rFonts w:cs="Arial"/>
        </w:rPr>
      </w:pPr>
      <w:r w:rsidRPr="00263948">
        <w:rPr>
          <w:rFonts w:cs="Arial"/>
          <w:color w:val="000000" w:themeColor="text1"/>
        </w:rPr>
        <w:t xml:space="preserve">Risk reporting is important to provide assurance to management, Members of the </w:t>
      </w:r>
      <w:r w:rsidR="00892550">
        <w:rPr>
          <w:rFonts w:cs="Arial"/>
          <w:color w:val="000000" w:themeColor="text1"/>
        </w:rPr>
        <w:t xml:space="preserve">Fire </w:t>
      </w:r>
      <w:r w:rsidRPr="00263948">
        <w:rPr>
          <w:rFonts w:cs="Arial"/>
          <w:color w:val="000000" w:themeColor="text1"/>
        </w:rPr>
        <w:t>Authority, and stakeholders, that the organisation understands its risk profile and responds to risk in an efficient manner that facilitates the effective, well managed achievement of objectives. It is integral to performance management. Risk reporting can guide positive behaviour as successes are recognised and lessons learnt, thus encouraging conti</w:t>
      </w:r>
      <w:r w:rsidR="007D22F0">
        <w:rPr>
          <w:rFonts w:cs="Arial"/>
          <w:color w:val="000000" w:themeColor="text1"/>
        </w:rPr>
        <w:t xml:space="preserve">nuous improvement. </w:t>
      </w:r>
      <w:r w:rsidR="007D22F0" w:rsidRPr="00CC0822">
        <w:rPr>
          <w:rFonts w:cs="Arial"/>
        </w:rPr>
        <w:t>The Risk Management Policy</w:t>
      </w:r>
      <w:r w:rsidR="00552AAE" w:rsidRPr="00CC0822">
        <w:rPr>
          <w:rFonts w:cs="Arial"/>
        </w:rPr>
        <w:t xml:space="preserve"> (can be assessed below)</w:t>
      </w:r>
      <w:r w:rsidR="007D22F0" w:rsidRPr="00CC0822">
        <w:rPr>
          <w:rFonts w:cs="Arial"/>
        </w:rPr>
        <w:t xml:space="preserve"> provides the overall direction for ris</w:t>
      </w:r>
      <w:r w:rsidR="00552AAE" w:rsidRPr="00CC0822">
        <w:rPr>
          <w:rFonts w:cs="Arial"/>
        </w:rPr>
        <w:t xml:space="preserve">k management within the Fire Authority </w:t>
      </w:r>
    </w:p>
    <w:bookmarkStart w:id="15" w:name="_MON_1680950291"/>
    <w:bookmarkEnd w:id="15"/>
    <w:p w14:paraId="5B9DA28F" w14:textId="3EEBFDA5" w:rsidR="00552AAE" w:rsidRPr="007D22F0" w:rsidRDefault="00CC0822" w:rsidP="008D682A">
      <w:pPr>
        <w:spacing w:before="240" w:after="240"/>
        <w:jc w:val="both"/>
        <w:rPr>
          <w:rFonts w:cs="Arial"/>
          <w:color w:val="FF0000"/>
        </w:rPr>
      </w:pPr>
      <w:r>
        <w:rPr>
          <w:rFonts w:cs="Arial"/>
          <w:color w:val="FF0000"/>
        </w:rPr>
        <w:object w:dxaOrig="1508" w:dyaOrig="943" w14:anchorId="2EA3A589">
          <v:shape id="_x0000_i1027" type="#_x0000_t75" style="width:75.5pt;height:47pt" o:ole="">
            <v:imagedata r:id="rId19" o:title=""/>
          </v:shape>
          <o:OLEObject Type="Embed" ProgID="Word.Document.12" ShapeID="_x0000_i1027" DrawAspect="Icon" ObjectID="_1680950400" r:id="rId20">
            <o:FieldCodes>\s</o:FieldCodes>
          </o:OLEObject>
        </w:object>
      </w:r>
      <w:bookmarkStart w:id="16" w:name="_GoBack"/>
      <w:bookmarkEnd w:id="16"/>
    </w:p>
    <w:p w14:paraId="47DC0954" w14:textId="77777777" w:rsidR="004611D1" w:rsidRPr="00B538C4" w:rsidRDefault="004611D1" w:rsidP="0089266C">
      <w:pPr>
        <w:spacing w:after="120"/>
        <w:rPr>
          <w:rFonts w:cs="Arial"/>
          <w:b/>
        </w:rPr>
      </w:pPr>
      <w:r w:rsidRPr="00B538C4">
        <w:rPr>
          <w:rFonts w:cs="Arial"/>
          <w:b/>
        </w:rPr>
        <w:t>Organisational Risks</w:t>
      </w:r>
    </w:p>
    <w:p w14:paraId="5F5EA8B1" w14:textId="51C67B8F" w:rsidR="004611D1" w:rsidRPr="00DE50BD" w:rsidRDefault="004611D1" w:rsidP="004611D1">
      <w:pPr>
        <w:spacing w:after="120"/>
        <w:rPr>
          <w:rFonts w:cs="Arial"/>
        </w:rPr>
      </w:pPr>
      <w:r w:rsidRPr="00DE50BD">
        <w:rPr>
          <w:rFonts w:cs="Arial"/>
        </w:rPr>
        <w:t xml:space="preserve">Cheshire Fire &amp; Rescue Service </w:t>
      </w:r>
      <w:r w:rsidR="00D320D8">
        <w:rPr>
          <w:rFonts w:cs="Arial"/>
        </w:rPr>
        <w:t>Strategic</w:t>
      </w:r>
      <w:r w:rsidRPr="00DE50BD">
        <w:rPr>
          <w:rFonts w:cs="Arial"/>
        </w:rPr>
        <w:t xml:space="preserve"> Risk Register is reviewed:</w:t>
      </w:r>
    </w:p>
    <w:p w14:paraId="4D7A6B96" w14:textId="77777777" w:rsidR="004611D1" w:rsidRDefault="004611D1" w:rsidP="004611D1">
      <w:pPr>
        <w:numPr>
          <w:ilvl w:val="0"/>
          <w:numId w:val="7"/>
        </w:numPr>
        <w:spacing w:after="120"/>
        <w:rPr>
          <w:rFonts w:cs="Arial"/>
        </w:rPr>
      </w:pPr>
      <w:r w:rsidRPr="00DE50BD">
        <w:rPr>
          <w:rFonts w:cs="Arial"/>
        </w:rPr>
        <w:t>Regularly by the individual risk owners;</w:t>
      </w:r>
    </w:p>
    <w:p w14:paraId="5C1DFCAA" w14:textId="3A400B65" w:rsidR="00BC67C5" w:rsidRPr="00DE50BD" w:rsidRDefault="00BC67C5" w:rsidP="004611D1">
      <w:pPr>
        <w:numPr>
          <w:ilvl w:val="0"/>
          <w:numId w:val="7"/>
        </w:numPr>
        <w:spacing w:after="120"/>
        <w:rPr>
          <w:rFonts w:cs="Arial"/>
        </w:rPr>
      </w:pPr>
      <w:r>
        <w:rPr>
          <w:rFonts w:cs="Arial"/>
        </w:rPr>
        <w:t>Quarterl</w:t>
      </w:r>
      <w:r w:rsidR="00B12A50">
        <w:rPr>
          <w:rFonts w:cs="Arial"/>
        </w:rPr>
        <w:t>y by H</w:t>
      </w:r>
      <w:r>
        <w:rPr>
          <w:rFonts w:cs="Arial"/>
        </w:rPr>
        <w:t>ead of Department facilitated by the Planning &amp; Performance team (Joint Corporate Services)</w:t>
      </w:r>
    </w:p>
    <w:p w14:paraId="6C7E38CC" w14:textId="0F7B09FE" w:rsidR="004611D1" w:rsidRPr="00DE50BD" w:rsidRDefault="0086326A" w:rsidP="004611D1">
      <w:pPr>
        <w:numPr>
          <w:ilvl w:val="0"/>
          <w:numId w:val="7"/>
        </w:numPr>
        <w:spacing w:after="120"/>
        <w:rPr>
          <w:rFonts w:cs="Arial"/>
        </w:rPr>
      </w:pPr>
      <w:r>
        <w:rPr>
          <w:rFonts w:cs="Arial"/>
        </w:rPr>
        <w:t>Six monthly</w:t>
      </w:r>
      <w:r w:rsidR="004611D1" w:rsidRPr="00DE50BD">
        <w:rPr>
          <w:rFonts w:cs="Arial"/>
        </w:rPr>
        <w:t xml:space="preserve"> by the Risk Management Board;</w:t>
      </w:r>
    </w:p>
    <w:p w14:paraId="4155EC1C" w14:textId="258F764C" w:rsidR="004611D1" w:rsidRPr="00DE50BD" w:rsidRDefault="004611D1" w:rsidP="004611D1">
      <w:pPr>
        <w:numPr>
          <w:ilvl w:val="0"/>
          <w:numId w:val="7"/>
        </w:numPr>
        <w:spacing w:after="240"/>
        <w:ind w:left="714" w:hanging="357"/>
        <w:rPr>
          <w:rFonts w:cs="Arial"/>
        </w:rPr>
      </w:pPr>
      <w:r w:rsidRPr="00DE50BD">
        <w:rPr>
          <w:rFonts w:cs="Arial"/>
        </w:rPr>
        <w:t xml:space="preserve">Annually by </w:t>
      </w:r>
      <w:r w:rsidR="00B538C4">
        <w:rPr>
          <w:rFonts w:cs="Arial"/>
        </w:rPr>
        <w:t xml:space="preserve">the </w:t>
      </w:r>
      <w:r w:rsidR="00892550">
        <w:rPr>
          <w:rFonts w:cs="Arial"/>
        </w:rPr>
        <w:t>Fire Authority</w:t>
      </w:r>
      <w:r w:rsidRPr="00DE50BD">
        <w:rPr>
          <w:rFonts w:cs="Arial"/>
        </w:rPr>
        <w:t>.</w:t>
      </w:r>
    </w:p>
    <w:p w14:paraId="184FCDB5" w14:textId="77777777" w:rsidR="004611D1" w:rsidRPr="00B538C4" w:rsidRDefault="004611D1" w:rsidP="004611D1">
      <w:pPr>
        <w:spacing w:after="120"/>
        <w:ind w:left="360" w:hanging="360"/>
        <w:rPr>
          <w:rFonts w:cs="Arial"/>
          <w:b/>
        </w:rPr>
      </w:pPr>
      <w:r w:rsidRPr="00B538C4">
        <w:rPr>
          <w:rFonts w:cs="Arial"/>
          <w:b/>
        </w:rPr>
        <w:t>Departmental Risks</w:t>
      </w:r>
    </w:p>
    <w:p w14:paraId="489362EF" w14:textId="4772A8F0" w:rsidR="004611D1" w:rsidRPr="005A0F00" w:rsidRDefault="004611D1" w:rsidP="004611D1">
      <w:pPr>
        <w:spacing w:after="120"/>
        <w:jc w:val="both"/>
        <w:rPr>
          <w:rFonts w:cs="Arial"/>
        </w:rPr>
      </w:pPr>
      <w:r w:rsidRPr="00DE50BD">
        <w:rPr>
          <w:rFonts w:cs="Arial"/>
        </w:rPr>
        <w:t>On a regular basis, risks should be monitored and progress reviewed by the relevant risk owners</w:t>
      </w:r>
      <w:r w:rsidR="00567A51">
        <w:rPr>
          <w:rFonts w:cs="Arial"/>
        </w:rPr>
        <w:t xml:space="preserve"> and Head of Department</w:t>
      </w:r>
      <w:r w:rsidRPr="00DE50BD">
        <w:rPr>
          <w:rFonts w:cs="Arial"/>
        </w:rPr>
        <w:t xml:space="preserve"> to ensure they remain operational and relevant. Team and departmental meetings will need to include regular monitoring of the status of risks and the </w:t>
      </w:r>
      <w:r w:rsidRPr="00B538C4">
        <w:rPr>
          <w:rFonts w:cs="Arial"/>
        </w:rPr>
        <w:t xml:space="preserve">treatment plans put in place to </w:t>
      </w:r>
      <w:r w:rsidR="00B538C4" w:rsidRPr="00B538C4">
        <w:rPr>
          <w:rFonts w:cs="Arial"/>
        </w:rPr>
        <w:t xml:space="preserve">manage </w:t>
      </w:r>
      <w:r w:rsidRPr="00B538C4">
        <w:rPr>
          <w:rFonts w:cs="Arial"/>
        </w:rPr>
        <w:t>the risk</w:t>
      </w:r>
      <w:r w:rsidRPr="00DE50BD">
        <w:rPr>
          <w:rFonts w:cs="Arial"/>
        </w:rPr>
        <w:t>. This risk tracking process is essential to managing risks effectively</w:t>
      </w:r>
      <w:r w:rsidRPr="00886B53">
        <w:rPr>
          <w:rFonts w:cs="Arial"/>
          <w:color w:val="FF0000"/>
        </w:rPr>
        <w:t xml:space="preserve">. </w:t>
      </w:r>
      <w:r w:rsidR="00895ECB" w:rsidRPr="005A0F00">
        <w:rPr>
          <w:rFonts w:cs="Arial"/>
        </w:rPr>
        <w:t xml:space="preserve">Each department has a nominated Risk Champion who will provide the check and challenge role and support assurance that the controls put in place are effective. </w:t>
      </w:r>
    </w:p>
    <w:p w14:paraId="59473DEB" w14:textId="59AD059B" w:rsidR="004611D1" w:rsidRPr="00DE50BD" w:rsidRDefault="004611D1" w:rsidP="004611D1">
      <w:pPr>
        <w:spacing w:after="240"/>
        <w:jc w:val="both"/>
        <w:rPr>
          <w:rFonts w:cs="Arial"/>
        </w:rPr>
      </w:pPr>
      <w:r w:rsidRPr="00DE50BD">
        <w:rPr>
          <w:rFonts w:cs="Arial"/>
        </w:rPr>
        <w:t>Risk monitoring is not just about practi</w:t>
      </w:r>
      <w:r w:rsidR="00B538C4">
        <w:rPr>
          <w:rFonts w:cs="Arial"/>
        </w:rPr>
        <w:t>ti</w:t>
      </w:r>
      <w:r w:rsidRPr="00DE50BD">
        <w:rPr>
          <w:rFonts w:cs="Arial"/>
        </w:rPr>
        <w:t xml:space="preserve">oners convening on a monthly or quarterly basis to discuss their risks and risk registers, amending records and filing outcomes until the next meeting. Risk monitoring is about constantly applying the risk management techniques to drive performance on a ‘business as usual </w:t>
      </w:r>
      <w:r w:rsidR="00F85FC5" w:rsidRPr="00DE50BD">
        <w:rPr>
          <w:rFonts w:cs="Arial"/>
        </w:rPr>
        <w:t>bases</w:t>
      </w:r>
      <w:r w:rsidRPr="00DE50BD">
        <w:rPr>
          <w:rFonts w:cs="Arial"/>
        </w:rPr>
        <w:t>. The management of risk should be an enabling process</w:t>
      </w:r>
      <w:r w:rsidR="00B538C4">
        <w:rPr>
          <w:rFonts w:cs="Arial"/>
        </w:rPr>
        <w:t xml:space="preserve"> focused on the achievement of objectives</w:t>
      </w:r>
      <w:r w:rsidRPr="00DE50BD">
        <w:rPr>
          <w:rFonts w:cs="Arial"/>
        </w:rPr>
        <w:t>.</w:t>
      </w:r>
    </w:p>
    <w:p w14:paraId="1D1F4B12" w14:textId="77777777" w:rsidR="008E5B70" w:rsidRPr="00B538C4" w:rsidRDefault="009835AF" w:rsidP="008E5B70">
      <w:pPr>
        <w:spacing w:after="120"/>
        <w:jc w:val="both"/>
        <w:rPr>
          <w:rFonts w:cs="Arial"/>
          <w:b/>
        </w:rPr>
      </w:pPr>
      <w:bookmarkStart w:id="17" w:name="Monitor"/>
      <w:bookmarkEnd w:id="17"/>
      <w:r w:rsidRPr="00B538C4">
        <w:rPr>
          <w:rFonts w:cs="Arial"/>
          <w:b/>
        </w:rPr>
        <w:t>Project Risks</w:t>
      </w:r>
    </w:p>
    <w:p w14:paraId="548FBE31" w14:textId="77777777" w:rsidR="006A6012" w:rsidRPr="00DE50BD" w:rsidRDefault="006A6012" w:rsidP="008E5B70">
      <w:pPr>
        <w:spacing w:after="120"/>
        <w:jc w:val="both"/>
        <w:rPr>
          <w:rFonts w:cs="Arial"/>
          <w:i/>
        </w:rPr>
      </w:pPr>
      <w:r w:rsidRPr="00DE50BD">
        <w:rPr>
          <w:rFonts w:cs="Arial"/>
          <w:color w:val="000000"/>
        </w:rPr>
        <w:t xml:space="preserve">Project risks are associated with specific projects. Any project will go through a life cycle, for example, conception to </w:t>
      </w:r>
      <w:r w:rsidR="00B538C4">
        <w:rPr>
          <w:rFonts w:cs="Arial"/>
          <w:color w:val="000000"/>
        </w:rPr>
        <w:t xml:space="preserve">scoping, </w:t>
      </w:r>
      <w:r w:rsidRPr="00DE50BD">
        <w:rPr>
          <w:rFonts w:cs="Arial"/>
          <w:color w:val="000000"/>
        </w:rPr>
        <w:t>planning, implementing, testing and delivery. Project risks exist at every stage, and they need to be identified and managed to ensure the successful completion of the project.</w:t>
      </w:r>
    </w:p>
    <w:p w14:paraId="298030AC" w14:textId="77777777" w:rsidR="006A6012" w:rsidRPr="00DE50BD" w:rsidRDefault="008E5B70" w:rsidP="006A7883">
      <w:pPr>
        <w:spacing w:after="120"/>
        <w:jc w:val="both"/>
        <w:rPr>
          <w:rFonts w:cs="Arial"/>
        </w:rPr>
      </w:pPr>
      <w:r w:rsidRPr="00DE50BD">
        <w:rPr>
          <w:rFonts w:cs="Arial"/>
        </w:rPr>
        <w:lastRenderedPageBreak/>
        <w:t xml:space="preserve">Risk identification for projects and activities forms part of the project </w:t>
      </w:r>
      <w:r w:rsidR="007A5971" w:rsidRPr="00DE50BD">
        <w:rPr>
          <w:rFonts w:cs="Arial"/>
        </w:rPr>
        <w:t>initiation</w:t>
      </w:r>
      <w:r w:rsidRPr="00DE50BD">
        <w:rPr>
          <w:rFonts w:cs="Arial"/>
        </w:rPr>
        <w:t xml:space="preserve"> </w:t>
      </w:r>
      <w:r w:rsidR="00B538C4">
        <w:rPr>
          <w:rFonts w:cs="Arial"/>
        </w:rPr>
        <w:t xml:space="preserve">and planning </w:t>
      </w:r>
      <w:r w:rsidRPr="00DE50BD">
        <w:rPr>
          <w:rFonts w:cs="Arial"/>
        </w:rPr>
        <w:t>process</w:t>
      </w:r>
      <w:r w:rsidR="00B538C4">
        <w:rPr>
          <w:rFonts w:cs="Arial"/>
        </w:rPr>
        <w:t>es</w:t>
      </w:r>
      <w:r w:rsidRPr="00DE50BD">
        <w:rPr>
          <w:rFonts w:cs="Arial"/>
        </w:rPr>
        <w:t xml:space="preserve"> where potential issues </w:t>
      </w:r>
      <w:r w:rsidR="006A6012" w:rsidRPr="00DE50BD">
        <w:rPr>
          <w:rFonts w:cs="Arial"/>
        </w:rPr>
        <w:t xml:space="preserve">and </w:t>
      </w:r>
      <w:r w:rsidR="003F42DC" w:rsidRPr="00DE50BD">
        <w:rPr>
          <w:rFonts w:cs="Arial"/>
        </w:rPr>
        <w:t>opport</w:t>
      </w:r>
      <w:r w:rsidR="00460846" w:rsidRPr="00DE50BD">
        <w:rPr>
          <w:rFonts w:cs="Arial"/>
        </w:rPr>
        <w:t>u</w:t>
      </w:r>
      <w:r w:rsidR="003F42DC" w:rsidRPr="00DE50BD">
        <w:rPr>
          <w:rFonts w:cs="Arial"/>
        </w:rPr>
        <w:t>nities</w:t>
      </w:r>
      <w:r w:rsidR="006A6012" w:rsidRPr="00DE50BD">
        <w:rPr>
          <w:rFonts w:cs="Arial"/>
        </w:rPr>
        <w:t xml:space="preserve"> </w:t>
      </w:r>
      <w:r w:rsidRPr="00DE50BD">
        <w:rPr>
          <w:rFonts w:cs="Arial"/>
        </w:rPr>
        <w:t>are identified by the project team</w:t>
      </w:r>
      <w:r w:rsidR="0096756E" w:rsidRPr="00DE50BD">
        <w:rPr>
          <w:rFonts w:cs="Arial"/>
        </w:rPr>
        <w:t>(s)</w:t>
      </w:r>
      <w:r w:rsidR="003F42DC" w:rsidRPr="00DE50BD">
        <w:rPr>
          <w:rFonts w:cs="Arial"/>
        </w:rPr>
        <w:t>.</w:t>
      </w:r>
    </w:p>
    <w:p w14:paraId="35D80C47" w14:textId="77777777" w:rsidR="00262907" w:rsidRPr="00263948" w:rsidRDefault="008E5B70" w:rsidP="006A7883">
      <w:pPr>
        <w:spacing w:after="120"/>
        <w:jc w:val="both"/>
        <w:rPr>
          <w:rFonts w:cs="Arial"/>
          <w:color w:val="000000" w:themeColor="text1"/>
        </w:rPr>
      </w:pPr>
      <w:r w:rsidRPr="00263948">
        <w:rPr>
          <w:rFonts w:cs="Arial"/>
          <w:color w:val="000000" w:themeColor="text1"/>
        </w:rPr>
        <w:t>For</w:t>
      </w:r>
      <w:r w:rsidR="0088453E" w:rsidRPr="00263948">
        <w:rPr>
          <w:rFonts w:cs="Arial"/>
          <w:color w:val="000000" w:themeColor="text1"/>
        </w:rPr>
        <w:t xml:space="preserve"> project</w:t>
      </w:r>
      <w:r w:rsidRPr="00263948">
        <w:rPr>
          <w:rFonts w:cs="Arial"/>
          <w:color w:val="000000" w:themeColor="text1"/>
        </w:rPr>
        <w:t xml:space="preserve"> risks</w:t>
      </w:r>
      <w:r w:rsidR="00361036" w:rsidRPr="00263948">
        <w:rPr>
          <w:rFonts w:cs="Arial"/>
          <w:color w:val="000000" w:themeColor="text1"/>
        </w:rPr>
        <w:t>,</w:t>
      </w:r>
      <w:r w:rsidRPr="00263948">
        <w:rPr>
          <w:rFonts w:cs="Arial"/>
          <w:color w:val="000000" w:themeColor="text1"/>
        </w:rPr>
        <w:t xml:space="preserve"> mitigating actions will need to be developed and managed by the relevant project managers and recorded </w:t>
      </w:r>
      <w:r w:rsidR="00262E2A">
        <w:rPr>
          <w:rFonts w:cs="Arial"/>
          <w:color w:val="000000" w:themeColor="text1"/>
        </w:rPr>
        <w:t xml:space="preserve">on the project risks log. Any project risks scoring high or very high will need a risk register populated </w:t>
      </w:r>
      <w:r w:rsidRPr="00263948">
        <w:rPr>
          <w:rFonts w:cs="Arial"/>
          <w:color w:val="000000" w:themeColor="text1"/>
        </w:rPr>
        <w:t xml:space="preserve">on </w:t>
      </w:r>
      <w:r w:rsidR="003F42DC" w:rsidRPr="00263948">
        <w:rPr>
          <w:rFonts w:cs="Arial"/>
          <w:color w:val="000000" w:themeColor="text1"/>
        </w:rPr>
        <w:t xml:space="preserve">the </w:t>
      </w:r>
      <w:r w:rsidR="007A5971" w:rsidRPr="00263948">
        <w:rPr>
          <w:rFonts w:cs="Arial"/>
          <w:color w:val="000000" w:themeColor="text1"/>
        </w:rPr>
        <w:t>Cheshire Planning System.</w:t>
      </w:r>
      <w:r w:rsidR="00E12885" w:rsidRPr="00263948">
        <w:rPr>
          <w:rFonts w:cs="Arial"/>
          <w:color w:val="000000" w:themeColor="text1"/>
        </w:rPr>
        <w:t xml:space="preserve"> </w:t>
      </w:r>
      <w:r w:rsidR="001F20D9" w:rsidRPr="00263948">
        <w:rPr>
          <w:rFonts w:cs="Arial"/>
          <w:color w:val="000000" w:themeColor="text1"/>
        </w:rPr>
        <w:t>The Project Management Framework also includes some guidance on project risks.</w:t>
      </w:r>
    </w:p>
    <w:p w14:paraId="3C5BD8CF" w14:textId="49FA248F" w:rsidR="00262907" w:rsidRDefault="00892550" w:rsidP="008E5B70">
      <w:pPr>
        <w:spacing w:after="240"/>
        <w:jc w:val="both"/>
        <w:rPr>
          <w:rFonts w:cs="Arial"/>
        </w:rPr>
      </w:pPr>
      <w:r>
        <w:rPr>
          <w:rFonts w:cs="Arial"/>
        </w:rPr>
        <w:t xml:space="preserve">The Project and Performance </w:t>
      </w:r>
      <w:r w:rsidR="00262907" w:rsidRPr="00DE50BD">
        <w:rPr>
          <w:rFonts w:cs="Arial"/>
        </w:rPr>
        <w:t xml:space="preserve">Board has responsibility for overseeing </w:t>
      </w:r>
      <w:r w:rsidR="009D4D35" w:rsidRPr="00DE50BD">
        <w:rPr>
          <w:rFonts w:cs="Arial"/>
        </w:rPr>
        <w:t xml:space="preserve">significant </w:t>
      </w:r>
      <w:r w:rsidR="000A100A" w:rsidRPr="00DE50BD">
        <w:rPr>
          <w:rFonts w:cs="Arial"/>
        </w:rPr>
        <w:t>pr</w:t>
      </w:r>
      <w:r w:rsidR="000A100A">
        <w:rPr>
          <w:rFonts w:cs="Arial"/>
        </w:rPr>
        <w:t>ogrammes</w:t>
      </w:r>
      <w:r w:rsidR="005B5351">
        <w:rPr>
          <w:rFonts w:cs="Arial"/>
        </w:rPr>
        <w:t xml:space="preserve"> and Projects</w:t>
      </w:r>
      <w:r w:rsidR="00E8030B">
        <w:rPr>
          <w:rFonts w:cs="Arial"/>
        </w:rPr>
        <w:t xml:space="preserve"> and risks will be rep</w:t>
      </w:r>
      <w:r w:rsidR="004661A0">
        <w:rPr>
          <w:rFonts w:cs="Arial"/>
        </w:rPr>
        <w:t xml:space="preserve">orted to this Board </w:t>
      </w:r>
      <w:r>
        <w:rPr>
          <w:rFonts w:cs="Arial"/>
        </w:rPr>
        <w:t xml:space="preserve">for review, scrutiny </w:t>
      </w:r>
      <w:r w:rsidR="00E8030B">
        <w:rPr>
          <w:rFonts w:cs="Arial"/>
        </w:rPr>
        <w:t>and challenge.</w:t>
      </w:r>
    </w:p>
    <w:p w14:paraId="2A994EF3" w14:textId="77777777" w:rsidR="00267DE4" w:rsidRPr="007D22F0" w:rsidRDefault="00267DE4" w:rsidP="00267DE4">
      <w:pPr>
        <w:spacing w:after="120"/>
        <w:rPr>
          <w:rFonts w:cs="Arial"/>
          <w:b/>
        </w:rPr>
      </w:pPr>
      <w:r w:rsidRPr="007D22F0">
        <w:rPr>
          <w:rFonts w:cs="Arial"/>
          <w:b/>
        </w:rPr>
        <w:t>Partnership Risk</w:t>
      </w:r>
    </w:p>
    <w:p w14:paraId="56767A45" w14:textId="20AB7729" w:rsidR="00267DE4" w:rsidRPr="007D22F0" w:rsidRDefault="00267DE4" w:rsidP="00267DE4">
      <w:pPr>
        <w:spacing w:after="120"/>
        <w:jc w:val="both"/>
        <w:rPr>
          <w:rFonts w:cs="Arial"/>
        </w:rPr>
      </w:pPr>
      <w:r w:rsidRPr="007D22F0">
        <w:rPr>
          <w:rFonts w:cs="Arial"/>
        </w:rPr>
        <w:t xml:space="preserve">Partnerships represent an increasingly common model of service delivery and can range from multi-million pound, </w:t>
      </w:r>
      <w:r w:rsidR="00892550" w:rsidRPr="007D22F0">
        <w:rPr>
          <w:rFonts w:cs="Arial"/>
        </w:rPr>
        <w:t>multi-agency</w:t>
      </w:r>
      <w:r w:rsidRPr="007D22F0">
        <w:rPr>
          <w:rFonts w:cs="Arial"/>
        </w:rPr>
        <w:t xml:space="preserve"> arrangements between various sectors, through to one-off, very small scale, local ‘arrangements’. The level of risk inherent in each partnership will vary accordingly and a proportionate level of risk management techniques applied.</w:t>
      </w:r>
    </w:p>
    <w:p w14:paraId="1A3D9989" w14:textId="7FC3E339" w:rsidR="00267DE4" w:rsidRPr="00DE50BD" w:rsidRDefault="00267DE4" w:rsidP="00267DE4">
      <w:pPr>
        <w:spacing w:after="240"/>
        <w:jc w:val="both"/>
        <w:rPr>
          <w:rFonts w:cs="Arial"/>
        </w:rPr>
      </w:pPr>
      <w:r w:rsidRPr="007D22F0">
        <w:rPr>
          <w:rFonts w:cs="Arial"/>
        </w:rPr>
        <w:t xml:space="preserve">The Service has produced a Partnership </w:t>
      </w:r>
      <w:r w:rsidR="008E581F" w:rsidRPr="007D22F0">
        <w:rPr>
          <w:rFonts w:cs="Arial"/>
        </w:rPr>
        <w:t>Policy</w:t>
      </w:r>
      <w:r w:rsidRPr="007D22F0">
        <w:rPr>
          <w:rFonts w:cs="Arial"/>
        </w:rPr>
        <w:t xml:space="preserve"> which offers guidance when setting up a partnership agreement. The complexity and formality of the risk management arrangements should be considered as part of developing the partnership governance arrangements, but proportionality is the watchword – for a one off partnership where liabilities run to say a few hundred pounds, then it is sufficient to have a single sheet with a few lines to identify the major risks and how they will be controlled. Larger partnerships will require increasingly </w:t>
      </w:r>
      <w:r w:rsidR="00892550" w:rsidRPr="007D22F0">
        <w:rPr>
          <w:rFonts w:cs="Arial"/>
        </w:rPr>
        <w:t xml:space="preserve">more </w:t>
      </w:r>
      <w:r w:rsidRPr="007D22F0">
        <w:rPr>
          <w:rFonts w:cs="Arial"/>
        </w:rPr>
        <w:t xml:space="preserve">formal arrangements, perhaps up to and including a full </w:t>
      </w:r>
      <w:r w:rsidR="00892550" w:rsidRPr="007D22F0">
        <w:rPr>
          <w:rFonts w:cs="Arial"/>
        </w:rPr>
        <w:t xml:space="preserve">risk register, agreed, and reviewed </w:t>
      </w:r>
      <w:r w:rsidRPr="007D22F0">
        <w:rPr>
          <w:rFonts w:cs="Arial"/>
        </w:rPr>
        <w:t>at specified periods, reported to the governing body of the partnership.</w:t>
      </w:r>
    </w:p>
    <w:p w14:paraId="4837E8E6" w14:textId="77777777" w:rsidR="009D4D35" w:rsidRPr="00E8030B" w:rsidRDefault="00267DE4" w:rsidP="008E5B70">
      <w:pPr>
        <w:spacing w:after="120"/>
        <w:rPr>
          <w:rFonts w:cs="Arial"/>
          <w:b/>
        </w:rPr>
      </w:pPr>
      <w:r>
        <w:rPr>
          <w:rFonts w:cs="Arial"/>
          <w:b/>
        </w:rPr>
        <w:t>Risk Reporting and</w:t>
      </w:r>
      <w:r w:rsidRPr="00E8030B">
        <w:rPr>
          <w:rFonts w:cs="Arial"/>
          <w:b/>
        </w:rPr>
        <w:t xml:space="preserve"> </w:t>
      </w:r>
      <w:r w:rsidR="009835AF" w:rsidRPr="00E8030B">
        <w:rPr>
          <w:rFonts w:cs="Arial"/>
          <w:b/>
        </w:rPr>
        <w:t>Monitoring</w:t>
      </w:r>
    </w:p>
    <w:p w14:paraId="23EE8803" w14:textId="77777777" w:rsidR="00FA02BE" w:rsidRPr="00DE50BD" w:rsidRDefault="006A7883" w:rsidP="006A7883">
      <w:pPr>
        <w:spacing w:after="120"/>
        <w:jc w:val="both"/>
        <w:rPr>
          <w:rFonts w:cs="Arial"/>
        </w:rPr>
      </w:pPr>
      <w:r w:rsidRPr="00DE50BD">
        <w:rPr>
          <w:rFonts w:cs="Arial"/>
        </w:rPr>
        <w:t>CFRS has</w:t>
      </w:r>
      <w:r w:rsidR="00AD646D" w:rsidRPr="00DE50BD">
        <w:rPr>
          <w:rFonts w:cs="Arial"/>
        </w:rPr>
        <w:t xml:space="preserve"> a number of f</w:t>
      </w:r>
      <w:r w:rsidR="00DC7B52" w:rsidRPr="00DE50BD">
        <w:rPr>
          <w:rFonts w:cs="Arial"/>
        </w:rPr>
        <w:t xml:space="preserve">orums </w:t>
      </w:r>
      <w:r w:rsidR="00FB63A1">
        <w:rPr>
          <w:rFonts w:cs="Arial"/>
        </w:rPr>
        <w:t>that</w:t>
      </w:r>
      <w:r w:rsidR="00DC7B52" w:rsidRPr="00DE50BD">
        <w:rPr>
          <w:rFonts w:cs="Arial"/>
        </w:rPr>
        <w:t xml:space="preserve"> </w:t>
      </w:r>
      <w:r w:rsidRPr="00DE50BD">
        <w:rPr>
          <w:rFonts w:cs="Arial"/>
        </w:rPr>
        <w:t xml:space="preserve">measure, </w:t>
      </w:r>
      <w:r w:rsidR="00DC7B52" w:rsidRPr="00DE50BD">
        <w:rPr>
          <w:rFonts w:cs="Arial"/>
        </w:rPr>
        <w:t xml:space="preserve">monitor </w:t>
      </w:r>
      <w:r w:rsidR="00475680" w:rsidRPr="00DE50BD">
        <w:rPr>
          <w:rFonts w:cs="Arial"/>
        </w:rPr>
        <w:t xml:space="preserve">and </w:t>
      </w:r>
      <w:r w:rsidRPr="00DE50BD">
        <w:rPr>
          <w:rFonts w:cs="Arial"/>
        </w:rPr>
        <w:t>address</w:t>
      </w:r>
      <w:r w:rsidR="00475680" w:rsidRPr="00DE50BD">
        <w:rPr>
          <w:rFonts w:cs="Arial"/>
        </w:rPr>
        <w:t xml:space="preserve"> </w:t>
      </w:r>
      <w:r w:rsidR="00DC7B52" w:rsidRPr="00DE50BD">
        <w:rPr>
          <w:rFonts w:cs="Arial"/>
        </w:rPr>
        <w:t>organisational performance</w:t>
      </w:r>
      <w:r w:rsidR="00475680" w:rsidRPr="00DE50BD">
        <w:rPr>
          <w:rFonts w:cs="Arial"/>
        </w:rPr>
        <w:t xml:space="preserve"> in terms of risk response</w:t>
      </w:r>
      <w:r w:rsidR="00DC7B52" w:rsidRPr="00DE50BD">
        <w:rPr>
          <w:rFonts w:cs="Arial"/>
        </w:rPr>
        <w:t>:</w:t>
      </w:r>
    </w:p>
    <w:tbl>
      <w:tblPr>
        <w:tblW w:w="91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4A0" w:firstRow="1" w:lastRow="0" w:firstColumn="1" w:lastColumn="0" w:noHBand="0" w:noVBand="1"/>
      </w:tblPr>
      <w:tblGrid>
        <w:gridCol w:w="2235"/>
        <w:gridCol w:w="6945"/>
      </w:tblGrid>
      <w:tr w:rsidR="00AE5795" w:rsidRPr="00DE50BD" w14:paraId="1EC37389" w14:textId="77777777">
        <w:trPr>
          <w:tblHeader/>
        </w:trPr>
        <w:tc>
          <w:tcPr>
            <w:tcW w:w="2235" w:type="dxa"/>
            <w:shd w:val="clear" w:color="auto" w:fill="F2F2F2" w:themeFill="background1" w:themeFillShade="F2"/>
            <w:vAlign w:val="center"/>
          </w:tcPr>
          <w:p w14:paraId="10E4A75F" w14:textId="77777777" w:rsidR="00AE5795" w:rsidRPr="00DE50BD" w:rsidRDefault="00AE5795" w:rsidP="00371EDF">
            <w:pPr>
              <w:spacing w:before="120" w:after="120"/>
              <w:jc w:val="center"/>
              <w:rPr>
                <w:rFonts w:cs="Arial"/>
                <w:b/>
                <w:bCs/>
                <w:color w:val="000000" w:themeColor="text1"/>
              </w:rPr>
            </w:pPr>
            <w:r w:rsidRPr="00DE50BD">
              <w:rPr>
                <w:rFonts w:cs="Arial"/>
                <w:b/>
                <w:bCs/>
                <w:color w:val="000000" w:themeColor="text1"/>
              </w:rPr>
              <w:t xml:space="preserve"> ROLE/FORUM</w:t>
            </w:r>
          </w:p>
        </w:tc>
        <w:tc>
          <w:tcPr>
            <w:tcW w:w="6945" w:type="dxa"/>
            <w:shd w:val="clear" w:color="auto" w:fill="F2F2F2" w:themeFill="background1" w:themeFillShade="F2"/>
          </w:tcPr>
          <w:p w14:paraId="2EF5978B" w14:textId="77777777" w:rsidR="00AE5795" w:rsidRPr="00DE50BD" w:rsidRDefault="00AE5795" w:rsidP="00371EDF">
            <w:pPr>
              <w:spacing w:before="120" w:after="120"/>
              <w:jc w:val="center"/>
              <w:rPr>
                <w:rFonts w:cs="Arial"/>
                <w:b/>
                <w:color w:val="000000" w:themeColor="text1"/>
              </w:rPr>
            </w:pPr>
            <w:r w:rsidRPr="00DE50BD">
              <w:rPr>
                <w:rFonts w:cs="Arial"/>
                <w:b/>
                <w:color w:val="000000" w:themeColor="text1"/>
              </w:rPr>
              <w:t>RESPONSIBILITY</w:t>
            </w:r>
          </w:p>
        </w:tc>
      </w:tr>
      <w:tr w:rsidR="00AE5795" w:rsidRPr="00DE50BD" w14:paraId="2D6CEF47" w14:textId="77777777">
        <w:tc>
          <w:tcPr>
            <w:tcW w:w="2235" w:type="dxa"/>
            <w:shd w:val="clear" w:color="auto" w:fill="F2F2F2" w:themeFill="background1" w:themeFillShade="F2"/>
          </w:tcPr>
          <w:p w14:paraId="4B33FF8C" w14:textId="77777777" w:rsidR="00AE5795" w:rsidRPr="00F21D68" w:rsidRDefault="00AE5795" w:rsidP="00371EDF">
            <w:pPr>
              <w:spacing w:after="120"/>
              <w:rPr>
                <w:rFonts w:cs="Arial"/>
                <w:b/>
              </w:rPr>
            </w:pPr>
            <w:r w:rsidRPr="00F21D68">
              <w:rPr>
                <w:rFonts w:cs="Arial"/>
                <w:b/>
              </w:rPr>
              <w:t>Risk Management Board (RMB)</w:t>
            </w:r>
          </w:p>
        </w:tc>
        <w:tc>
          <w:tcPr>
            <w:tcW w:w="6945" w:type="dxa"/>
            <w:shd w:val="clear" w:color="auto" w:fill="F2F2F2" w:themeFill="background1" w:themeFillShade="F2"/>
          </w:tcPr>
          <w:p w14:paraId="11881771" w14:textId="77777777" w:rsidR="00AE5795" w:rsidRDefault="00AE5795" w:rsidP="00D320D8">
            <w:pPr>
              <w:spacing w:after="120"/>
              <w:rPr>
                <w:rFonts w:cs="Arial"/>
              </w:rPr>
            </w:pPr>
            <w:r w:rsidRPr="00DE50BD">
              <w:rPr>
                <w:rFonts w:cs="Arial"/>
              </w:rPr>
              <w:t>Officer and Member group, chaired by the Chief Fi</w:t>
            </w:r>
            <w:r w:rsidR="0086326A">
              <w:rPr>
                <w:rFonts w:cs="Arial"/>
              </w:rPr>
              <w:t>re Officer, that meets six monthly</w:t>
            </w:r>
            <w:r w:rsidRPr="00DE50BD">
              <w:rPr>
                <w:rFonts w:cs="Arial"/>
              </w:rPr>
              <w:t xml:space="preserve"> to identify, assess</w:t>
            </w:r>
            <w:r w:rsidR="00BA605E">
              <w:rPr>
                <w:rFonts w:cs="Arial"/>
              </w:rPr>
              <w:t>,</w:t>
            </w:r>
            <w:r w:rsidRPr="00DE50BD">
              <w:rPr>
                <w:rFonts w:cs="Arial"/>
              </w:rPr>
              <w:t xml:space="preserve"> monitor </w:t>
            </w:r>
            <w:r w:rsidR="00BA605E">
              <w:rPr>
                <w:rFonts w:cs="Arial"/>
              </w:rPr>
              <w:t xml:space="preserve">and review </w:t>
            </w:r>
            <w:r w:rsidR="00D320D8">
              <w:rPr>
                <w:rFonts w:cs="Arial"/>
              </w:rPr>
              <w:t>Strategic</w:t>
            </w:r>
            <w:r w:rsidR="00892550">
              <w:rPr>
                <w:rFonts w:cs="Arial"/>
              </w:rPr>
              <w:t xml:space="preserve"> r</w:t>
            </w:r>
            <w:r w:rsidRPr="00DE50BD">
              <w:rPr>
                <w:rFonts w:cs="Arial"/>
              </w:rPr>
              <w:t xml:space="preserve">isks and ensure they are managed and updated in </w:t>
            </w:r>
            <w:r w:rsidR="00892550">
              <w:rPr>
                <w:rFonts w:cs="Arial"/>
                <w:color w:val="000000" w:themeColor="text1"/>
              </w:rPr>
              <w:t>line with the Risk Management Policy.</w:t>
            </w:r>
            <w:r w:rsidRPr="00DE50BD">
              <w:rPr>
                <w:rFonts w:cs="Arial"/>
              </w:rPr>
              <w:t xml:space="preserve"> The </w:t>
            </w:r>
            <w:r w:rsidR="00D320D8">
              <w:rPr>
                <w:rFonts w:cs="Arial"/>
              </w:rPr>
              <w:t>Strategic</w:t>
            </w:r>
            <w:r w:rsidRPr="00DE50BD">
              <w:rPr>
                <w:rFonts w:cs="Arial"/>
              </w:rPr>
              <w:t xml:space="preserve"> risks recorded within the Service’s </w:t>
            </w:r>
            <w:r w:rsidRPr="00BA605E">
              <w:rPr>
                <w:rFonts w:cs="Arial"/>
              </w:rPr>
              <w:t>Cheshire Planning System</w:t>
            </w:r>
            <w:r w:rsidRPr="00DE50BD">
              <w:rPr>
                <w:rFonts w:cs="Arial"/>
              </w:rPr>
              <w:t xml:space="preserve"> will be used to determine the Authority’s levels of balances and reserves.</w:t>
            </w:r>
            <w:r w:rsidRPr="00DE50BD">
              <w:rPr>
                <w:rFonts w:cs="Arial"/>
                <w:color w:val="FF0000"/>
              </w:rPr>
              <w:t xml:space="preserve"> </w:t>
            </w:r>
            <w:r w:rsidRPr="00BA605E">
              <w:rPr>
                <w:rFonts w:cs="Arial"/>
              </w:rPr>
              <w:t>The Board also review</w:t>
            </w:r>
            <w:r w:rsidR="00BA605E" w:rsidRPr="00BA605E">
              <w:rPr>
                <w:rFonts w:cs="Arial"/>
              </w:rPr>
              <w:t>s</w:t>
            </w:r>
            <w:r w:rsidRPr="00BA605E">
              <w:rPr>
                <w:rFonts w:cs="Arial"/>
              </w:rPr>
              <w:t xml:space="preserve"> those departmental risks that </w:t>
            </w:r>
            <w:r w:rsidR="00BA605E">
              <w:rPr>
                <w:rFonts w:cs="Arial"/>
              </w:rPr>
              <w:t>are scored as high priority (Red risks).</w:t>
            </w:r>
          </w:p>
          <w:p w14:paraId="24DF8137" w14:textId="2CF7F1EA" w:rsidR="007D22F0" w:rsidRPr="00DE50BD" w:rsidRDefault="007D22F0" w:rsidP="00D320D8">
            <w:pPr>
              <w:spacing w:after="120"/>
              <w:rPr>
                <w:rFonts w:cs="Arial"/>
              </w:rPr>
            </w:pPr>
            <w:r w:rsidRPr="00CC0822">
              <w:rPr>
                <w:rFonts w:cs="Arial"/>
              </w:rPr>
              <w:t>Risk Management Annual Report is received by the Board annually prior to being presented to Performance &amp; Overview Committee.</w:t>
            </w:r>
          </w:p>
        </w:tc>
      </w:tr>
      <w:tr w:rsidR="00487E88" w:rsidRPr="00DE50BD" w14:paraId="0598E4B3" w14:textId="77777777" w:rsidTr="00487E88">
        <w:trPr>
          <w:trHeight w:val="3932"/>
        </w:trPr>
        <w:tc>
          <w:tcPr>
            <w:tcW w:w="2235" w:type="dxa"/>
            <w:shd w:val="clear" w:color="auto" w:fill="F2F2F2" w:themeFill="background1" w:themeFillShade="F2"/>
          </w:tcPr>
          <w:p w14:paraId="60A566F5" w14:textId="77777777" w:rsidR="00487E88" w:rsidRDefault="00487E88" w:rsidP="00892550">
            <w:pPr>
              <w:spacing w:after="120"/>
              <w:rPr>
                <w:rFonts w:cs="Arial"/>
                <w:b/>
              </w:rPr>
            </w:pPr>
          </w:p>
          <w:p w14:paraId="446BB7B8" w14:textId="77777777" w:rsidR="00487E88" w:rsidRDefault="00487E88" w:rsidP="00892550">
            <w:pPr>
              <w:spacing w:after="120"/>
              <w:rPr>
                <w:rFonts w:cs="Arial"/>
                <w:b/>
              </w:rPr>
            </w:pPr>
          </w:p>
          <w:p w14:paraId="7373EB34" w14:textId="77777777" w:rsidR="00487E88" w:rsidRDefault="00487E88" w:rsidP="00892550">
            <w:pPr>
              <w:spacing w:after="120"/>
              <w:rPr>
                <w:rFonts w:cs="Arial"/>
                <w:b/>
              </w:rPr>
            </w:pPr>
          </w:p>
          <w:p w14:paraId="1BBB4611" w14:textId="07C6F2BA" w:rsidR="00487E88" w:rsidRPr="00F21D68" w:rsidRDefault="002915E0" w:rsidP="00892550">
            <w:pPr>
              <w:spacing w:after="120"/>
              <w:rPr>
                <w:rFonts w:cs="Arial"/>
                <w:b/>
              </w:rPr>
            </w:pPr>
            <w:r>
              <w:rPr>
                <w:rFonts w:cs="Arial"/>
                <w:b/>
              </w:rPr>
              <w:t>Performance &amp; Programme</w:t>
            </w:r>
            <w:r w:rsidR="00487E88">
              <w:rPr>
                <w:rFonts w:cs="Arial"/>
                <w:b/>
              </w:rPr>
              <w:t xml:space="preserve"> </w:t>
            </w:r>
            <w:r w:rsidR="00487E88" w:rsidRPr="00F21D68">
              <w:rPr>
                <w:rFonts w:cs="Arial"/>
                <w:b/>
              </w:rPr>
              <w:t>Board</w:t>
            </w:r>
          </w:p>
          <w:p w14:paraId="47243788" w14:textId="7A7BBD29" w:rsidR="00487E88" w:rsidRPr="00F21D68" w:rsidRDefault="00487E88" w:rsidP="00371EDF">
            <w:pPr>
              <w:spacing w:after="120"/>
              <w:rPr>
                <w:rFonts w:cs="Arial"/>
                <w:b/>
              </w:rPr>
            </w:pPr>
            <w:r>
              <w:rPr>
                <w:rFonts w:cs="Arial"/>
                <w:b/>
              </w:rPr>
              <w:t xml:space="preserve"> </w:t>
            </w:r>
          </w:p>
        </w:tc>
        <w:tc>
          <w:tcPr>
            <w:tcW w:w="6945" w:type="dxa"/>
            <w:shd w:val="clear" w:color="auto" w:fill="F2F2F2" w:themeFill="background1" w:themeFillShade="F2"/>
          </w:tcPr>
          <w:p w14:paraId="1DADCB7F" w14:textId="77777777" w:rsidR="00487E88" w:rsidRPr="00DE50BD" w:rsidRDefault="00487E88" w:rsidP="00311600">
            <w:pPr>
              <w:spacing w:after="120"/>
              <w:rPr>
                <w:rFonts w:cs="Arial"/>
              </w:rPr>
            </w:pPr>
            <w:r w:rsidRPr="00DE50BD">
              <w:rPr>
                <w:rFonts w:cs="Arial"/>
              </w:rPr>
              <w:t xml:space="preserve">Officer group, chaired by the </w:t>
            </w:r>
            <w:r w:rsidRPr="000D049A">
              <w:rPr>
                <w:rFonts w:cs="Arial"/>
              </w:rPr>
              <w:t>Chief Fire Officer, providing scrutiny and assurance on significant programmes, projects and associated risks and the impact on the Service.</w:t>
            </w:r>
            <w:r w:rsidRPr="00DE50BD">
              <w:rPr>
                <w:rFonts w:cs="Arial"/>
              </w:rPr>
              <w:t xml:space="preserve"> </w:t>
            </w:r>
          </w:p>
          <w:p w14:paraId="537333D9" w14:textId="7E460E74" w:rsidR="00487E88" w:rsidRPr="00DE50BD" w:rsidRDefault="00487E88" w:rsidP="00487E88">
            <w:pPr>
              <w:spacing w:after="120"/>
              <w:rPr>
                <w:rFonts w:cs="Arial"/>
              </w:rPr>
            </w:pPr>
            <w:r>
              <w:rPr>
                <w:rFonts w:cs="Arial"/>
              </w:rPr>
              <w:t>This group also has r</w:t>
            </w:r>
            <w:r w:rsidRPr="00DE50BD">
              <w:rPr>
                <w:rFonts w:cs="Arial"/>
              </w:rPr>
              <w:t>espon</w:t>
            </w:r>
            <w:r>
              <w:rPr>
                <w:rFonts w:cs="Arial"/>
              </w:rPr>
              <w:t>sibility</w:t>
            </w:r>
            <w:r w:rsidRPr="00DE50BD">
              <w:rPr>
                <w:rFonts w:cs="Arial"/>
              </w:rPr>
              <w:t xml:space="preserve"> for driving service improvement through the monitoring of organisational performance, agreeing remedial action as necessary and identifying areas of good practice. This group monitors a range of key performance indicators, some of which measure outcomes relating to CFRS risk reduction activities. This group: monitors trends in community risks and the Service’s performance in responding to them; generates Service delivery initiatives aimed at reducing risk across the Unitary areas of Cheshire and responding to specific issue</w:t>
            </w:r>
            <w:r>
              <w:rPr>
                <w:rFonts w:cs="Arial"/>
              </w:rPr>
              <w:t xml:space="preserve">s as they arise during the year. </w:t>
            </w:r>
          </w:p>
        </w:tc>
      </w:tr>
      <w:tr w:rsidR="004606F3" w14:paraId="4569D697" w14:textId="77777777" w:rsidTr="004606F3">
        <w:trPr>
          <w:trHeight w:val="590"/>
        </w:trPr>
        <w:tc>
          <w:tcPr>
            <w:tcW w:w="2235" w:type="dxa"/>
            <w:tcBorders>
              <w:top w:val="single" w:sz="18" w:space="0" w:color="FFFFFF"/>
              <w:left w:val="single" w:sz="18" w:space="0" w:color="FFFFFF"/>
              <w:bottom w:val="single" w:sz="18" w:space="0" w:color="FFFFFF"/>
              <w:right w:val="single" w:sz="18" w:space="0" w:color="FFFFFF"/>
            </w:tcBorders>
            <w:shd w:val="clear" w:color="auto" w:fill="F2F2F2" w:themeFill="background1" w:themeFillShade="F2"/>
            <w:hideMark/>
          </w:tcPr>
          <w:p w14:paraId="1CEF3130" w14:textId="77777777" w:rsidR="004606F3" w:rsidRPr="004606F3" w:rsidRDefault="004606F3">
            <w:pPr>
              <w:spacing w:after="120"/>
              <w:rPr>
                <w:rFonts w:cs="Arial"/>
                <w:b/>
              </w:rPr>
            </w:pPr>
            <w:r w:rsidRPr="004606F3">
              <w:rPr>
                <w:rFonts w:cs="Arial"/>
                <w:b/>
              </w:rPr>
              <w:t>Budget Management Board (BMB)</w:t>
            </w:r>
          </w:p>
        </w:tc>
        <w:tc>
          <w:tcPr>
            <w:tcW w:w="6945" w:type="dxa"/>
            <w:tcBorders>
              <w:top w:val="single" w:sz="18" w:space="0" w:color="FFFFFF"/>
              <w:left w:val="single" w:sz="18" w:space="0" w:color="FFFFFF"/>
              <w:bottom w:val="single" w:sz="18" w:space="0" w:color="FFFFFF"/>
              <w:right w:val="single" w:sz="18" w:space="0" w:color="FFFFFF"/>
            </w:tcBorders>
            <w:shd w:val="clear" w:color="auto" w:fill="F2F2F2" w:themeFill="background1" w:themeFillShade="F2"/>
            <w:hideMark/>
          </w:tcPr>
          <w:p w14:paraId="1F3EC074" w14:textId="4113102B" w:rsidR="004606F3" w:rsidRDefault="004606F3">
            <w:pPr>
              <w:spacing w:after="120"/>
              <w:rPr>
                <w:rFonts w:cs="Arial"/>
              </w:rPr>
            </w:pPr>
            <w:r>
              <w:rPr>
                <w:rFonts w:cs="Arial"/>
              </w:rPr>
              <w:t xml:space="preserve">Officer group, chaired by the </w:t>
            </w:r>
            <w:r w:rsidR="00487E88">
              <w:rPr>
                <w:rFonts w:cs="Arial"/>
              </w:rPr>
              <w:t xml:space="preserve">Joint </w:t>
            </w:r>
            <w:r>
              <w:rPr>
                <w:rFonts w:cs="Arial"/>
              </w:rPr>
              <w:t>Head</w:t>
            </w:r>
            <w:r>
              <w:rPr>
                <w:rFonts w:cs="Arial"/>
                <w:color w:val="FF0000"/>
              </w:rPr>
              <w:t xml:space="preserve"> </w:t>
            </w:r>
            <w:r>
              <w:rPr>
                <w:rFonts w:cs="Arial"/>
              </w:rPr>
              <w:t>of Finance. The Board monitors the CFRS financial risk register and assesses the effectiveness of controls and forms part of the quarterly Service Management Team (SMT) meetings.</w:t>
            </w:r>
          </w:p>
        </w:tc>
      </w:tr>
      <w:tr w:rsidR="0039129A" w:rsidRPr="00DE50BD" w14:paraId="167D2ED4" w14:textId="77777777">
        <w:tc>
          <w:tcPr>
            <w:tcW w:w="2235" w:type="dxa"/>
            <w:shd w:val="clear" w:color="auto" w:fill="F2F2F2" w:themeFill="background1" w:themeFillShade="F2"/>
          </w:tcPr>
          <w:p w14:paraId="03033C64" w14:textId="77777777" w:rsidR="0039129A" w:rsidRPr="00F21D68" w:rsidRDefault="0039129A" w:rsidP="00371EDF">
            <w:pPr>
              <w:spacing w:after="120"/>
              <w:rPr>
                <w:rFonts w:cs="Arial"/>
                <w:b/>
              </w:rPr>
            </w:pPr>
            <w:r w:rsidRPr="00F21D68">
              <w:rPr>
                <w:rFonts w:cs="Arial"/>
                <w:b/>
              </w:rPr>
              <w:t>Service Management Team (SMT)</w:t>
            </w:r>
          </w:p>
        </w:tc>
        <w:tc>
          <w:tcPr>
            <w:tcW w:w="6945" w:type="dxa"/>
            <w:shd w:val="clear" w:color="auto" w:fill="F2F2F2" w:themeFill="background1" w:themeFillShade="F2"/>
          </w:tcPr>
          <w:p w14:paraId="2E308579" w14:textId="77777777" w:rsidR="0039129A" w:rsidRPr="00DE50BD" w:rsidRDefault="00FB63A1" w:rsidP="00371EDF">
            <w:pPr>
              <w:spacing w:after="120"/>
              <w:rPr>
                <w:rFonts w:cs="Arial"/>
              </w:rPr>
            </w:pPr>
            <w:r>
              <w:rPr>
                <w:rFonts w:cs="Arial"/>
              </w:rPr>
              <w:t>Quarterly review and challenge of departmental risks across the organisation.</w:t>
            </w:r>
          </w:p>
        </w:tc>
      </w:tr>
      <w:tr w:rsidR="0039129A" w:rsidRPr="00DE50BD" w14:paraId="1DF6C6EA" w14:textId="77777777">
        <w:tc>
          <w:tcPr>
            <w:tcW w:w="2235" w:type="dxa"/>
            <w:shd w:val="clear" w:color="auto" w:fill="F2F2F2" w:themeFill="background1" w:themeFillShade="F2"/>
          </w:tcPr>
          <w:p w14:paraId="5B7A4A83" w14:textId="68B4136B" w:rsidR="0039129A" w:rsidRPr="00F21D68" w:rsidRDefault="00487E88" w:rsidP="00371EDF">
            <w:pPr>
              <w:spacing w:after="120"/>
              <w:rPr>
                <w:rFonts w:cs="Arial"/>
                <w:b/>
              </w:rPr>
            </w:pPr>
            <w:r>
              <w:rPr>
                <w:rFonts w:cs="Arial"/>
                <w:b/>
              </w:rPr>
              <w:t xml:space="preserve"> Fire Authority</w:t>
            </w:r>
          </w:p>
        </w:tc>
        <w:tc>
          <w:tcPr>
            <w:tcW w:w="6945" w:type="dxa"/>
            <w:shd w:val="clear" w:color="auto" w:fill="F2F2F2" w:themeFill="background1" w:themeFillShade="F2"/>
          </w:tcPr>
          <w:p w14:paraId="7D897913" w14:textId="7E6AC55D" w:rsidR="0039129A" w:rsidRPr="00DE50BD" w:rsidRDefault="00567A51" w:rsidP="00487E88">
            <w:pPr>
              <w:spacing w:after="120"/>
              <w:rPr>
                <w:rFonts w:cs="Arial"/>
              </w:rPr>
            </w:pPr>
            <w:r>
              <w:rPr>
                <w:rFonts w:cs="Arial"/>
              </w:rPr>
              <w:t>T</w:t>
            </w:r>
            <w:r w:rsidR="002F1468">
              <w:rPr>
                <w:rFonts w:cs="Arial"/>
              </w:rPr>
              <w:t>hree</w:t>
            </w:r>
            <w:r w:rsidR="00487E88">
              <w:rPr>
                <w:rFonts w:cs="Arial"/>
              </w:rPr>
              <w:t xml:space="preserve"> yearly </w:t>
            </w:r>
            <w:r w:rsidR="0039129A" w:rsidRPr="00DE50BD">
              <w:rPr>
                <w:rFonts w:cs="Arial"/>
              </w:rPr>
              <w:t>p</w:t>
            </w:r>
            <w:r w:rsidR="00487E88">
              <w:rPr>
                <w:rFonts w:cs="Arial"/>
              </w:rPr>
              <w:t>resentation and approval</w:t>
            </w:r>
            <w:r w:rsidR="0039129A" w:rsidRPr="00DE50BD">
              <w:rPr>
                <w:rFonts w:cs="Arial"/>
              </w:rPr>
              <w:t xml:space="preserve"> </w:t>
            </w:r>
            <w:r w:rsidR="00487E88">
              <w:rPr>
                <w:rFonts w:cs="Arial"/>
              </w:rPr>
              <w:t>of the Risk Management Policy</w:t>
            </w:r>
            <w:r w:rsidR="00FB63A1">
              <w:rPr>
                <w:rFonts w:cs="Arial"/>
              </w:rPr>
              <w:t xml:space="preserve">. Final approval of the Internal Audit Plan and </w:t>
            </w:r>
            <w:r w:rsidR="004E2CD7">
              <w:rPr>
                <w:rFonts w:cs="Arial"/>
              </w:rPr>
              <w:t xml:space="preserve">receive </w:t>
            </w:r>
            <w:r w:rsidR="00FB63A1">
              <w:rPr>
                <w:rFonts w:cs="Arial"/>
              </w:rPr>
              <w:t xml:space="preserve">annual report </w:t>
            </w:r>
            <w:r w:rsidR="004E2CD7">
              <w:rPr>
                <w:rFonts w:cs="Arial"/>
              </w:rPr>
              <w:t>of outcomes from delivery of the audit plan.</w:t>
            </w:r>
          </w:p>
        </w:tc>
      </w:tr>
      <w:tr w:rsidR="0039129A" w:rsidRPr="00DE50BD" w14:paraId="12EDB08E" w14:textId="77777777">
        <w:tc>
          <w:tcPr>
            <w:tcW w:w="2235" w:type="dxa"/>
            <w:shd w:val="clear" w:color="auto" w:fill="F2F2F2" w:themeFill="background1" w:themeFillShade="F2"/>
          </w:tcPr>
          <w:p w14:paraId="1F39BFF9" w14:textId="472167D9" w:rsidR="0039129A" w:rsidRPr="00F21D68" w:rsidRDefault="0039129A" w:rsidP="00371EDF">
            <w:pPr>
              <w:spacing w:after="120"/>
              <w:rPr>
                <w:rFonts w:cs="Arial"/>
                <w:b/>
              </w:rPr>
            </w:pPr>
            <w:r w:rsidRPr="00F21D68">
              <w:rPr>
                <w:rFonts w:cs="Arial"/>
                <w:b/>
              </w:rPr>
              <w:t>Performance &amp; Overview Committee</w:t>
            </w:r>
          </w:p>
        </w:tc>
        <w:tc>
          <w:tcPr>
            <w:tcW w:w="6945" w:type="dxa"/>
            <w:shd w:val="clear" w:color="auto" w:fill="F2F2F2" w:themeFill="background1" w:themeFillShade="F2"/>
          </w:tcPr>
          <w:p w14:paraId="05867972" w14:textId="6C8378E2" w:rsidR="0039129A" w:rsidRPr="00DE50BD" w:rsidRDefault="0039129A" w:rsidP="00371EDF">
            <w:pPr>
              <w:spacing w:after="120"/>
              <w:rPr>
                <w:rFonts w:cs="Arial"/>
              </w:rPr>
            </w:pPr>
            <w:r w:rsidRPr="00CC0822">
              <w:rPr>
                <w:rFonts w:cs="Arial"/>
              </w:rPr>
              <w:t xml:space="preserve">Receive </w:t>
            </w:r>
            <w:r w:rsidR="007D22F0" w:rsidRPr="00CC0822">
              <w:rPr>
                <w:rFonts w:cs="Arial"/>
              </w:rPr>
              <w:t xml:space="preserve">the Risk Management Annual Report, </w:t>
            </w:r>
            <w:r w:rsidRPr="00CC0822">
              <w:rPr>
                <w:rFonts w:cs="Arial"/>
              </w:rPr>
              <w:t xml:space="preserve">quarterly progress reports </w:t>
            </w:r>
            <w:r w:rsidR="004E2CD7" w:rsidRPr="00CC0822">
              <w:rPr>
                <w:rFonts w:cs="Arial"/>
              </w:rPr>
              <w:t xml:space="preserve">against organisational plans and Internal </w:t>
            </w:r>
            <w:r w:rsidR="004E2CD7">
              <w:rPr>
                <w:rFonts w:cs="Arial"/>
              </w:rPr>
              <w:t xml:space="preserve">Audit Plan </w:t>
            </w:r>
            <w:r w:rsidRPr="00DE50BD">
              <w:rPr>
                <w:rFonts w:cs="Arial"/>
              </w:rPr>
              <w:t xml:space="preserve">for scrutiny as part of the </w:t>
            </w:r>
            <w:r w:rsidR="004E2CD7">
              <w:rPr>
                <w:rFonts w:cs="Arial"/>
              </w:rPr>
              <w:t>c</w:t>
            </w:r>
            <w:r w:rsidRPr="00DE50BD">
              <w:rPr>
                <w:rFonts w:cs="Arial"/>
              </w:rPr>
              <w:t>orporate</w:t>
            </w:r>
            <w:r w:rsidR="004E2CD7">
              <w:rPr>
                <w:rFonts w:cs="Arial"/>
              </w:rPr>
              <w:t xml:space="preserve"> performance reporting</w:t>
            </w:r>
            <w:r w:rsidRPr="00DE50BD">
              <w:rPr>
                <w:rFonts w:cs="Arial"/>
              </w:rPr>
              <w:t xml:space="preserve"> process</w:t>
            </w:r>
            <w:r w:rsidR="004E2CD7">
              <w:rPr>
                <w:rFonts w:cs="Arial"/>
              </w:rPr>
              <w:t>.</w:t>
            </w:r>
          </w:p>
        </w:tc>
      </w:tr>
    </w:tbl>
    <w:p w14:paraId="439AFC85" w14:textId="653DBDD3" w:rsidR="0027369D" w:rsidRPr="00DE50BD" w:rsidRDefault="0027369D" w:rsidP="00267DE4">
      <w:pPr>
        <w:spacing w:before="120" w:after="240"/>
        <w:rPr>
          <w:rFonts w:cs="Arial"/>
        </w:rPr>
      </w:pPr>
      <w:r w:rsidRPr="00DE50BD">
        <w:rPr>
          <w:rFonts w:cs="Arial"/>
        </w:rPr>
        <w:t>In addition, thematic risk registe</w:t>
      </w:r>
      <w:r w:rsidR="002915E0">
        <w:rPr>
          <w:rFonts w:cs="Arial"/>
        </w:rPr>
        <w:t xml:space="preserve">rs should be reviewed </w:t>
      </w:r>
      <w:r w:rsidRPr="00DE50BD">
        <w:rPr>
          <w:rFonts w:cs="Arial"/>
        </w:rPr>
        <w:t>by the relevant steering group or Board, for example the Equality Task Group</w:t>
      </w:r>
      <w:r w:rsidR="002915E0">
        <w:rPr>
          <w:rFonts w:cs="Arial"/>
        </w:rPr>
        <w:t>; Performance &amp; Programme</w:t>
      </w:r>
      <w:r w:rsidR="002149FF" w:rsidRPr="00DE50BD">
        <w:rPr>
          <w:rFonts w:cs="Arial"/>
        </w:rPr>
        <w:t xml:space="preserve"> Board</w:t>
      </w:r>
      <w:r w:rsidR="00567A51">
        <w:rPr>
          <w:rFonts w:cs="Arial"/>
        </w:rPr>
        <w:t xml:space="preserve"> or Health &amp; Wellbeing Board</w:t>
      </w:r>
      <w:r w:rsidR="000101F4" w:rsidRPr="00DE50BD">
        <w:rPr>
          <w:rFonts w:cs="Arial"/>
        </w:rPr>
        <w:t>,</w:t>
      </w:r>
      <w:r w:rsidR="000101F4">
        <w:rPr>
          <w:rFonts w:cs="Arial"/>
        </w:rPr>
        <w:t xml:space="preserve"> </w:t>
      </w:r>
      <w:r w:rsidR="000101F4" w:rsidRPr="00DE50BD">
        <w:rPr>
          <w:rFonts w:cs="Arial"/>
        </w:rPr>
        <w:t>to</w:t>
      </w:r>
      <w:r w:rsidR="00B46525" w:rsidRPr="00DE50BD">
        <w:rPr>
          <w:rFonts w:cs="Arial"/>
        </w:rPr>
        <w:t xml:space="preserve"> monitor progress and effectiveness of risk response</w:t>
      </w:r>
      <w:r w:rsidRPr="00DE50BD">
        <w:rPr>
          <w:rFonts w:cs="Arial"/>
        </w:rPr>
        <w:t>.</w:t>
      </w:r>
    </w:p>
    <w:p w14:paraId="2BD6585A" w14:textId="77777777" w:rsidR="001F20D9" w:rsidRPr="00263948" w:rsidRDefault="001F20D9" w:rsidP="001F20D9">
      <w:pPr>
        <w:spacing w:after="120"/>
        <w:rPr>
          <w:rFonts w:cs="Arial"/>
          <w:b/>
          <w:color w:val="000000" w:themeColor="text1"/>
        </w:rPr>
      </w:pPr>
      <w:r w:rsidRPr="00263948">
        <w:rPr>
          <w:rFonts w:cs="Arial"/>
          <w:b/>
          <w:color w:val="000000" w:themeColor="text1"/>
        </w:rPr>
        <w:t xml:space="preserve">Measurement of the effectiveness of Risk Management </w:t>
      </w:r>
    </w:p>
    <w:p w14:paraId="59084CF6" w14:textId="77777777" w:rsidR="001F20D9" w:rsidRPr="00263948" w:rsidRDefault="001F20D9" w:rsidP="001F20D9">
      <w:pPr>
        <w:spacing w:after="120"/>
        <w:rPr>
          <w:rFonts w:cs="Arial"/>
          <w:color w:val="000000" w:themeColor="text1"/>
        </w:rPr>
      </w:pPr>
      <w:r w:rsidRPr="00263948">
        <w:rPr>
          <w:rFonts w:cs="Arial"/>
          <w:color w:val="000000" w:themeColor="text1"/>
        </w:rPr>
        <w:t>Risk Management should be considered an integral part of how an organisation achieves its objectives effectively and efficiently. The effectiveness of the process can be assessed by:</w:t>
      </w:r>
    </w:p>
    <w:p w14:paraId="2E7D5229" w14:textId="78B50687" w:rsidR="001F20D9" w:rsidRPr="00263948" w:rsidRDefault="001F20D9" w:rsidP="001F20D9">
      <w:pPr>
        <w:pStyle w:val="ListParagraph"/>
        <w:numPr>
          <w:ilvl w:val="0"/>
          <w:numId w:val="23"/>
        </w:numPr>
        <w:spacing w:after="240"/>
        <w:rPr>
          <w:rFonts w:ascii="Arial" w:hAnsi="Arial" w:cs="Arial"/>
          <w:color w:val="000000" w:themeColor="text1"/>
          <w:sz w:val="24"/>
          <w:szCs w:val="24"/>
        </w:rPr>
      </w:pPr>
      <w:r w:rsidRPr="00263948">
        <w:rPr>
          <w:rFonts w:ascii="Arial" w:hAnsi="Arial" w:cs="Arial"/>
          <w:color w:val="000000" w:themeColor="text1"/>
          <w:sz w:val="24"/>
          <w:szCs w:val="24"/>
        </w:rPr>
        <w:t>the quality of risk inf</w:t>
      </w:r>
      <w:r w:rsidR="00567A51">
        <w:rPr>
          <w:rFonts w:ascii="Arial" w:hAnsi="Arial" w:cs="Arial"/>
          <w:color w:val="000000" w:themeColor="text1"/>
          <w:sz w:val="24"/>
          <w:szCs w:val="24"/>
        </w:rPr>
        <w:t>ormation input by the risk owns and planning &amp; performance team</w:t>
      </w:r>
      <w:r w:rsidRPr="00263948">
        <w:rPr>
          <w:rFonts w:ascii="Arial" w:hAnsi="Arial" w:cs="Arial"/>
          <w:color w:val="000000" w:themeColor="text1"/>
          <w:sz w:val="24"/>
          <w:szCs w:val="24"/>
        </w:rPr>
        <w:t xml:space="preserve"> on the Cheshire Planning System;</w:t>
      </w:r>
    </w:p>
    <w:p w14:paraId="18C5ABBD" w14:textId="77777777" w:rsidR="001F20D9" w:rsidRPr="00263948" w:rsidRDefault="001F20D9" w:rsidP="001F20D9">
      <w:pPr>
        <w:pStyle w:val="ListParagraph"/>
        <w:numPr>
          <w:ilvl w:val="0"/>
          <w:numId w:val="23"/>
        </w:numPr>
        <w:spacing w:after="240"/>
        <w:rPr>
          <w:rFonts w:ascii="Arial" w:hAnsi="Arial" w:cs="Arial"/>
          <w:color w:val="000000" w:themeColor="text1"/>
          <w:sz w:val="24"/>
          <w:szCs w:val="24"/>
        </w:rPr>
      </w:pPr>
      <w:r w:rsidRPr="00263948">
        <w:rPr>
          <w:rFonts w:ascii="Arial" w:hAnsi="Arial" w:cs="Arial"/>
          <w:color w:val="000000" w:themeColor="text1"/>
          <w:sz w:val="24"/>
          <w:szCs w:val="24"/>
        </w:rPr>
        <w:t xml:space="preserve">changes to inherent risk scoring; </w:t>
      </w:r>
    </w:p>
    <w:p w14:paraId="725A3804" w14:textId="0071C31E" w:rsidR="001F20D9" w:rsidRPr="00263948" w:rsidRDefault="001F20D9" w:rsidP="001F20D9">
      <w:pPr>
        <w:pStyle w:val="ListParagraph"/>
        <w:numPr>
          <w:ilvl w:val="0"/>
          <w:numId w:val="23"/>
        </w:numPr>
        <w:spacing w:after="240"/>
        <w:rPr>
          <w:rFonts w:ascii="Arial" w:hAnsi="Arial" w:cs="Arial"/>
          <w:color w:val="000000" w:themeColor="text1"/>
          <w:sz w:val="24"/>
          <w:szCs w:val="24"/>
        </w:rPr>
      </w:pPr>
      <w:r w:rsidRPr="00263948">
        <w:rPr>
          <w:rFonts w:ascii="Arial" w:hAnsi="Arial" w:cs="Arial"/>
          <w:color w:val="000000" w:themeColor="text1"/>
          <w:sz w:val="24"/>
          <w:szCs w:val="24"/>
        </w:rPr>
        <w:t xml:space="preserve">the number of </w:t>
      </w:r>
      <w:r w:rsidR="00567A51">
        <w:rPr>
          <w:rFonts w:ascii="Arial" w:hAnsi="Arial" w:cs="Arial"/>
          <w:color w:val="000000" w:themeColor="text1"/>
          <w:sz w:val="24"/>
          <w:szCs w:val="24"/>
        </w:rPr>
        <w:t>s</w:t>
      </w:r>
      <w:r w:rsidR="00D320D8">
        <w:rPr>
          <w:rFonts w:ascii="Arial" w:hAnsi="Arial" w:cs="Arial"/>
          <w:color w:val="000000" w:themeColor="text1"/>
          <w:sz w:val="24"/>
          <w:szCs w:val="24"/>
        </w:rPr>
        <w:t>trategic</w:t>
      </w:r>
      <w:r w:rsidRPr="00263948">
        <w:rPr>
          <w:rFonts w:ascii="Arial" w:hAnsi="Arial" w:cs="Arial"/>
          <w:color w:val="000000" w:themeColor="text1"/>
          <w:sz w:val="24"/>
          <w:szCs w:val="24"/>
        </w:rPr>
        <w:t xml:space="preserve"> and departmental risk</w:t>
      </w:r>
      <w:r w:rsidR="00567A51">
        <w:rPr>
          <w:rFonts w:ascii="Arial" w:hAnsi="Arial" w:cs="Arial"/>
          <w:color w:val="000000" w:themeColor="text1"/>
          <w:sz w:val="24"/>
          <w:szCs w:val="24"/>
        </w:rPr>
        <w:t>s</w:t>
      </w:r>
      <w:r w:rsidRPr="00263948">
        <w:rPr>
          <w:rFonts w:ascii="Arial" w:hAnsi="Arial" w:cs="Arial"/>
          <w:color w:val="000000" w:themeColor="text1"/>
          <w:sz w:val="24"/>
          <w:szCs w:val="24"/>
        </w:rPr>
        <w:t xml:space="preserve"> which have occurred and the associated losses/gains;</w:t>
      </w:r>
    </w:p>
    <w:p w14:paraId="0A23E0CD" w14:textId="2DC3A1D8" w:rsidR="001F20D9" w:rsidRPr="00263948" w:rsidRDefault="001F20D9" w:rsidP="001F20D9">
      <w:pPr>
        <w:pStyle w:val="ListParagraph"/>
        <w:numPr>
          <w:ilvl w:val="0"/>
          <w:numId w:val="23"/>
        </w:numPr>
        <w:spacing w:after="240"/>
        <w:rPr>
          <w:rFonts w:ascii="Arial" w:hAnsi="Arial" w:cs="Arial"/>
          <w:color w:val="000000" w:themeColor="text1"/>
          <w:sz w:val="24"/>
          <w:szCs w:val="24"/>
        </w:rPr>
      </w:pPr>
      <w:r w:rsidRPr="00263948">
        <w:rPr>
          <w:rFonts w:ascii="Arial" w:hAnsi="Arial" w:cs="Arial"/>
          <w:color w:val="000000" w:themeColor="text1"/>
          <w:sz w:val="24"/>
          <w:szCs w:val="24"/>
        </w:rPr>
        <w:lastRenderedPageBreak/>
        <w:t xml:space="preserve">the number of new </w:t>
      </w:r>
      <w:r w:rsidR="00D320D8">
        <w:rPr>
          <w:rFonts w:ascii="Arial" w:hAnsi="Arial" w:cs="Arial"/>
          <w:color w:val="000000" w:themeColor="text1"/>
          <w:sz w:val="24"/>
          <w:szCs w:val="24"/>
        </w:rPr>
        <w:t>strategic</w:t>
      </w:r>
      <w:r w:rsidRPr="00263948">
        <w:rPr>
          <w:rFonts w:ascii="Arial" w:hAnsi="Arial" w:cs="Arial"/>
          <w:color w:val="000000" w:themeColor="text1"/>
          <w:sz w:val="24"/>
          <w:szCs w:val="24"/>
        </w:rPr>
        <w:t xml:space="preserve"> and departmental risk registers added to the Cheshire Planning System;</w:t>
      </w:r>
    </w:p>
    <w:p w14:paraId="1D73C8F4" w14:textId="77777777" w:rsidR="001F20D9" w:rsidRPr="00263948" w:rsidRDefault="001F20D9" w:rsidP="001F20D9">
      <w:pPr>
        <w:pStyle w:val="ListParagraph"/>
        <w:numPr>
          <w:ilvl w:val="0"/>
          <w:numId w:val="23"/>
        </w:numPr>
        <w:spacing w:after="240"/>
        <w:rPr>
          <w:rFonts w:ascii="Arial" w:hAnsi="Arial" w:cs="Arial"/>
          <w:color w:val="000000" w:themeColor="text1"/>
          <w:sz w:val="24"/>
          <w:szCs w:val="24"/>
        </w:rPr>
      </w:pPr>
      <w:r w:rsidRPr="00263948">
        <w:rPr>
          <w:rFonts w:ascii="Arial" w:hAnsi="Arial" w:cs="Arial"/>
          <w:color w:val="000000" w:themeColor="text1"/>
          <w:sz w:val="24"/>
          <w:szCs w:val="24"/>
        </w:rPr>
        <w:t>timely risk escalation to the appropriate level;</w:t>
      </w:r>
    </w:p>
    <w:p w14:paraId="7DF1001E" w14:textId="77777777" w:rsidR="001F20D9" w:rsidRPr="00263948" w:rsidRDefault="001F20D9" w:rsidP="001F20D9">
      <w:pPr>
        <w:pStyle w:val="ListParagraph"/>
        <w:numPr>
          <w:ilvl w:val="0"/>
          <w:numId w:val="23"/>
        </w:numPr>
        <w:spacing w:after="240"/>
        <w:rPr>
          <w:rFonts w:ascii="Arial" w:hAnsi="Arial" w:cs="Arial"/>
          <w:color w:val="000000" w:themeColor="text1"/>
          <w:sz w:val="24"/>
          <w:szCs w:val="24"/>
        </w:rPr>
      </w:pPr>
      <w:r w:rsidRPr="00263948">
        <w:rPr>
          <w:rFonts w:ascii="Arial" w:hAnsi="Arial" w:cs="Arial"/>
          <w:color w:val="000000" w:themeColor="text1"/>
          <w:sz w:val="24"/>
          <w:szCs w:val="24"/>
        </w:rPr>
        <w:t>timely achievement of target risk rating;</w:t>
      </w:r>
    </w:p>
    <w:p w14:paraId="219E8A0B" w14:textId="77777777" w:rsidR="001F20D9" w:rsidRPr="00263948" w:rsidRDefault="001F20D9" w:rsidP="001F20D9">
      <w:pPr>
        <w:pStyle w:val="ListParagraph"/>
        <w:numPr>
          <w:ilvl w:val="0"/>
          <w:numId w:val="17"/>
        </w:numPr>
        <w:spacing w:after="240"/>
        <w:rPr>
          <w:rFonts w:ascii="Arial" w:hAnsi="Arial" w:cs="Arial"/>
          <w:color w:val="000000" w:themeColor="text1"/>
          <w:sz w:val="24"/>
          <w:szCs w:val="24"/>
        </w:rPr>
      </w:pPr>
      <w:r w:rsidRPr="00263948">
        <w:rPr>
          <w:rFonts w:ascii="Arial" w:hAnsi="Arial" w:cs="Arial"/>
          <w:color w:val="000000" w:themeColor="text1"/>
          <w:sz w:val="24"/>
          <w:szCs w:val="24"/>
        </w:rPr>
        <w:t>Risk owners’ understanding of the process and the guidance (people trained);</w:t>
      </w:r>
    </w:p>
    <w:p w14:paraId="5A22874F" w14:textId="25D08C1D" w:rsidR="001F20D9" w:rsidRPr="00263948" w:rsidRDefault="002915E0" w:rsidP="001F20D9">
      <w:pPr>
        <w:pStyle w:val="ListParagraph"/>
        <w:numPr>
          <w:ilvl w:val="0"/>
          <w:numId w:val="17"/>
        </w:numPr>
        <w:spacing w:after="240"/>
        <w:rPr>
          <w:rFonts w:ascii="Arial" w:hAnsi="Arial" w:cs="Arial"/>
          <w:color w:val="000000" w:themeColor="text1"/>
          <w:sz w:val="24"/>
          <w:szCs w:val="24"/>
        </w:rPr>
      </w:pPr>
      <w:r>
        <w:rPr>
          <w:rFonts w:ascii="Arial" w:hAnsi="Arial" w:cs="Arial"/>
          <w:color w:val="000000" w:themeColor="text1"/>
          <w:sz w:val="24"/>
          <w:szCs w:val="24"/>
        </w:rPr>
        <w:t>Positive audit opinions.</w:t>
      </w:r>
    </w:p>
    <w:p w14:paraId="0324AD14" w14:textId="77777777" w:rsidR="008E5B70" w:rsidRPr="00267DE4" w:rsidRDefault="009835AF" w:rsidP="008E5B70">
      <w:pPr>
        <w:spacing w:after="120"/>
        <w:jc w:val="both"/>
        <w:rPr>
          <w:rFonts w:cs="Arial"/>
          <w:b/>
        </w:rPr>
      </w:pPr>
      <w:r w:rsidRPr="00267DE4">
        <w:rPr>
          <w:rFonts w:cs="Arial"/>
          <w:b/>
        </w:rPr>
        <w:t>Audit and Assurance</w:t>
      </w:r>
    </w:p>
    <w:p w14:paraId="311097A8" w14:textId="2EBB5159" w:rsidR="008E5B70" w:rsidRPr="00DE50BD" w:rsidRDefault="008E5B70" w:rsidP="008E5B70">
      <w:pPr>
        <w:spacing w:after="120"/>
        <w:jc w:val="both"/>
        <w:rPr>
          <w:rFonts w:cs="Arial"/>
        </w:rPr>
      </w:pPr>
      <w:r w:rsidRPr="00DE50BD">
        <w:rPr>
          <w:rFonts w:cs="Arial"/>
        </w:rPr>
        <w:t xml:space="preserve">A review </w:t>
      </w:r>
      <w:r w:rsidR="00487E88">
        <w:rPr>
          <w:rFonts w:cs="Arial"/>
        </w:rPr>
        <w:t>of the Risk Management Policy</w:t>
      </w:r>
      <w:r w:rsidRPr="00DE50BD">
        <w:rPr>
          <w:rFonts w:cs="Arial"/>
        </w:rPr>
        <w:t xml:space="preserve"> is undertaken</w:t>
      </w:r>
      <w:r w:rsidR="002915E0">
        <w:rPr>
          <w:rFonts w:cs="Arial"/>
        </w:rPr>
        <w:t xml:space="preserve"> every three</w:t>
      </w:r>
      <w:r w:rsidR="00567A51">
        <w:rPr>
          <w:rFonts w:cs="Arial"/>
        </w:rPr>
        <w:t xml:space="preserve"> years</w:t>
      </w:r>
      <w:r w:rsidR="002915E0">
        <w:rPr>
          <w:rFonts w:cs="Arial"/>
        </w:rPr>
        <w:t>.</w:t>
      </w:r>
      <w:r w:rsidR="00567A51">
        <w:rPr>
          <w:rFonts w:cs="Arial"/>
        </w:rPr>
        <w:t xml:space="preserve"> </w:t>
      </w:r>
    </w:p>
    <w:p w14:paraId="6496D522" w14:textId="1F4DB99A" w:rsidR="008E5B70" w:rsidRPr="00DE50BD" w:rsidRDefault="008E5B70" w:rsidP="008E5B70">
      <w:pPr>
        <w:spacing w:after="120"/>
        <w:jc w:val="both"/>
        <w:rPr>
          <w:rFonts w:cs="Arial"/>
        </w:rPr>
      </w:pPr>
      <w:r w:rsidRPr="00DE50BD">
        <w:rPr>
          <w:rFonts w:cs="Arial"/>
        </w:rPr>
        <w:t xml:space="preserve">Internal Audit are </w:t>
      </w:r>
      <w:r w:rsidRPr="00CC0822">
        <w:rPr>
          <w:rFonts w:cs="Arial"/>
        </w:rPr>
        <w:t>commissione</w:t>
      </w:r>
      <w:r w:rsidR="007D22F0" w:rsidRPr="00CC0822">
        <w:rPr>
          <w:rFonts w:cs="Arial"/>
        </w:rPr>
        <w:t xml:space="preserve">d periodically </w:t>
      </w:r>
      <w:r w:rsidR="00262907" w:rsidRPr="00CC0822">
        <w:rPr>
          <w:rFonts w:cs="Arial"/>
        </w:rPr>
        <w:t>to undertake a Risk M</w:t>
      </w:r>
      <w:r w:rsidRPr="00CC0822">
        <w:rPr>
          <w:rFonts w:cs="Arial"/>
        </w:rPr>
        <w:t xml:space="preserve">aturity assessment to provide assurance to our stakeholders </w:t>
      </w:r>
      <w:r w:rsidRPr="00DE50BD">
        <w:rPr>
          <w:rFonts w:cs="Arial"/>
        </w:rPr>
        <w:t>on the extent to which a robust risk management approach has been adopted, applied and planned by Cheshire Fire &amp; Rescue Service in</w:t>
      </w:r>
      <w:r w:rsidR="003B74A3" w:rsidRPr="00DE50BD">
        <w:rPr>
          <w:rFonts w:cs="Arial"/>
        </w:rPr>
        <w:t xml:space="preserve"> </w:t>
      </w:r>
      <w:r w:rsidRPr="00DE50BD">
        <w:rPr>
          <w:rFonts w:cs="Arial"/>
        </w:rPr>
        <w:t xml:space="preserve">identifying, assessing, responding to and reporting on opportunities and threats that have an impact on the achievement of our objectives.  </w:t>
      </w:r>
    </w:p>
    <w:p w14:paraId="2C8A4E75" w14:textId="77777777" w:rsidR="007D22F0" w:rsidRDefault="00B12A50" w:rsidP="007D22F0">
      <w:pPr>
        <w:spacing w:after="120"/>
        <w:jc w:val="both"/>
        <w:rPr>
          <w:rFonts w:cs="Arial"/>
        </w:rPr>
      </w:pPr>
      <w:r>
        <w:rPr>
          <w:rFonts w:cs="Arial"/>
        </w:rPr>
        <w:t>Quarterly</w:t>
      </w:r>
      <w:r w:rsidR="008E5B70" w:rsidRPr="00DE50BD">
        <w:rPr>
          <w:rFonts w:cs="Arial"/>
        </w:rPr>
        <w:t xml:space="preserve"> revi</w:t>
      </w:r>
      <w:r w:rsidR="007A5971" w:rsidRPr="00DE50BD">
        <w:rPr>
          <w:rFonts w:cs="Arial"/>
        </w:rPr>
        <w:t>ews</w:t>
      </w:r>
      <w:r w:rsidR="00342BF8">
        <w:rPr>
          <w:rFonts w:cs="Arial"/>
        </w:rPr>
        <w:t xml:space="preserve"> of</w:t>
      </w:r>
      <w:r w:rsidR="007A5971" w:rsidRPr="00DE50BD">
        <w:rPr>
          <w:rFonts w:cs="Arial"/>
        </w:rPr>
        <w:t xml:space="preserve"> the risk registers on the Cheshire Planning System</w:t>
      </w:r>
      <w:r w:rsidR="00342BF8">
        <w:rPr>
          <w:rFonts w:cs="Arial"/>
        </w:rPr>
        <w:t xml:space="preserve"> are undertaken</w:t>
      </w:r>
      <w:r w:rsidR="002149FF" w:rsidRPr="00DE50BD">
        <w:rPr>
          <w:rFonts w:cs="Arial"/>
        </w:rPr>
        <w:t xml:space="preserve"> </w:t>
      </w:r>
      <w:r w:rsidR="00487E88">
        <w:rPr>
          <w:rFonts w:cs="Arial"/>
        </w:rPr>
        <w:t>with the Performance, Planning &amp; Risk Officer (Joint Corporate services) and the Head</w:t>
      </w:r>
      <w:r w:rsidR="002915E0">
        <w:rPr>
          <w:rFonts w:cs="Arial"/>
        </w:rPr>
        <w:t>s</w:t>
      </w:r>
      <w:r w:rsidR="00487E88">
        <w:rPr>
          <w:rFonts w:cs="Arial"/>
        </w:rPr>
        <w:t xml:space="preserve"> of Department. </w:t>
      </w:r>
    </w:p>
    <w:p w14:paraId="5A2696EB" w14:textId="350EBD7C" w:rsidR="00720000" w:rsidRPr="00CC0822" w:rsidRDefault="007D22F0" w:rsidP="007D22F0">
      <w:pPr>
        <w:spacing w:after="120"/>
        <w:rPr>
          <w:rFonts w:cs="Arial"/>
        </w:rPr>
        <w:sectPr w:rsidR="00720000" w:rsidRPr="00CC0822">
          <w:headerReference w:type="even" r:id="rId21"/>
          <w:headerReference w:type="default" r:id="rId22"/>
          <w:headerReference w:type="first" r:id="rId23"/>
          <w:pgSz w:w="11906" w:h="16838"/>
          <w:pgMar w:top="1440" w:right="1440" w:bottom="1440" w:left="1440" w:header="709" w:footer="709" w:gutter="0"/>
          <w:cols w:space="708"/>
          <w:docGrid w:linePitch="360"/>
        </w:sectPr>
      </w:pPr>
      <w:r w:rsidRPr="00CC0822">
        <w:rPr>
          <w:rFonts w:cs="Arial"/>
        </w:rPr>
        <w:t>The</w:t>
      </w:r>
      <w:r w:rsidR="002915E0" w:rsidRPr="00CC0822">
        <w:rPr>
          <w:rFonts w:cs="Arial"/>
        </w:rPr>
        <w:t xml:space="preserve"> Risk Management Annual Report is </w:t>
      </w:r>
      <w:r w:rsidRPr="00CC0822">
        <w:rPr>
          <w:rFonts w:cs="Arial"/>
        </w:rPr>
        <w:t>received by</w:t>
      </w:r>
      <w:r w:rsidR="00E9534E" w:rsidRPr="00CC0822">
        <w:rPr>
          <w:rFonts w:cs="Arial"/>
        </w:rPr>
        <w:t xml:space="preserve"> </w:t>
      </w:r>
      <w:r w:rsidRPr="00CC0822">
        <w:rPr>
          <w:rFonts w:cs="Arial"/>
        </w:rPr>
        <w:t xml:space="preserve">Risk Management Board for review and approval prior to being presented to </w:t>
      </w:r>
      <w:r w:rsidR="00E9534E" w:rsidRPr="00CC0822">
        <w:rPr>
          <w:rFonts w:cs="Arial"/>
        </w:rPr>
        <w:t>Performance &amp; Overview Committee annually.</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5"/>
        <w:gridCol w:w="5477"/>
        <w:gridCol w:w="2796"/>
        <w:gridCol w:w="3600"/>
      </w:tblGrid>
      <w:tr w:rsidR="00A245BF" w:rsidRPr="00A245BF" w14:paraId="4E76ACA4" w14:textId="77777777">
        <w:tc>
          <w:tcPr>
            <w:tcW w:w="14868" w:type="dxa"/>
            <w:gridSpan w:val="4"/>
            <w:tcBorders>
              <w:top w:val="nil"/>
              <w:left w:val="nil"/>
              <w:bottom w:val="nil"/>
              <w:right w:val="nil"/>
            </w:tcBorders>
            <w:shd w:val="clear" w:color="auto" w:fill="FFFFFF"/>
          </w:tcPr>
          <w:p w14:paraId="15789848" w14:textId="77777777" w:rsidR="008E5B70" w:rsidRPr="00A245BF" w:rsidRDefault="008E5B70" w:rsidP="00EE06EB">
            <w:pPr>
              <w:pStyle w:val="Heading2"/>
              <w:rPr>
                <w:i w:val="0"/>
              </w:rPr>
            </w:pPr>
            <w:r w:rsidRPr="00A245BF">
              <w:rPr>
                <w:b w:val="0"/>
                <w:sz w:val="48"/>
              </w:rPr>
              <w:lastRenderedPageBreak/>
              <w:br w:type="page"/>
            </w:r>
            <w:bookmarkStart w:id="18" w:name="App1"/>
            <w:bookmarkStart w:id="19" w:name="_Toc334091009"/>
            <w:bookmarkEnd w:id="18"/>
            <w:r w:rsidRPr="005D0DA4">
              <w:rPr>
                <w:i w:val="0"/>
              </w:rPr>
              <w:t>APPENDIX 1 - Practitioners Risk on a Page</w:t>
            </w:r>
            <w:bookmarkEnd w:id="19"/>
          </w:p>
        </w:tc>
      </w:tr>
      <w:tr w:rsidR="00A245BF" w:rsidRPr="00A245BF" w14:paraId="11FE2031" w14:textId="77777777">
        <w:tc>
          <w:tcPr>
            <w:tcW w:w="14868" w:type="dxa"/>
            <w:gridSpan w:val="4"/>
            <w:tcBorders>
              <w:top w:val="nil"/>
              <w:left w:val="nil"/>
              <w:right w:val="nil"/>
            </w:tcBorders>
            <w:shd w:val="clear" w:color="auto" w:fill="FFFFFF"/>
          </w:tcPr>
          <w:p w14:paraId="6B827EE7" w14:textId="77777777" w:rsidR="008E5B70" w:rsidRDefault="008E5B70" w:rsidP="008E5B70">
            <w:pPr>
              <w:rPr>
                <w:rFonts w:cs="Arial"/>
                <w:b/>
              </w:rPr>
            </w:pPr>
            <w:r w:rsidRPr="000101F4">
              <w:rPr>
                <w:rFonts w:cs="Arial"/>
                <w:i/>
              </w:rPr>
              <w:t>In t</w:t>
            </w:r>
            <w:r w:rsidR="00D9343B" w:rsidRPr="000101F4">
              <w:rPr>
                <w:rFonts w:cs="Arial"/>
                <w:i/>
              </w:rPr>
              <w:t xml:space="preserve">his section we include </w:t>
            </w:r>
            <w:r w:rsidR="002037D5" w:rsidRPr="000101F4">
              <w:rPr>
                <w:rFonts w:cs="Arial"/>
                <w:i/>
              </w:rPr>
              <w:t xml:space="preserve">some </w:t>
            </w:r>
            <w:r w:rsidR="00D9343B" w:rsidRPr="000101F4">
              <w:rPr>
                <w:rFonts w:cs="Arial"/>
                <w:i/>
              </w:rPr>
              <w:t>risk management tools that you may find useful</w:t>
            </w:r>
            <w:r w:rsidRPr="000101F4">
              <w:rPr>
                <w:rFonts w:cs="Arial"/>
                <w:i/>
              </w:rPr>
              <w:t xml:space="preserve"> during various phases of managing risk</w:t>
            </w:r>
            <w:r w:rsidRPr="00A245BF">
              <w:rPr>
                <w:rFonts w:cs="Arial"/>
                <w:b/>
              </w:rPr>
              <w:t>.</w:t>
            </w:r>
          </w:p>
          <w:p w14:paraId="39C9E90B" w14:textId="77777777" w:rsidR="000101F4" w:rsidRPr="00A245BF" w:rsidRDefault="000101F4" w:rsidP="008E5B70">
            <w:pPr>
              <w:rPr>
                <w:rFonts w:cs="Arial"/>
                <w:b/>
              </w:rPr>
            </w:pPr>
          </w:p>
        </w:tc>
      </w:tr>
      <w:tr w:rsidR="00A245BF" w:rsidRPr="00A245BF" w14:paraId="7FDDB769" w14:textId="77777777" w:rsidTr="00567A51">
        <w:tc>
          <w:tcPr>
            <w:tcW w:w="2995" w:type="dxa"/>
            <w:shd w:val="clear" w:color="auto" w:fill="F3F3F3"/>
          </w:tcPr>
          <w:p w14:paraId="5D25BF6E" w14:textId="10CC0B7B" w:rsidR="008E5B70" w:rsidRPr="00A245BF" w:rsidRDefault="008E5B70" w:rsidP="008E5B70">
            <w:pPr>
              <w:rPr>
                <w:rFonts w:cs="Arial"/>
                <w:b/>
                <w:sz w:val="20"/>
                <w:szCs w:val="20"/>
              </w:rPr>
            </w:pPr>
            <w:r w:rsidRPr="00A245BF">
              <w:rPr>
                <w:rFonts w:cs="Arial"/>
                <w:b/>
                <w:i/>
                <w:sz w:val="20"/>
                <w:szCs w:val="20"/>
              </w:rPr>
              <w:t xml:space="preserve">Step 1: </w:t>
            </w:r>
            <w:r w:rsidRPr="00A245BF">
              <w:rPr>
                <w:rFonts w:cs="Arial"/>
                <w:b/>
                <w:sz w:val="20"/>
                <w:szCs w:val="20"/>
              </w:rPr>
              <w:t xml:space="preserve">                       </w:t>
            </w:r>
            <w:r w:rsidR="000101F4">
              <w:rPr>
                <w:rFonts w:cs="Arial"/>
                <w:b/>
                <w:sz w:val="20"/>
                <w:szCs w:val="20"/>
              </w:rPr>
              <w:t xml:space="preserve"> </w:t>
            </w:r>
          </w:p>
          <w:p w14:paraId="0C2DD1AE" w14:textId="77777777" w:rsidR="008E5B70" w:rsidRPr="00A245BF" w:rsidRDefault="008E5B70" w:rsidP="008E5B70">
            <w:pPr>
              <w:rPr>
                <w:rFonts w:cs="Arial"/>
                <w:b/>
                <w:sz w:val="20"/>
                <w:szCs w:val="20"/>
              </w:rPr>
            </w:pPr>
            <w:r w:rsidRPr="00A245BF">
              <w:rPr>
                <w:rFonts w:cs="Arial"/>
                <w:b/>
                <w:sz w:val="20"/>
                <w:szCs w:val="20"/>
              </w:rPr>
              <w:t xml:space="preserve">Identify </w:t>
            </w:r>
            <w:r w:rsidR="0018175C" w:rsidRPr="00A245BF">
              <w:rPr>
                <w:rFonts w:cs="Arial"/>
                <w:b/>
                <w:sz w:val="20"/>
                <w:szCs w:val="20"/>
              </w:rPr>
              <w:t>Risks</w:t>
            </w:r>
          </w:p>
        </w:tc>
        <w:tc>
          <w:tcPr>
            <w:tcW w:w="5477" w:type="dxa"/>
            <w:shd w:val="clear" w:color="auto" w:fill="F3F3F3"/>
          </w:tcPr>
          <w:p w14:paraId="54D1B735" w14:textId="1DD052EC" w:rsidR="008E5B70" w:rsidRPr="00A245BF" w:rsidRDefault="008E5B70" w:rsidP="008E5B70">
            <w:pPr>
              <w:rPr>
                <w:rFonts w:cs="Arial"/>
                <w:b/>
                <w:sz w:val="20"/>
                <w:szCs w:val="20"/>
              </w:rPr>
            </w:pPr>
            <w:r w:rsidRPr="00A245BF">
              <w:rPr>
                <w:rFonts w:cs="Arial"/>
                <w:b/>
                <w:i/>
                <w:sz w:val="20"/>
                <w:szCs w:val="20"/>
              </w:rPr>
              <w:t>Step 2</w:t>
            </w:r>
            <w:r w:rsidRPr="00A245BF">
              <w:rPr>
                <w:rFonts w:cs="Arial"/>
                <w:b/>
                <w:sz w:val="20"/>
                <w:szCs w:val="20"/>
              </w:rPr>
              <w:t xml:space="preserve">:                                                       </w:t>
            </w:r>
            <w:r w:rsidR="000101F4">
              <w:rPr>
                <w:rFonts w:cs="Arial"/>
                <w:b/>
                <w:sz w:val="20"/>
                <w:szCs w:val="20"/>
              </w:rPr>
              <w:t xml:space="preserve"> </w:t>
            </w:r>
          </w:p>
          <w:p w14:paraId="0C6E5289" w14:textId="77777777" w:rsidR="008E5B70" w:rsidRPr="00A245BF" w:rsidRDefault="008E5B70" w:rsidP="00CD1AEA">
            <w:pPr>
              <w:rPr>
                <w:rFonts w:cs="Arial"/>
                <w:b/>
                <w:sz w:val="20"/>
                <w:szCs w:val="20"/>
              </w:rPr>
            </w:pPr>
            <w:r w:rsidRPr="00A245BF">
              <w:rPr>
                <w:rFonts w:cs="Arial"/>
                <w:b/>
                <w:sz w:val="20"/>
                <w:szCs w:val="20"/>
              </w:rPr>
              <w:t xml:space="preserve">Assess </w:t>
            </w:r>
            <w:r w:rsidR="00CD1AEA" w:rsidRPr="00A245BF">
              <w:rPr>
                <w:rFonts w:cs="Arial"/>
                <w:b/>
                <w:sz w:val="20"/>
                <w:szCs w:val="20"/>
              </w:rPr>
              <w:t>&amp; Prioritise R</w:t>
            </w:r>
            <w:r w:rsidRPr="00A245BF">
              <w:rPr>
                <w:rFonts w:cs="Arial"/>
                <w:b/>
                <w:sz w:val="20"/>
                <w:szCs w:val="20"/>
              </w:rPr>
              <w:t>isks</w:t>
            </w:r>
          </w:p>
        </w:tc>
        <w:tc>
          <w:tcPr>
            <w:tcW w:w="2796" w:type="dxa"/>
            <w:shd w:val="clear" w:color="auto" w:fill="F3F3F3"/>
          </w:tcPr>
          <w:p w14:paraId="7F6102EB" w14:textId="03C65A4A" w:rsidR="008E5B70" w:rsidRPr="00A245BF" w:rsidRDefault="008E5B70" w:rsidP="008E5B70">
            <w:pPr>
              <w:rPr>
                <w:rFonts w:cs="Arial"/>
                <w:b/>
                <w:sz w:val="20"/>
                <w:szCs w:val="20"/>
              </w:rPr>
            </w:pPr>
            <w:r w:rsidRPr="00A245BF">
              <w:rPr>
                <w:rFonts w:cs="Arial"/>
                <w:b/>
                <w:i/>
                <w:sz w:val="20"/>
                <w:szCs w:val="20"/>
              </w:rPr>
              <w:t>Step 3</w:t>
            </w:r>
            <w:r w:rsidRPr="00A245BF">
              <w:rPr>
                <w:rFonts w:cs="Arial"/>
                <w:b/>
                <w:sz w:val="20"/>
                <w:szCs w:val="20"/>
              </w:rPr>
              <w:t xml:space="preserve">:                                       </w:t>
            </w:r>
            <w:r w:rsidR="000101F4">
              <w:rPr>
                <w:rFonts w:cs="Arial"/>
                <w:b/>
                <w:sz w:val="20"/>
                <w:szCs w:val="20"/>
              </w:rPr>
              <w:t xml:space="preserve"> </w:t>
            </w:r>
          </w:p>
          <w:p w14:paraId="47B9F791" w14:textId="77777777" w:rsidR="008E5B70" w:rsidRPr="00A245BF" w:rsidRDefault="00D9343B" w:rsidP="008E5B70">
            <w:pPr>
              <w:rPr>
                <w:rFonts w:cs="Arial"/>
                <w:b/>
                <w:sz w:val="20"/>
                <w:szCs w:val="20"/>
              </w:rPr>
            </w:pPr>
            <w:r w:rsidRPr="00A245BF">
              <w:rPr>
                <w:rFonts w:cs="Arial"/>
                <w:b/>
                <w:sz w:val="20"/>
                <w:szCs w:val="20"/>
              </w:rPr>
              <w:t>P</w:t>
            </w:r>
            <w:r w:rsidR="00CD1AEA" w:rsidRPr="00A245BF">
              <w:rPr>
                <w:rFonts w:cs="Arial"/>
                <w:b/>
                <w:sz w:val="20"/>
                <w:szCs w:val="20"/>
              </w:rPr>
              <w:t>lan &amp; Implement Response</w:t>
            </w:r>
          </w:p>
        </w:tc>
        <w:tc>
          <w:tcPr>
            <w:tcW w:w="3600" w:type="dxa"/>
            <w:shd w:val="clear" w:color="auto" w:fill="F3F3F3"/>
          </w:tcPr>
          <w:p w14:paraId="445B5BCE" w14:textId="77777777" w:rsidR="008E5B70" w:rsidRPr="00A245BF" w:rsidRDefault="008E5B70" w:rsidP="008E5B70">
            <w:pPr>
              <w:rPr>
                <w:rFonts w:cs="Arial"/>
                <w:b/>
                <w:i/>
                <w:sz w:val="20"/>
                <w:szCs w:val="20"/>
              </w:rPr>
            </w:pPr>
            <w:r w:rsidRPr="00A245BF">
              <w:rPr>
                <w:rFonts w:cs="Arial"/>
                <w:b/>
                <w:i/>
                <w:sz w:val="20"/>
                <w:szCs w:val="20"/>
              </w:rPr>
              <w:t xml:space="preserve">Step 4:  </w:t>
            </w:r>
            <w:r w:rsidRPr="00A245BF">
              <w:rPr>
                <w:rFonts w:cs="Arial"/>
                <w:b/>
                <w:sz w:val="20"/>
                <w:szCs w:val="20"/>
              </w:rPr>
              <w:t xml:space="preserve">                                               Review and </w:t>
            </w:r>
            <w:r w:rsidR="00CD1AEA" w:rsidRPr="00A245BF">
              <w:rPr>
                <w:rFonts w:cs="Arial"/>
                <w:b/>
                <w:sz w:val="20"/>
                <w:szCs w:val="20"/>
              </w:rPr>
              <w:t>Report</w:t>
            </w:r>
          </w:p>
        </w:tc>
      </w:tr>
      <w:tr w:rsidR="00A245BF" w:rsidRPr="00A245BF" w14:paraId="1E79C303" w14:textId="77777777" w:rsidTr="00567A51">
        <w:trPr>
          <w:trHeight w:val="6936"/>
        </w:trPr>
        <w:tc>
          <w:tcPr>
            <w:tcW w:w="2995" w:type="dxa"/>
          </w:tcPr>
          <w:p w14:paraId="58C44A81" w14:textId="77777777" w:rsidR="008E5B70" w:rsidRPr="00A245BF" w:rsidRDefault="008E5B70" w:rsidP="008E5B70">
            <w:pPr>
              <w:rPr>
                <w:rFonts w:cs="Arial"/>
                <w:b/>
                <w:sz w:val="20"/>
                <w:szCs w:val="20"/>
              </w:rPr>
            </w:pPr>
            <w:r w:rsidRPr="00A245BF">
              <w:rPr>
                <w:rFonts w:cs="Arial"/>
                <w:b/>
                <w:sz w:val="20"/>
                <w:szCs w:val="20"/>
              </w:rPr>
              <w:t>Objective-driven:</w:t>
            </w:r>
          </w:p>
          <w:p w14:paraId="7D6B2DEC" w14:textId="77777777" w:rsidR="008E5B70" w:rsidRPr="00A245BF" w:rsidRDefault="008E5B70" w:rsidP="008E5B70">
            <w:pPr>
              <w:ind w:left="180" w:hanging="180"/>
              <w:rPr>
                <w:rFonts w:cs="Arial"/>
                <w:sz w:val="20"/>
                <w:szCs w:val="20"/>
              </w:rPr>
            </w:pPr>
            <w:r w:rsidRPr="00A245BF">
              <w:rPr>
                <w:rFonts w:cs="Arial"/>
                <w:b/>
                <w:sz w:val="20"/>
                <w:szCs w:val="20"/>
              </w:rPr>
              <w:t xml:space="preserve">   </w:t>
            </w:r>
            <w:r w:rsidRPr="00A245BF">
              <w:rPr>
                <w:rFonts w:cs="Arial"/>
                <w:sz w:val="20"/>
                <w:szCs w:val="20"/>
              </w:rPr>
              <w:t>Relate risks to the impact  they will have on your intended objectives, activities and outcomes:</w:t>
            </w:r>
          </w:p>
          <w:p w14:paraId="13CDA8A1" w14:textId="77777777" w:rsidR="008E5B70" w:rsidRPr="00A245BF" w:rsidRDefault="008E5B70" w:rsidP="008E5B70">
            <w:pPr>
              <w:ind w:left="180" w:hanging="180"/>
              <w:rPr>
                <w:rFonts w:cs="Arial"/>
                <w:sz w:val="20"/>
                <w:szCs w:val="20"/>
              </w:rPr>
            </w:pPr>
          </w:p>
          <w:p w14:paraId="53CADF8F" w14:textId="77777777" w:rsidR="008E5B70" w:rsidRPr="00A245BF" w:rsidRDefault="008E5B70" w:rsidP="008E5B70">
            <w:pPr>
              <w:ind w:left="360" w:hanging="180"/>
              <w:rPr>
                <w:rFonts w:cs="Arial"/>
                <w:sz w:val="20"/>
                <w:szCs w:val="20"/>
              </w:rPr>
            </w:pPr>
            <w:r w:rsidRPr="00A245BF">
              <w:rPr>
                <w:rFonts w:cs="Arial"/>
                <w:sz w:val="20"/>
                <w:szCs w:val="20"/>
              </w:rPr>
              <w:t>- what are we trying to   achieve</w:t>
            </w:r>
          </w:p>
          <w:p w14:paraId="28EF5E32" w14:textId="77777777" w:rsidR="008E5B70" w:rsidRPr="00A245BF" w:rsidRDefault="008E5B70" w:rsidP="008E5B70">
            <w:pPr>
              <w:ind w:left="180"/>
              <w:rPr>
                <w:rFonts w:cs="Arial"/>
                <w:sz w:val="20"/>
                <w:szCs w:val="20"/>
              </w:rPr>
            </w:pPr>
            <w:r w:rsidRPr="00A245BF">
              <w:rPr>
                <w:rFonts w:cs="Arial"/>
                <w:sz w:val="20"/>
                <w:szCs w:val="20"/>
              </w:rPr>
              <w:t>- where are we going</w:t>
            </w:r>
          </w:p>
          <w:p w14:paraId="01FD7790" w14:textId="77777777" w:rsidR="008E5B70" w:rsidRPr="00A245BF" w:rsidRDefault="008E5B70" w:rsidP="008E5B70">
            <w:pPr>
              <w:ind w:left="360" w:hanging="180"/>
              <w:rPr>
                <w:rFonts w:cs="Arial"/>
                <w:sz w:val="20"/>
                <w:szCs w:val="20"/>
              </w:rPr>
            </w:pPr>
            <w:r w:rsidRPr="00A245BF">
              <w:rPr>
                <w:rFonts w:cs="Arial"/>
                <w:sz w:val="20"/>
                <w:szCs w:val="20"/>
              </w:rPr>
              <w:t>- what are the proposed outcomes</w:t>
            </w:r>
          </w:p>
          <w:p w14:paraId="73E08928" w14:textId="77777777" w:rsidR="008E5B70" w:rsidRPr="00A245BF" w:rsidRDefault="008E5B70" w:rsidP="008E5B70">
            <w:pPr>
              <w:ind w:left="360" w:hanging="360"/>
              <w:rPr>
                <w:rFonts w:cs="Arial"/>
                <w:sz w:val="20"/>
                <w:szCs w:val="20"/>
              </w:rPr>
            </w:pPr>
          </w:p>
          <w:p w14:paraId="07FAA611" w14:textId="77777777" w:rsidR="008E5B70" w:rsidRPr="00A245BF" w:rsidRDefault="008E5B70" w:rsidP="008E5B70">
            <w:pPr>
              <w:ind w:left="180" w:hanging="180"/>
              <w:rPr>
                <w:rFonts w:cs="Arial"/>
                <w:sz w:val="20"/>
                <w:szCs w:val="20"/>
              </w:rPr>
            </w:pPr>
            <w:r w:rsidRPr="00A245BF">
              <w:rPr>
                <w:rFonts w:cs="Arial"/>
                <w:sz w:val="20"/>
                <w:szCs w:val="20"/>
              </w:rPr>
              <w:t>■ Risk</w:t>
            </w:r>
            <w:r w:rsidRPr="00A245BF">
              <w:rPr>
                <w:rFonts w:cs="Arial"/>
                <w:b/>
                <w:sz w:val="20"/>
                <w:szCs w:val="20"/>
              </w:rPr>
              <w:t xml:space="preserve">: </w:t>
            </w:r>
            <w:r w:rsidRPr="00A245BF">
              <w:rPr>
                <w:rFonts w:cs="Arial"/>
                <w:sz w:val="20"/>
                <w:szCs w:val="20"/>
              </w:rPr>
              <w:t>something that may have an impact on the achievement of your objectives or outcomes.  It includes risk as an opportunity as well as a threat. An example of a risk opportunity maybe:</w:t>
            </w:r>
          </w:p>
          <w:p w14:paraId="35C19F30" w14:textId="77777777" w:rsidR="008E5B70" w:rsidRPr="00A245BF" w:rsidRDefault="008E5B70" w:rsidP="008E5B70">
            <w:pPr>
              <w:ind w:left="180" w:hanging="180"/>
              <w:rPr>
                <w:rFonts w:cs="Arial"/>
                <w:i/>
                <w:sz w:val="20"/>
                <w:szCs w:val="20"/>
              </w:rPr>
            </w:pPr>
          </w:p>
          <w:p w14:paraId="6004B313" w14:textId="3B64C745" w:rsidR="008E5B70" w:rsidRPr="00A245BF" w:rsidRDefault="008E5B70" w:rsidP="008E5B70">
            <w:pPr>
              <w:ind w:left="180"/>
              <w:rPr>
                <w:rFonts w:cs="Arial"/>
                <w:sz w:val="20"/>
                <w:szCs w:val="20"/>
              </w:rPr>
            </w:pPr>
            <w:r w:rsidRPr="00A245BF">
              <w:rPr>
                <w:rFonts w:cs="Arial"/>
                <w:i/>
                <w:sz w:val="20"/>
                <w:szCs w:val="20"/>
              </w:rPr>
              <w:t>Delivering services through partners</w:t>
            </w:r>
            <w:r w:rsidR="00567A51">
              <w:rPr>
                <w:rFonts w:cs="Arial"/>
                <w:i/>
                <w:sz w:val="20"/>
                <w:szCs w:val="20"/>
              </w:rPr>
              <w:t xml:space="preserve"> like Safe &amp; Well</w:t>
            </w:r>
            <w:r w:rsidRPr="00A245BF">
              <w:rPr>
                <w:rFonts w:cs="Arial"/>
                <w:i/>
                <w:sz w:val="20"/>
                <w:szCs w:val="20"/>
              </w:rPr>
              <w:t xml:space="preserve"> can bring significant benefits, but there is less direct control.  Partnerships can lead to higher levels of uncertainty and introduce different (and therefore unfamiliar)</w:t>
            </w:r>
            <w:r w:rsidRPr="00A245BF">
              <w:rPr>
                <w:rFonts w:cs="Arial"/>
                <w:sz w:val="20"/>
                <w:szCs w:val="20"/>
              </w:rPr>
              <w:t xml:space="preserve"> </w:t>
            </w:r>
            <w:r w:rsidRPr="00A245BF">
              <w:rPr>
                <w:rFonts w:cs="Arial"/>
                <w:i/>
                <w:sz w:val="20"/>
                <w:szCs w:val="20"/>
              </w:rPr>
              <w:t>risks into the organisation</w:t>
            </w:r>
            <w:r w:rsidRPr="00A245BF">
              <w:rPr>
                <w:rFonts w:cs="Arial"/>
                <w:sz w:val="20"/>
                <w:szCs w:val="20"/>
              </w:rPr>
              <w:t>.</w:t>
            </w:r>
          </w:p>
          <w:p w14:paraId="218DE4B8" w14:textId="77777777" w:rsidR="008E5B70" w:rsidRPr="00A245BF" w:rsidRDefault="008E5B70" w:rsidP="008E5B70">
            <w:pPr>
              <w:ind w:left="180" w:hanging="180"/>
              <w:rPr>
                <w:rFonts w:cs="Arial"/>
                <w:sz w:val="20"/>
                <w:szCs w:val="20"/>
              </w:rPr>
            </w:pPr>
            <w:r w:rsidRPr="00A245BF">
              <w:rPr>
                <w:rFonts w:cs="Arial"/>
                <w:b/>
                <w:sz w:val="20"/>
                <w:szCs w:val="20"/>
              </w:rPr>
              <w:lastRenderedPageBreak/>
              <w:t xml:space="preserve">Thematic Risks: </w:t>
            </w:r>
            <w:r w:rsidRPr="00A245BF">
              <w:rPr>
                <w:rFonts w:cs="Arial"/>
                <w:sz w:val="20"/>
                <w:szCs w:val="20"/>
              </w:rPr>
              <w:t>financial, operational, project,</w:t>
            </w:r>
            <w:r w:rsidR="00E40312" w:rsidRPr="00A245BF">
              <w:rPr>
                <w:rFonts w:cs="Arial"/>
                <w:sz w:val="20"/>
                <w:szCs w:val="20"/>
              </w:rPr>
              <w:t xml:space="preserve"> reputational, legal</w:t>
            </w:r>
            <w:r w:rsidRPr="00A245BF">
              <w:rPr>
                <w:rFonts w:cs="Arial"/>
                <w:sz w:val="20"/>
                <w:szCs w:val="20"/>
              </w:rPr>
              <w:t xml:space="preserve">, </w:t>
            </w:r>
            <w:r w:rsidR="00D9343B" w:rsidRPr="00A245BF">
              <w:rPr>
                <w:rFonts w:cs="Arial"/>
                <w:sz w:val="20"/>
                <w:szCs w:val="20"/>
              </w:rPr>
              <w:t xml:space="preserve">data </w:t>
            </w:r>
            <w:r w:rsidR="00E40312" w:rsidRPr="00A245BF">
              <w:rPr>
                <w:rFonts w:cs="Arial"/>
                <w:sz w:val="20"/>
                <w:szCs w:val="20"/>
              </w:rPr>
              <w:t>* information</w:t>
            </w:r>
            <w:r w:rsidR="00D9343B" w:rsidRPr="00A245BF">
              <w:rPr>
                <w:rFonts w:cs="Arial"/>
                <w:sz w:val="20"/>
                <w:szCs w:val="20"/>
              </w:rPr>
              <w:t>,  b</w:t>
            </w:r>
            <w:r w:rsidRPr="00A245BF">
              <w:rPr>
                <w:rFonts w:cs="Arial"/>
                <w:sz w:val="20"/>
                <w:szCs w:val="20"/>
              </w:rPr>
              <w:t>usiness</w:t>
            </w:r>
          </w:p>
          <w:p w14:paraId="5B8C31B2" w14:textId="77777777" w:rsidR="008E5B70" w:rsidRPr="00A245BF" w:rsidRDefault="00D9343B" w:rsidP="008E5B70">
            <w:pPr>
              <w:ind w:left="180" w:hanging="180"/>
              <w:rPr>
                <w:rFonts w:cs="Arial"/>
                <w:sz w:val="20"/>
                <w:szCs w:val="20"/>
              </w:rPr>
            </w:pPr>
            <w:r w:rsidRPr="00A245BF">
              <w:rPr>
                <w:rFonts w:cs="Arial"/>
                <w:sz w:val="20"/>
                <w:szCs w:val="20"/>
              </w:rPr>
              <w:t xml:space="preserve">   </w:t>
            </w:r>
            <w:r w:rsidR="00863913" w:rsidRPr="00A245BF">
              <w:rPr>
                <w:rFonts w:cs="Arial"/>
                <w:sz w:val="20"/>
                <w:szCs w:val="20"/>
              </w:rPr>
              <w:t>C</w:t>
            </w:r>
            <w:r w:rsidR="008E5B70" w:rsidRPr="00A245BF">
              <w:rPr>
                <w:rFonts w:cs="Arial"/>
                <w:sz w:val="20"/>
                <w:szCs w:val="20"/>
              </w:rPr>
              <w:t>ontinuity</w:t>
            </w:r>
            <w:r w:rsidR="00863913" w:rsidRPr="00A245BF">
              <w:rPr>
                <w:rFonts w:cs="Arial"/>
                <w:sz w:val="20"/>
                <w:szCs w:val="20"/>
              </w:rPr>
              <w:t xml:space="preserve">, </w:t>
            </w:r>
            <w:r w:rsidRPr="00A245BF">
              <w:rPr>
                <w:rFonts w:cs="Arial"/>
                <w:sz w:val="20"/>
                <w:szCs w:val="20"/>
              </w:rPr>
              <w:t xml:space="preserve">equality &amp; </w:t>
            </w:r>
            <w:r w:rsidR="00A439BE" w:rsidRPr="00A245BF">
              <w:rPr>
                <w:rFonts w:cs="Arial"/>
                <w:sz w:val="20"/>
                <w:szCs w:val="20"/>
              </w:rPr>
              <w:t>diversity, environment</w:t>
            </w:r>
            <w:r w:rsidR="00E40312" w:rsidRPr="00A245BF">
              <w:rPr>
                <w:rFonts w:cs="Arial"/>
                <w:sz w:val="20"/>
                <w:szCs w:val="20"/>
              </w:rPr>
              <w:t xml:space="preserve"> ; ICT; opportunity; workforce &amp; people and h</w:t>
            </w:r>
            <w:r w:rsidR="00473825" w:rsidRPr="00A245BF">
              <w:rPr>
                <w:rFonts w:cs="Arial"/>
                <w:sz w:val="20"/>
                <w:szCs w:val="20"/>
              </w:rPr>
              <w:t>ealth &amp; safety</w:t>
            </w:r>
          </w:p>
          <w:p w14:paraId="2C5B651D" w14:textId="77777777" w:rsidR="00E40312" w:rsidRPr="00A245BF" w:rsidRDefault="00E40312" w:rsidP="008E5B70">
            <w:pPr>
              <w:ind w:left="360" w:hanging="360"/>
              <w:rPr>
                <w:rFonts w:cs="Arial"/>
                <w:sz w:val="20"/>
                <w:szCs w:val="20"/>
              </w:rPr>
            </w:pPr>
            <w:r w:rsidRPr="00A245BF">
              <w:rPr>
                <w:rFonts w:cs="Arial"/>
                <w:sz w:val="20"/>
                <w:szCs w:val="20"/>
              </w:rPr>
              <w:t>Each thematic risk register</w:t>
            </w:r>
          </w:p>
          <w:p w14:paraId="4942CF25" w14:textId="2F4734B0" w:rsidR="00E40312" w:rsidRPr="00A245BF" w:rsidRDefault="00E40312" w:rsidP="008E5B70">
            <w:pPr>
              <w:ind w:left="360" w:hanging="360"/>
              <w:rPr>
                <w:rFonts w:cs="Arial"/>
                <w:sz w:val="20"/>
                <w:szCs w:val="20"/>
              </w:rPr>
            </w:pPr>
            <w:r w:rsidRPr="00A245BF">
              <w:rPr>
                <w:rFonts w:cs="Arial"/>
                <w:sz w:val="20"/>
                <w:szCs w:val="20"/>
              </w:rPr>
              <w:t xml:space="preserve">has </w:t>
            </w:r>
            <w:r w:rsidR="00892550" w:rsidRPr="00A245BF">
              <w:rPr>
                <w:rFonts w:cs="Arial"/>
                <w:sz w:val="20"/>
                <w:szCs w:val="20"/>
              </w:rPr>
              <w:t>an</w:t>
            </w:r>
            <w:r w:rsidRPr="00A245BF">
              <w:rPr>
                <w:rFonts w:cs="Arial"/>
                <w:sz w:val="20"/>
                <w:szCs w:val="20"/>
              </w:rPr>
              <w:t xml:space="preserve"> owner within the</w:t>
            </w:r>
          </w:p>
          <w:p w14:paraId="23118E78" w14:textId="77777777" w:rsidR="00E40312" w:rsidRPr="00A245BF" w:rsidRDefault="00E40312" w:rsidP="008E5B70">
            <w:pPr>
              <w:ind w:left="360" w:hanging="360"/>
              <w:rPr>
                <w:rFonts w:cs="Arial"/>
                <w:sz w:val="20"/>
                <w:szCs w:val="20"/>
              </w:rPr>
            </w:pPr>
            <w:r w:rsidRPr="00A245BF">
              <w:rPr>
                <w:rFonts w:cs="Arial"/>
                <w:sz w:val="20"/>
                <w:szCs w:val="20"/>
              </w:rPr>
              <w:t>organisation.</w:t>
            </w:r>
          </w:p>
          <w:p w14:paraId="739344C4" w14:textId="77777777" w:rsidR="008E5B70" w:rsidRPr="00A245BF" w:rsidRDefault="00E40312" w:rsidP="008E5B70">
            <w:pPr>
              <w:ind w:left="360" w:hanging="360"/>
              <w:rPr>
                <w:rFonts w:cs="Arial"/>
                <w:sz w:val="20"/>
                <w:szCs w:val="20"/>
              </w:rPr>
            </w:pPr>
            <w:r w:rsidRPr="00A245BF">
              <w:rPr>
                <w:rFonts w:cs="Arial"/>
                <w:sz w:val="20"/>
                <w:szCs w:val="20"/>
              </w:rPr>
              <w:t xml:space="preserve"> </w:t>
            </w:r>
          </w:p>
          <w:p w14:paraId="73C215BA" w14:textId="77777777" w:rsidR="008E5B70" w:rsidRPr="00A245BF" w:rsidRDefault="008E5B70" w:rsidP="008E5B70">
            <w:pPr>
              <w:ind w:left="360" w:hanging="360"/>
              <w:rPr>
                <w:rFonts w:cs="Arial"/>
                <w:b/>
                <w:sz w:val="20"/>
                <w:szCs w:val="20"/>
              </w:rPr>
            </w:pPr>
            <w:r w:rsidRPr="00A245BF">
              <w:rPr>
                <w:rFonts w:cs="Arial"/>
                <w:b/>
                <w:sz w:val="20"/>
                <w:szCs w:val="20"/>
              </w:rPr>
              <w:t>Gathering intelligence:</w:t>
            </w:r>
          </w:p>
          <w:p w14:paraId="77C86A97" w14:textId="77777777" w:rsidR="008E5B70" w:rsidRPr="00A245BF" w:rsidRDefault="008E5B70" w:rsidP="008E5B70">
            <w:pPr>
              <w:ind w:left="180" w:hanging="180"/>
              <w:rPr>
                <w:rFonts w:cs="Arial"/>
                <w:sz w:val="20"/>
                <w:szCs w:val="20"/>
              </w:rPr>
            </w:pPr>
            <w:r w:rsidRPr="00A245BF">
              <w:rPr>
                <w:rFonts w:cs="Arial"/>
                <w:sz w:val="20"/>
                <w:szCs w:val="20"/>
              </w:rPr>
              <w:t xml:space="preserve">   Through horizon scanning    (identify potential risks/threats</w:t>
            </w:r>
            <w:r w:rsidR="00473825" w:rsidRPr="00A245BF">
              <w:rPr>
                <w:rFonts w:cs="Arial"/>
                <w:sz w:val="20"/>
                <w:szCs w:val="20"/>
              </w:rPr>
              <w:t xml:space="preserve"> and opportunities</w:t>
            </w:r>
            <w:r w:rsidRPr="00A245BF">
              <w:rPr>
                <w:rFonts w:cs="Arial"/>
                <w:sz w:val="20"/>
                <w:szCs w:val="20"/>
              </w:rPr>
              <w:t xml:space="preserve"> and be better prepared), surveillance and stakeholders.</w:t>
            </w:r>
          </w:p>
          <w:p w14:paraId="5EAE23F5" w14:textId="77777777" w:rsidR="008E5B70" w:rsidRPr="00A245BF" w:rsidRDefault="008E5B70" w:rsidP="008E5B70">
            <w:pPr>
              <w:ind w:left="180" w:hanging="180"/>
              <w:rPr>
                <w:rFonts w:cs="Arial"/>
                <w:sz w:val="20"/>
                <w:szCs w:val="20"/>
              </w:rPr>
            </w:pPr>
          </w:p>
          <w:p w14:paraId="59A646A5" w14:textId="1E327422" w:rsidR="008E5B70" w:rsidRPr="00A245BF" w:rsidRDefault="008E5B70" w:rsidP="00D320D8">
            <w:pPr>
              <w:rPr>
                <w:rFonts w:cs="Arial"/>
                <w:sz w:val="20"/>
                <w:szCs w:val="20"/>
              </w:rPr>
            </w:pPr>
            <w:r w:rsidRPr="00A245BF">
              <w:rPr>
                <w:rFonts w:cs="Arial"/>
                <w:sz w:val="20"/>
                <w:szCs w:val="20"/>
              </w:rPr>
              <w:t xml:space="preserve">Risks can be identified from bottom-up and from top-down.  From the bottom, risks will be identified and assessed where they occur (by any member of staff) and will then be captured in </w:t>
            </w:r>
            <w:r w:rsidR="00A439BE" w:rsidRPr="00A245BF">
              <w:rPr>
                <w:rFonts w:cs="Arial"/>
                <w:sz w:val="20"/>
                <w:szCs w:val="20"/>
              </w:rPr>
              <w:t>departmental or</w:t>
            </w:r>
            <w:r w:rsidRPr="00A245BF">
              <w:rPr>
                <w:rFonts w:cs="Arial"/>
                <w:sz w:val="20"/>
                <w:szCs w:val="20"/>
              </w:rPr>
              <w:t xml:space="preserve"> </w:t>
            </w:r>
            <w:r w:rsidR="00D320D8">
              <w:rPr>
                <w:rFonts w:cs="Arial"/>
                <w:sz w:val="20"/>
                <w:szCs w:val="20"/>
              </w:rPr>
              <w:t>strategic</w:t>
            </w:r>
            <w:r w:rsidRPr="00A245BF">
              <w:rPr>
                <w:rFonts w:cs="Arial"/>
                <w:sz w:val="20"/>
                <w:szCs w:val="20"/>
              </w:rPr>
              <w:t xml:space="preserve"> risk registers as appropriate.</w:t>
            </w:r>
          </w:p>
        </w:tc>
        <w:tc>
          <w:tcPr>
            <w:tcW w:w="5477" w:type="dxa"/>
          </w:tcPr>
          <w:p w14:paraId="6A2ECF37" w14:textId="77777777" w:rsidR="008E5B70" w:rsidRPr="00A245BF" w:rsidRDefault="008E5B70" w:rsidP="008E5B70">
            <w:pPr>
              <w:rPr>
                <w:rFonts w:cs="Arial"/>
                <w:b/>
                <w:sz w:val="20"/>
                <w:szCs w:val="20"/>
              </w:rPr>
            </w:pPr>
            <w:r w:rsidRPr="00A245BF">
              <w:rPr>
                <w:rFonts w:cs="Arial"/>
                <w:b/>
                <w:sz w:val="20"/>
                <w:szCs w:val="20"/>
              </w:rPr>
              <w:lastRenderedPageBreak/>
              <w:t>Consequences:</w:t>
            </w:r>
          </w:p>
          <w:p w14:paraId="20D05F94" w14:textId="77777777" w:rsidR="008E5B70" w:rsidRPr="00A245BF" w:rsidRDefault="008E5B70" w:rsidP="008E5B70">
            <w:pPr>
              <w:rPr>
                <w:rFonts w:cs="Arial"/>
                <w:sz w:val="20"/>
                <w:szCs w:val="20"/>
              </w:rPr>
            </w:pPr>
            <w:r w:rsidRPr="00A245BF">
              <w:rPr>
                <w:rFonts w:cs="Arial"/>
                <w:sz w:val="20"/>
                <w:szCs w:val="20"/>
              </w:rPr>
              <w:t>Political, financial, societal, operational, legal, environmental, reputational</w:t>
            </w:r>
          </w:p>
          <w:p w14:paraId="74EF6822" w14:textId="77777777" w:rsidR="008E5B70" w:rsidRPr="00A245BF" w:rsidRDefault="008E5B70" w:rsidP="008E5B70">
            <w:pPr>
              <w:ind w:left="237" w:hanging="237"/>
              <w:rPr>
                <w:rFonts w:cs="Arial"/>
                <w:sz w:val="20"/>
                <w:szCs w:val="20"/>
              </w:rPr>
            </w:pPr>
          </w:p>
          <w:p w14:paraId="1F7AE979" w14:textId="77777777" w:rsidR="008E5B70" w:rsidRPr="00A245BF" w:rsidRDefault="008E5B70" w:rsidP="008E5B70">
            <w:pPr>
              <w:rPr>
                <w:rFonts w:cs="Arial"/>
                <w:sz w:val="20"/>
                <w:szCs w:val="20"/>
              </w:rPr>
            </w:pPr>
            <w:r w:rsidRPr="00A245BF">
              <w:rPr>
                <w:rFonts w:cs="Arial"/>
                <w:b/>
                <w:sz w:val="20"/>
                <w:szCs w:val="20"/>
              </w:rPr>
              <w:t xml:space="preserve">Risk rating: </w:t>
            </w:r>
            <w:r w:rsidRPr="00A245BF">
              <w:rPr>
                <w:rFonts w:cs="Arial"/>
                <w:sz w:val="20"/>
                <w:szCs w:val="20"/>
              </w:rPr>
              <w:t>the classification of each risk, based on its likelihood and potential impact to the objective or outcome. The matrix below is the 5x5 model:</w:t>
            </w:r>
          </w:p>
          <w:p w14:paraId="495B8A05" w14:textId="77777777" w:rsidR="008E5B70" w:rsidRPr="00A245BF" w:rsidRDefault="008E5B70" w:rsidP="008E5B70">
            <w:pPr>
              <w:ind w:left="237" w:hanging="237"/>
              <w:rPr>
                <w:rFonts w:cs="Arial"/>
                <w:sz w:val="20"/>
                <w:szCs w:val="20"/>
              </w:rPr>
            </w:pPr>
          </w:p>
          <w:tbl>
            <w:tblPr>
              <w:tblStyle w:val="TableGrid"/>
              <w:tblW w:w="0" w:type="auto"/>
              <w:tblLayout w:type="fixed"/>
              <w:tblLook w:val="04A0" w:firstRow="1" w:lastRow="0" w:firstColumn="1" w:lastColumn="0" w:noHBand="0" w:noVBand="1"/>
            </w:tblPr>
            <w:tblGrid>
              <w:gridCol w:w="808"/>
              <w:gridCol w:w="447"/>
              <w:gridCol w:w="657"/>
              <w:gridCol w:w="616"/>
              <w:gridCol w:w="575"/>
              <w:gridCol w:w="533"/>
              <w:gridCol w:w="1418"/>
            </w:tblGrid>
            <w:tr w:rsidR="00567A51" w:rsidRPr="00567A51" w14:paraId="7B7BCDC9" w14:textId="77777777" w:rsidTr="00567A51">
              <w:trPr>
                <w:trHeight w:val="150"/>
              </w:trPr>
              <w:tc>
                <w:tcPr>
                  <w:tcW w:w="808" w:type="dxa"/>
                  <w:vMerge w:val="restart"/>
                  <w:shd w:val="clear" w:color="auto" w:fill="F2F2F2" w:themeFill="background1" w:themeFillShade="F2"/>
                  <w:textDirection w:val="tbRl"/>
                  <w:vAlign w:val="center"/>
                </w:tcPr>
                <w:p w14:paraId="432F1FD3" w14:textId="77777777" w:rsidR="00567A51" w:rsidRPr="00567A51" w:rsidRDefault="00567A51" w:rsidP="00915192">
                  <w:pPr>
                    <w:ind w:left="113" w:right="113"/>
                    <w:jc w:val="center"/>
                    <w:rPr>
                      <w:b/>
                      <w:sz w:val="16"/>
                      <w:szCs w:val="16"/>
                    </w:rPr>
                  </w:pPr>
                  <w:r w:rsidRPr="00567A51">
                    <w:rPr>
                      <w:b/>
                      <w:sz w:val="16"/>
                      <w:szCs w:val="16"/>
                    </w:rPr>
                    <w:t>Probability/</w:t>
                  </w:r>
                </w:p>
                <w:p w14:paraId="01E4AE15" w14:textId="77777777" w:rsidR="00567A51" w:rsidRPr="00567A51" w:rsidRDefault="00567A51" w:rsidP="00915192">
                  <w:pPr>
                    <w:ind w:left="113" w:right="113"/>
                    <w:jc w:val="center"/>
                    <w:rPr>
                      <w:b/>
                      <w:sz w:val="16"/>
                      <w:szCs w:val="16"/>
                    </w:rPr>
                  </w:pPr>
                  <w:r w:rsidRPr="00567A51">
                    <w:rPr>
                      <w:b/>
                      <w:sz w:val="16"/>
                      <w:szCs w:val="16"/>
                    </w:rPr>
                    <w:t>Likelihood</w:t>
                  </w:r>
                </w:p>
              </w:tc>
              <w:tc>
                <w:tcPr>
                  <w:tcW w:w="447" w:type="dxa"/>
                </w:tcPr>
                <w:p w14:paraId="3CF71998" w14:textId="77777777" w:rsidR="00567A51" w:rsidRPr="00567A51" w:rsidRDefault="00567A51" w:rsidP="00915192">
                  <w:pPr>
                    <w:jc w:val="center"/>
                    <w:rPr>
                      <w:b/>
                      <w:sz w:val="16"/>
                      <w:szCs w:val="16"/>
                    </w:rPr>
                  </w:pPr>
                  <w:r w:rsidRPr="00567A51">
                    <w:rPr>
                      <w:b/>
                      <w:sz w:val="16"/>
                      <w:szCs w:val="16"/>
                    </w:rPr>
                    <w:t>VH = 5</w:t>
                  </w:r>
                </w:p>
              </w:tc>
              <w:tc>
                <w:tcPr>
                  <w:tcW w:w="657" w:type="dxa"/>
                  <w:shd w:val="clear" w:color="auto" w:fill="FFC000"/>
                </w:tcPr>
                <w:p w14:paraId="6E9DBE60" w14:textId="77777777" w:rsidR="00567A51" w:rsidRPr="00567A51" w:rsidRDefault="00567A51" w:rsidP="00915192">
                  <w:pPr>
                    <w:jc w:val="center"/>
                    <w:rPr>
                      <w:sz w:val="16"/>
                      <w:szCs w:val="16"/>
                    </w:rPr>
                  </w:pPr>
                  <w:r w:rsidRPr="00567A51">
                    <w:rPr>
                      <w:sz w:val="16"/>
                      <w:szCs w:val="16"/>
                    </w:rPr>
                    <w:t>5</w:t>
                  </w:r>
                </w:p>
              </w:tc>
              <w:tc>
                <w:tcPr>
                  <w:tcW w:w="616" w:type="dxa"/>
                  <w:shd w:val="clear" w:color="auto" w:fill="FFC000"/>
                </w:tcPr>
                <w:p w14:paraId="349D57C5" w14:textId="77777777" w:rsidR="00567A51" w:rsidRPr="00567A51" w:rsidRDefault="00567A51" w:rsidP="00915192">
                  <w:pPr>
                    <w:jc w:val="center"/>
                    <w:rPr>
                      <w:sz w:val="16"/>
                      <w:szCs w:val="16"/>
                    </w:rPr>
                  </w:pPr>
                  <w:r w:rsidRPr="00567A51">
                    <w:rPr>
                      <w:sz w:val="16"/>
                      <w:szCs w:val="16"/>
                    </w:rPr>
                    <w:t>10</w:t>
                  </w:r>
                </w:p>
              </w:tc>
              <w:tc>
                <w:tcPr>
                  <w:tcW w:w="575" w:type="dxa"/>
                  <w:shd w:val="clear" w:color="auto" w:fill="FF0000"/>
                </w:tcPr>
                <w:p w14:paraId="133CF3D1" w14:textId="77777777" w:rsidR="00567A51" w:rsidRPr="00567A51" w:rsidRDefault="00567A51" w:rsidP="00915192">
                  <w:pPr>
                    <w:jc w:val="center"/>
                    <w:rPr>
                      <w:sz w:val="16"/>
                      <w:szCs w:val="16"/>
                    </w:rPr>
                  </w:pPr>
                  <w:r w:rsidRPr="00567A51">
                    <w:rPr>
                      <w:sz w:val="16"/>
                      <w:szCs w:val="16"/>
                    </w:rPr>
                    <w:t>15</w:t>
                  </w:r>
                </w:p>
              </w:tc>
              <w:tc>
                <w:tcPr>
                  <w:tcW w:w="533" w:type="dxa"/>
                  <w:shd w:val="clear" w:color="auto" w:fill="FF0000"/>
                </w:tcPr>
                <w:p w14:paraId="246244D6" w14:textId="77777777" w:rsidR="00567A51" w:rsidRPr="00567A51" w:rsidRDefault="00567A51" w:rsidP="00915192">
                  <w:pPr>
                    <w:jc w:val="center"/>
                    <w:rPr>
                      <w:sz w:val="16"/>
                      <w:szCs w:val="16"/>
                    </w:rPr>
                  </w:pPr>
                  <w:r w:rsidRPr="00567A51">
                    <w:rPr>
                      <w:sz w:val="16"/>
                      <w:szCs w:val="16"/>
                    </w:rPr>
                    <w:t>20</w:t>
                  </w:r>
                </w:p>
              </w:tc>
              <w:tc>
                <w:tcPr>
                  <w:tcW w:w="1417" w:type="dxa"/>
                  <w:shd w:val="clear" w:color="auto" w:fill="FF0000"/>
                </w:tcPr>
                <w:p w14:paraId="68F78A26" w14:textId="77777777" w:rsidR="00567A51" w:rsidRPr="00567A51" w:rsidRDefault="00567A51" w:rsidP="00915192">
                  <w:pPr>
                    <w:jc w:val="center"/>
                    <w:rPr>
                      <w:sz w:val="16"/>
                      <w:szCs w:val="16"/>
                    </w:rPr>
                  </w:pPr>
                  <w:r w:rsidRPr="00567A51">
                    <w:rPr>
                      <w:sz w:val="16"/>
                      <w:szCs w:val="16"/>
                    </w:rPr>
                    <w:t>25</w:t>
                  </w:r>
                </w:p>
              </w:tc>
            </w:tr>
            <w:tr w:rsidR="00567A51" w:rsidRPr="00567A51" w14:paraId="1975089F" w14:textId="77777777" w:rsidTr="00567A51">
              <w:trPr>
                <w:trHeight w:val="99"/>
              </w:trPr>
              <w:tc>
                <w:tcPr>
                  <w:tcW w:w="808" w:type="dxa"/>
                  <w:vMerge/>
                  <w:shd w:val="clear" w:color="auto" w:fill="F2F2F2" w:themeFill="background1" w:themeFillShade="F2"/>
                </w:tcPr>
                <w:p w14:paraId="57928D22" w14:textId="77777777" w:rsidR="00567A51" w:rsidRPr="00567A51" w:rsidRDefault="00567A51" w:rsidP="00915192">
                  <w:pPr>
                    <w:rPr>
                      <w:sz w:val="16"/>
                      <w:szCs w:val="16"/>
                    </w:rPr>
                  </w:pPr>
                </w:p>
              </w:tc>
              <w:tc>
                <w:tcPr>
                  <w:tcW w:w="447" w:type="dxa"/>
                </w:tcPr>
                <w:p w14:paraId="2C3D2798" w14:textId="77777777" w:rsidR="00567A51" w:rsidRPr="00567A51" w:rsidRDefault="00567A51" w:rsidP="00915192">
                  <w:pPr>
                    <w:jc w:val="center"/>
                    <w:rPr>
                      <w:b/>
                      <w:sz w:val="16"/>
                      <w:szCs w:val="16"/>
                    </w:rPr>
                  </w:pPr>
                  <w:r w:rsidRPr="00567A51">
                    <w:rPr>
                      <w:b/>
                      <w:sz w:val="16"/>
                      <w:szCs w:val="16"/>
                    </w:rPr>
                    <w:t>H = 4</w:t>
                  </w:r>
                </w:p>
              </w:tc>
              <w:tc>
                <w:tcPr>
                  <w:tcW w:w="657" w:type="dxa"/>
                  <w:shd w:val="clear" w:color="auto" w:fill="00B050"/>
                </w:tcPr>
                <w:p w14:paraId="4124CEAE" w14:textId="77777777" w:rsidR="00567A51" w:rsidRPr="00567A51" w:rsidRDefault="00567A51" w:rsidP="00915192">
                  <w:pPr>
                    <w:jc w:val="center"/>
                    <w:rPr>
                      <w:sz w:val="16"/>
                      <w:szCs w:val="16"/>
                    </w:rPr>
                  </w:pPr>
                  <w:r w:rsidRPr="00567A51">
                    <w:rPr>
                      <w:sz w:val="16"/>
                      <w:szCs w:val="16"/>
                    </w:rPr>
                    <w:t>4</w:t>
                  </w:r>
                </w:p>
              </w:tc>
              <w:tc>
                <w:tcPr>
                  <w:tcW w:w="616" w:type="dxa"/>
                  <w:shd w:val="clear" w:color="auto" w:fill="00B050"/>
                </w:tcPr>
                <w:p w14:paraId="3C19C898" w14:textId="77777777" w:rsidR="00567A51" w:rsidRPr="00567A51" w:rsidRDefault="00567A51" w:rsidP="00915192">
                  <w:pPr>
                    <w:jc w:val="center"/>
                    <w:rPr>
                      <w:sz w:val="16"/>
                      <w:szCs w:val="16"/>
                    </w:rPr>
                  </w:pPr>
                  <w:r w:rsidRPr="00567A51">
                    <w:rPr>
                      <w:sz w:val="16"/>
                      <w:szCs w:val="16"/>
                    </w:rPr>
                    <w:t>8</w:t>
                  </w:r>
                </w:p>
              </w:tc>
              <w:tc>
                <w:tcPr>
                  <w:tcW w:w="575" w:type="dxa"/>
                  <w:shd w:val="clear" w:color="auto" w:fill="FFC000"/>
                </w:tcPr>
                <w:p w14:paraId="443151D3" w14:textId="77777777" w:rsidR="00567A51" w:rsidRPr="00567A51" w:rsidRDefault="00567A51" w:rsidP="00915192">
                  <w:pPr>
                    <w:jc w:val="center"/>
                    <w:rPr>
                      <w:sz w:val="16"/>
                      <w:szCs w:val="16"/>
                    </w:rPr>
                  </w:pPr>
                  <w:r w:rsidRPr="00567A51">
                    <w:rPr>
                      <w:sz w:val="16"/>
                      <w:szCs w:val="16"/>
                    </w:rPr>
                    <w:t>12</w:t>
                  </w:r>
                </w:p>
              </w:tc>
              <w:tc>
                <w:tcPr>
                  <w:tcW w:w="533" w:type="dxa"/>
                  <w:shd w:val="clear" w:color="auto" w:fill="FF0000"/>
                </w:tcPr>
                <w:p w14:paraId="331CE6FE" w14:textId="77777777" w:rsidR="00567A51" w:rsidRPr="00567A51" w:rsidRDefault="00567A51" w:rsidP="00915192">
                  <w:pPr>
                    <w:jc w:val="center"/>
                    <w:rPr>
                      <w:sz w:val="16"/>
                      <w:szCs w:val="16"/>
                    </w:rPr>
                  </w:pPr>
                  <w:r w:rsidRPr="00567A51">
                    <w:rPr>
                      <w:sz w:val="16"/>
                      <w:szCs w:val="16"/>
                    </w:rPr>
                    <w:t>16</w:t>
                  </w:r>
                </w:p>
              </w:tc>
              <w:tc>
                <w:tcPr>
                  <w:tcW w:w="1417" w:type="dxa"/>
                  <w:shd w:val="clear" w:color="auto" w:fill="FF0000"/>
                </w:tcPr>
                <w:p w14:paraId="76D661DB" w14:textId="77777777" w:rsidR="00567A51" w:rsidRPr="00567A51" w:rsidRDefault="00567A51" w:rsidP="00915192">
                  <w:pPr>
                    <w:jc w:val="center"/>
                    <w:rPr>
                      <w:sz w:val="16"/>
                      <w:szCs w:val="16"/>
                    </w:rPr>
                  </w:pPr>
                  <w:r w:rsidRPr="00567A51">
                    <w:rPr>
                      <w:sz w:val="16"/>
                      <w:szCs w:val="16"/>
                    </w:rPr>
                    <w:t>20</w:t>
                  </w:r>
                </w:p>
              </w:tc>
            </w:tr>
            <w:tr w:rsidR="00567A51" w:rsidRPr="00567A51" w14:paraId="77CF46F7" w14:textId="77777777" w:rsidTr="00567A51">
              <w:trPr>
                <w:trHeight w:val="99"/>
              </w:trPr>
              <w:tc>
                <w:tcPr>
                  <w:tcW w:w="808" w:type="dxa"/>
                  <w:vMerge/>
                  <w:shd w:val="clear" w:color="auto" w:fill="F2F2F2" w:themeFill="background1" w:themeFillShade="F2"/>
                </w:tcPr>
                <w:p w14:paraId="39D86B31" w14:textId="77777777" w:rsidR="00567A51" w:rsidRPr="00567A51" w:rsidRDefault="00567A51" w:rsidP="00915192">
                  <w:pPr>
                    <w:rPr>
                      <w:sz w:val="16"/>
                      <w:szCs w:val="16"/>
                    </w:rPr>
                  </w:pPr>
                </w:p>
              </w:tc>
              <w:tc>
                <w:tcPr>
                  <w:tcW w:w="447" w:type="dxa"/>
                </w:tcPr>
                <w:p w14:paraId="3E950FD1" w14:textId="77777777" w:rsidR="00567A51" w:rsidRPr="00567A51" w:rsidRDefault="00567A51" w:rsidP="00915192">
                  <w:pPr>
                    <w:jc w:val="center"/>
                    <w:rPr>
                      <w:b/>
                      <w:sz w:val="16"/>
                      <w:szCs w:val="16"/>
                    </w:rPr>
                  </w:pPr>
                  <w:r w:rsidRPr="00567A51">
                    <w:rPr>
                      <w:b/>
                      <w:sz w:val="16"/>
                      <w:szCs w:val="16"/>
                    </w:rPr>
                    <w:t>M = 3</w:t>
                  </w:r>
                </w:p>
              </w:tc>
              <w:tc>
                <w:tcPr>
                  <w:tcW w:w="657" w:type="dxa"/>
                  <w:shd w:val="clear" w:color="auto" w:fill="00B050"/>
                </w:tcPr>
                <w:p w14:paraId="778C96AB" w14:textId="77777777" w:rsidR="00567A51" w:rsidRPr="00567A51" w:rsidRDefault="00567A51" w:rsidP="00915192">
                  <w:pPr>
                    <w:jc w:val="center"/>
                    <w:rPr>
                      <w:sz w:val="16"/>
                      <w:szCs w:val="16"/>
                    </w:rPr>
                  </w:pPr>
                  <w:r w:rsidRPr="00567A51">
                    <w:rPr>
                      <w:sz w:val="16"/>
                      <w:szCs w:val="16"/>
                    </w:rPr>
                    <w:t>3</w:t>
                  </w:r>
                </w:p>
              </w:tc>
              <w:tc>
                <w:tcPr>
                  <w:tcW w:w="616" w:type="dxa"/>
                  <w:shd w:val="clear" w:color="auto" w:fill="00B050"/>
                </w:tcPr>
                <w:p w14:paraId="677D24D7" w14:textId="77777777" w:rsidR="00567A51" w:rsidRPr="00567A51" w:rsidRDefault="00567A51" w:rsidP="00915192">
                  <w:pPr>
                    <w:jc w:val="center"/>
                    <w:rPr>
                      <w:sz w:val="16"/>
                      <w:szCs w:val="16"/>
                    </w:rPr>
                  </w:pPr>
                  <w:r w:rsidRPr="00567A51">
                    <w:rPr>
                      <w:sz w:val="16"/>
                      <w:szCs w:val="16"/>
                    </w:rPr>
                    <w:t>6</w:t>
                  </w:r>
                </w:p>
              </w:tc>
              <w:tc>
                <w:tcPr>
                  <w:tcW w:w="575" w:type="dxa"/>
                  <w:shd w:val="clear" w:color="auto" w:fill="FFC000"/>
                </w:tcPr>
                <w:p w14:paraId="46FB3CB9" w14:textId="77777777" w:rsidR="00567A51" w:rsidRPr="00567A51" w:rsidRDefault="00567A51" w:rsidP="00915192">
                  <w:pPr>
                    <w:jc w:val="center"/>
                    <w:rPr>
                      <w:sz w:val="16"/>
                      <w:szCs w:val="16"/>
                    </w:rPr>
                  </w:pPr>
                  <w:r w:rsidRPr="00567A51">
                    <w:rPr>
                      <w:sz w:val="16"/>
                      <w:szCs w:val="16"/>
                    </w:rPr>
                    <w:t>9</w:t>
                  </w:r>
                </w:p>
              </w:tc>
              <w:tc>
                <w:tcPr>
                  <w:tcW w:w="533" w:type="dxa"/>
                  <w:shd w:val="clear" w:color="auto" w:fill="FFC000"/>
                </w:tcPr>
                <w:p w14:paraId="2F555F46" w14:textId="77777777" w:rsidR="00567A51" w:rsidRPr="00567A51" w:rsidRDefault="00567A51" w:rsidP="00915192">
                  <w:pPr>
                    <w:jc w:val="center"/>
                    <w:rPr>
                      <w:sz w:val="16"/>
                      <w:szCs w:val="16"/>
                    </w:rPr>
                  </w:pPr>
                  <w:r w:rsidRPr="00567A51">
                    <w:rPr>
                      <w:sz w:val="16"/>
                      <w:szCs w:val="16"/>
                    </w:rPr>
                    <w:t>12</w:t>
                  </w:r>
                </w:p>
              </w:tc>
              <w:tc>
                <w:tcPr>
                  <w:tcW w:w="1417" w:type="dxa"/>
                  <w:shd w:val="clear" w:color="auto" w:fill="FF0000"/>
                </w:tcPr>
                <w:p w14:paraId="7934C0A4" w14:textId="77777777" w:rsidR="00567A51" w:rsidRPr="00567A51" w:rsidRDefault="00567A51" w:rsidP="00915192">
                  <w:pPr>
                    <w:jc w:val="center"/>
                    <w:rPr>
                      <w:sz w:val="16"/>
                      <w:szCs w:val="16"/>
                    </w:rPr>
                  </w:pPr>
                  <w:r w:rsidRPr="00567A51">
                    <w:rPr>
                      <w:sz w:val="16"/>
                      <w:szCs w:val="16"/>
                    </w:rPr>
                    <w:t>15</w:t>
                  </w:r>
                </w:p>
              </w:tc>
            </w:tr>
            <w:tr w:rsidR="00567A51" w:rsidRPr="00567A51" w14:paraId="43AE75EE" w14:textId="77777777" w:rsidTr="00567A51">
              <w:trPr>
                <w:trHeight w:val="99"/>
              </w:trPr>
              <w:tc>
                <w:tcPr>
                  <w:tcW w:w="808" w:type="dxa"/>
                  <w:vMerge/>
                  <w:shd w:val="clear" w:color="auto" w:fill="F2F2F2" w:themeFill="background1" w:themeFillShade="F2"/>
                </w:tcPr>
                <w:p w14:paraId="65E26771" w14:textId="77777777" w:rsidR="00567A51" w:rsidRPr="00567A51" w:rsidRDefault="00567A51" w:rsidP="00915192">
                  <w:pPr>
                    <w:rPr>
                      <w:sz w:val="16"/>
                      <w:szCs w:val="16"/>
                    </w:rPr>
                  </w:pPr>
                </w:p>
              </w:tc>
              <w:tc>
                <w:tcPr>
                  <w:tcW w:w="447" w:type="dxa"/>
                </w:tcPr>
                <w:p w14:paraId="39A741AD" w14:textId="77777777" w:rsidR="00567A51" w:rsidRPr="00567A51" w:rsidRDefault="00567A51" w:rsidP="00915192">
                  <w:pPr>
                    <w:jc w:val="center"/>
                    <w:rPr>
                      <w:b/>
                      <w:sz w:val="16"/>
                      <w:szCs w:val="16"/>
                    </w:rPr>
                  </w:pPr>
                  <w:r w:rsidRPr="00567A51">
                    <w:rPr>
                      <w:b/>
                      <w:sz w:val="16"/>
                      <w:szCs w:val="16"/>
                    </w:rPr>
                    <w:t>L = 2</w:t>
                  </w:r>
                </w:p>
              </w:tc>
              <w:tc>
                <w:tcPr>
                  <w:tcW w:w="657" w:type="dxa"/>
                  <w:shd w:val="clear" w:color="auto" w:fill="00B050"/>
                </w:tcPr>
                <w:p w14:paraId="608F6BB4" w14:textId="77777777" w:rsidR="00567A51" w:rsidRPr="00567A51" w:rsidRDefault="00567A51" w:rsidP="00915192">
                  <w:pPr>
                    <w:jc w:val="center"/>
                    <w:rPr>
                      <w:sz w:val="16"/>
                      <w:szCs w:val="16"/>
                    </w:rPr>
                  </w:pPr>
                  <w:r w:rsidRPr="00567A51">
                    <w:rPr>
                      <w:sz w:val="16"/>
                      <w:szCs w:val="16"/>
                    </w:rPr>
                    <w:t>2</w:t>
                  </w:r>
                </w:p>
              </w:tc>
              <w:tc>
                <w:tcPr>
                  <w:tcW w:w="616" w:type="dxa"/>
                  <w:shd w:val="clear" w:color="auto" w:fill="00B050"/>
                </w:tcPr>
                <w:p w14:paraId="7923BAC5" w14:textId="77777777" w:rsidR="00567A51" w:rsidRPr="00567A51" w:rsidRDefault="00567A51" w:rsidP="00915192">
                  <w:pPr>
                    <w:jc w:val="center"/>
                    <w:rPr>
                      <w:sz w:val="16"/>
                      <w:szCs w:val="16"/>
                    </w:rPr>
                  </w:pPr>
                  <w:r w:rsidRPr="00567A51">
                    <w:rPr>
                      <w:sz w:val="16"/>
                      <w:szCs w:val="16"/>
                    </w:rPr>
                    <w:t>4</w:t>
                  </w:r>
                </w:p>
              </w:tc>
              <w:tc>
                <w:tcPr>
                  <w:tcW w:w="575" w:type="dxa"/>
                  <w:shd w:val="clear" w:color="auto" w:fill="00B050"/>
                </w:tcPr>
                <w:p w14:paraId="6AC1045C" w14:textId="77777777" w:rsidR="00567A51" w:rsidRPr="00567A51" w:rsidRDefault="00567A51" w:rsidP="00915192">
                  <w:pPr>
                    <w:jc w:val="center"/>
                    <w:rPr>
                      <w:sz w:val="16"/>
                      <w:szCs w:val="16"/>
                    </w:rPr>
                  </w:pPr>
                  <w:r w:rsidRPr="00567A51">
                    <w:rPr>
                      <w:sz w:val="16"/>
                      <w:szCs w:val="16"/>
                    </w:rPr>
                    <w:t>6</w:t>
                  </w:r>
                </w:p>
              </w:tc>
              <w:tc>
                <w:tcPr>
                  <w:tcW w:w="533" w:type="dxa"/>
                  <w:shd w:val="clear" w:color="auto" w:fill="00B050"/>
                </w:tcPr>
                <w:p w14:paraId="09D133BD" w14:textId="77777777" w:rsidR="00567A51" w:rsidRPr="00567A51" w:rsidRDefault="00567A51" w:rsidP="00915192">
                  <w:pPr>
                    <w:jc w:val="center"/>
                    <w:rPr>
                      <w:sz w:val="16"/>
                      <w:szCs w:val="16"/>
                    </w:rPr>
                  </w:pPr>
                  <w:r w:rsidRPr="00567A51">
                    <w:rPr>
                      <w:sz w:val="16"/>
                      <w:szCs w:val="16"/>
                    </w:rPr>
                    <w:t>8</w:t>
                  </w:r>
                </w:p>
              </w:tc>
              <w:tc>
                <w:tcPr>
                  <w:tcW w:w="1417" w:type="dxa"/>
                  <w:shd w:val="clear" w:color="auto" w:fill="FFC000"/>
                </w:tcPr>
                <w:p w14:paraId="39BA85DE" w14:textId="77777777" w:rsidR="00567A51" w:rsidRPr="00567A51" w:rsidRDefault="00567A51" w:rsidP="00915192">
                  <w:pPr>
                    <w:jc w:val="center"/>
                    <w:rPr>
                      <w:sz w:val="16"/>
                      <w:szCs w:val="16"/>
                    </w:rPr>
                  </w:pPr>
                  <w:r w:rsidRPr="00567A51">
                    <w:rPr>
                      <w:sz w:val="16"/>
                      <w:szCs w:val="16"/>
                    </w:rPr>
                    <w:t>10</w:t>
                  </w:r>
                </w:p>
              </w:tc>
            </w:tr>
            <w:tr w:rsidR="00567A51" w:rsidRPr="00567A51" w14:paraId="4EBF1B42" w14:textId="77777777" w:rsidTr="00567A51">
              <w:trPr>
                <w:trHeight w:val="99"/>
              </w:trPr>
              <w:tc>
                <w:tcPr>
                  <w:tcW w:w="808" w:type="dxa"/>
                  <w:vMerge/>
                  <w:shd w:val="clear" w:color="auto" w:fill="F2F2F2" w:themeFill="background1" w:themeFillShade="F2"/>
                </w:tcPr>
                <w:p w14:paraId="16EF14F6" w14:textId="77777777" w:rsidR="00567A51" w:rsidRPr="00567A51" w:rsidRDefault="00567A51" w:rsidP="00915192">
                  <w:pPr>
                    <w:rPr>
                      <w:sz w:val="16"/>
                      <w:szCs w:val="16"/>
                    </w:rPr>
                  </w:pPr>
                </w:p>
              </w:tc>
              <w:tc>
                <w:tcPr>
                  <w:tcW w:w="447" w:type="dxa"/>
                </w:tcPr>
                <w:p w14:paraId="6D03F19D" w14:textId="77777777" w:rsidR="00567A51" w:rsidRPr="00567A51" w:rsidRDefault="00567A51" w:rsidP="00915192">
                  <w:pPr>
                    <w:jc w:val="center"/>
                    <w:rPr>
                      <w:b/>
                      <w:sz w:val="16"/>
                      <w:szCs w:val="16"/>
                    </w:rPr>
                  </w:pPr>
                  <w:r w:rsidRPr="00567A51">
                    <w:rPr>
                      <w:b/>
                      <w:sz w:val="16"/>
                      <w:szCs w:val="16"/>
                    </w:rPr>
                    <w:t>VL = 1</w:t>
                  </w:r>
                </w:p>
              </w:tc>
              <w:tc>
                <w:tcPr>
                  <w:tcW w:w="657" w:type="dxa"/>
                  <w:shd w:val="clear" w:color="auto" w:fill="00B050"/>
                </w:tcPr>
                <w:p w14:paraId="4B59027B" w14:textId="77777777" w:rsidR="00567A51" w:rsidRPr="00567A51" w:rsidRDefault="00567A51" w:rsidP="00915192">
                  <w:pPr>
                    <w:jc w:val="center"/>
                    <w:rPr>
                      <w:sz w:val="16"/>
                      <w:szCs w:val="16"/>
                    </w:rPr>
                  </w:pPr>
                  <w:r w:rsidRPr="00567A51">
                    <w:rPr>
                      <w:sz w:val="16"/>
                      <w:szCs w:val="16"/>
                    </w:rPr>
                    <w:t>1</w:t>
                  </w:r>
                </w:p>
              </w:tc>
              <w:tc>
                <w:tcPr>
                  <w:tcW w:w="616" w:type="dxa"/>
                  <w:shd w:val="clear" w:color="auto" w:fill="00B050"/>
                </w:tcPr>
                <w:p w14:paraId="30C0F8A2" w14:textId="77777777" w:rsidR="00567A51" w:rsidRPr="00567A51" w:rsidRDefault="00567A51" w:rsidP="00915192">
                  <w:pPr>
                    <w:jc w:val="center"/>
                    <w:rPr>
                      <w:sz w:val="16"/>
                      <w:szCs w:val="16"/>
                    </w:rPr>
                  </w:pPr>
                  <w:r w:rsidRPr="00567A51">
                    <w:rPr>
                      <w:sz w:val="16"/>
                      <w:szCs w:val="16"/>
                    </w:rPr>
                    <w:t>2</w:t>
                  </w:r>
                </w:p>
              </w:tc>
              <w:tc>
                <w:tcPr>
                  <w:tcW w:w="575" w:type="dxa"/>
                  <w:shd w:val="clear" w:color="auto" w:fill="00B050"/>
                </w:tcPr>
                <w:p w14:paraId="760F316B" w14:textId="77777777" w:rsidR="00567A51" w:rsidRPr="00567A51" w:rsidRDefault="00567A51" w:rsidP="00915192">
                  <w:pPr>
                    <w:jc w:val="center"/>
                    <w:rPr>
                      <w:sz w:val="16"/>
                      <w:szCs w:val="16"/>
                    </w:rPr>
                  </w:pPr>
                  <w:r w:rsidRPr="00567A51">
                    <w:rPr>
                      <w:sz w:val="16"/>
                      <w:szCs w:val="16"/>
                    </w:rPr>
                    <w:t>3</w:t>
                  </w:r>
                </w:p>
              </w:tc>
              <w:tc>
                <w:tcPr>
                  <w:tcW w:w="533" w:type="dxa"/>
                  <w:shd w:val="clear" w:color="auto" w:fill="00B050"/>
                </w:tcPr>
                <w:p w14:paraId="3FE7DC84" w14:textId="77777777" w:rsidR="00567A51" w:rsidRPr="00567A51" w:rsidRDefault="00567A51" w:rsidP="00915192">
                  <w:pPr>
                    <w:jc w:val="center"/>
                    <w:rPr>
                      <w:sz w:val="16"/>
                      <w:szCs w:val="16"/>
                    </w:rPr>
                  </w:pPr>
                  <w:r w:rsidRPr="00567A51">
                    <w:rPr>
                      <w:sz w:val="16"/>
                      <w:szCs w:val="16"/>
                    </w:rPr>
                    <w:t>4</w:t>
                  </w:r>
                </w:p>
              </w:tc>
              <w:tc>
                <w:tcPr>
                  <w:tcW w:w="1417" w:type="dxa"/>
                  <w:shd w:val="clear" w:color="auto" w:fill="FFC000"/>
                </w:tcPr>
                <w:p w14:paraId="3D039D87" w14:textId="77777777" w:rsidR="00567A51" w:rsidRPr="00567A51" w:rsidRDefault="00567A51" w:rsidP="00915192">
                  <w:pPr>
                    <w:jc w:val="center"/>
                    <w:rPr>
                      <w:sz w:val="16"/>
                      <w:szCs w:val="16"/>
                    </w:rPr>
                  </w:pPr>
                  <w:r w:rsidRPr="00567A51">
                    <w:rPr>
                      <w:sz w:val="16"/>
                      <w:szCs w:val="16"/>
                    </w:rPr>
                    <w:t>5</w:t>
                  </w:r>
                </w:p>
              </w:tc>
            </w:tr>
            <w:tr w:rsidR="00567A51" w:rsidRPr="00567A51" w14:paraId="2251D4B6" w14:textId="77777777" w:rsidTr="00567A51">
              <w:trPr>
                <w:trHeight w:val="99"/>
              </w:trPr>
              <w:tc>
                <w:tcPr>
                  <w:tcW w:w="808" w:type="dxa"/>
                  <w:vMerge/>
                  <w:shd w:val="clear" w:color="auto" w:fill="F2F2F2" w:themeFill="background1" w:themeFillShade="F2"/>
                </w:tcPr>
                <w:p w14:paraId="14859D4E" w14:textId="77777777" w:rsidR="00567A51" w:rsidRPr="00567A51" w:rsidRDefault="00567A51" w:rsidP="00915192">
                  <w:pPr>
                    <w:rPr>
                      <w:sz w:val="16"/>
                      <w:szCs w:val="16"/>
                    </w:rPr>
                  </w:pPr>
                </w:p>
              </w:tc>
              <w:tc>
                <w:tcPr>
                  <w:tcW w:w="447" w:type="dxa"/>
                </w:tcPr>
                <w:p w14:paraId="64F06325" w14:textId="77777777" w:rsidR="00567A51" w:rsidRPr="00567A51" w:rsidRDefault="00567A51" w:rsidP="00915192">
                  <w:pPr>
                    <w:jc w:val="center"/>
                    <w:rPr>
                      <w:b/>
                      <w:sz w:val="16"/>
                      <w:szCs w:val="16"/>
                    </w:rPr>
                  </w:pPr>
                </w:p>
              </w:tc>
              <w:tc>
                <w:tcPr>
                  <w:tcW w:w="657" w:type="dxa"/>
                  <w:shd w:val="clear" w:color="auto" w:fill="FFFFFF" w:themeFill="background1"/>
                </w:tcPr>
                <w:p w14:paraId="751869EA" w14:textId="77777777" w:rsidR="00567A51" w:rsidRPr="00567A51" w:rsidRDefault="00567A51" w:rsidP="00915192">
                  <w:pPr>
                    <w:jc w:val="center"/>
                    <w:rPr>
                      <w:b/>
                      <w:sz w:val="16"/>
                      <w:szCs w:val="16"/>
                    </w:rPr>
                  </w:pPr>
                  <w:r w:rsidRPr="00567A51">
                    <w:rPr>
                      <w:b/>
                      <w:sz w:val="16"/>
                      <w:szCs w:val="16"/>
                    </w:rPr>
                    <w:t>VL = 1</w:t>
                  </w:r>
                </w:p>
              </w:tc>
              <w:tc>
                <w:tcPr>
                  <w:tcW w:w="616" w:type="dxa"/>
                  <w:shd w:val="clear" w:color="auto" w:fill="FFFFFF" w:themeFill="background1"/>
                </w:tcPr>
                <w:p w14:paraId="44A4304A" w14:textId="77777777" w:rsidR="00567A51" w:rsidRPr="00567A51" w:rsidRDefault="00567A51" w:rsidP="00915192">
                  <w:pPr>
                    <w:jc w:val="center"/>
                    <w:rPr>
                      <w:b/>
                      <w:sz w:val="16"/>
                      <w:szCs w:val="16"/>
                    </w:rPr>
                  </w:pPr>
                  <w:r w:rsidRPr="00567A51">
                    <w:rPr>
                      <w:b/>
                      <w:sz w:val="16"/>
                      <w:szCs w:val="16"/>
                    </w:rPr>
                    <w:t>L = 2</w:t>
                  </w:r>
                </w:p>
              </w:tc>
              <w:tc>
                <w:tcPr>
                  <w:tcW w:w="575" w:type="dxa"/>
                  <w:shd w:val="clear" w:color="auto" w:fill="FFFFFF" w:themeFill="background1"/>
                </w:tcPr>
                <w:p w14:paraId="69DD7181" w14:textId="77777777" w:rsidR="00567A51" w:rsidRPr="00567A51" w:rsidRDefault="00567A51" w:rsidP="00915192">
                  <w:pPr>
                    <w:jc w:val="center"/>
                    <w:rPr>
                      <w:b/>
                      <w:sz w:val="16"/>
                      <w:szCs w:val="16"/>
                    </w:rPr>
                  </w:pPr>
                  <w:r w:rsidRPr="00567A51">
                    <w:rPr>
                      <w:b/>
                      <w:sz w:val="16"/>
                      <w:szCs w:val="16"/>
                    </w:rPr>
                    <w:t>M = 3</w:t>
                  </w:r>
                </w:p>
              </w:tc>
              <w:tc>
                <w:tcPr>
                  <w:tcW w:w="533" w:type="dxa"/>
                  <w:shd w:val="clear" w:color="auto" w:fill="FFFFFF" w:themeFill="background1"/>
                </w:tcPr>
                <w:p w14:paraId="6F584DE8" w14:textId="77777777" w:rsidR="00567A51" w:rsidRPr="00567A51" w:rsidRDefault="00567A51" w:rsidP="00915192">
                  <w:pPr>
                    <w:jc w:val="center"/>
                    <w:rPr>
                      <w:b/>
                      <w:sz w:val="16"/>
                      <w:szCs w:val="16"/>
                    </w:rPr>
                  </w:pPr>
                  <w:r w:rsidRPr="00567A51">
                    <w:rPr>
                      <w:b/>
                      <w:sz w:val="16"/>
                      <w:szCs w:val="16"/>
                    </w:rPr>
                    <w:t>H = 4</w:t>
                  </w:r>
                </w:p>
              </w:tc>
              <w:tc>
                <w:tcPr>
                  <w:tcW w:w="1417" w:type="dxa"/>
                  <w:shd w:val="clear" w:color="auto" w:fill="FFFFFF" w:themeFill="background1"/>
                </w:tcPr>
                <w:p w14:paraId="29B1BAA3" w14:textId="77777777" w:rsidR="00567A51" w:rsidRPr="00567A51" w:rsidRDefault="00567A51" w:rsidP="00915192">
                  <w:pPr>
                    <w:jc w:val="center"/>
                    <w:rPr>
                      <w:b/>
                      <w:sz w:val="16"/>
                      <w:szCs w:val="16"/>
                    </w:rPr>
                  </w:pPr>
                  <w:r w:rsidRPr="00567A51">
                    <w:rPr>
                      <w:b/>
                      <w:sz w:val="16"/>
                      <w:szCs w:val="16"/>
                    </w:rPr>
                    <w:t>VH = 5</w:t>
                  </w:r>
                </w:p>
              </w:tc>
            </w:tr>
            <w:tr w:rsidR="00567A51" w:rsidRPr="00567A51" w14:paraId="42993D1D" w14:textId="77777777" w:rsidTr="00567A51">
              <w:trPr>
                <w:trHeight w:val="99"/>
              </w:trPr>
              <w:tc>
                <w:tcPr>
                  <w:tcW w:w="808" w:type="dxa"/>
                  <w:vMerge/>
                  <w:shd w:val="clear" w:color="auto" w:fill="F2F2F2" w:themeFill="background1" w:themeFillShade="F2"/>
                </w:tcPr>
                <w:p w14:paraId="385A0742" w14:textId="77777777" w:rsidR="00567A51" w:rsidRPr="00567A51" w:rsidRDefault="00567A51" w:rsidP="00915192">
                  <w:pPr>
                    <w:rPr>
                      <w:sz w:val="16"/>
                      <w:szCs w:val="16"/>
                    </w:rPr>
                  </w:pPr>
                </w:p>
              </w:tc>
              <w:tc>
                <w:tcPr>
                  <w:tcW w:w="4246" w:type="dxa"/>
                  <w:gridSpan w:val="6"/>
                  <w:shd w:val="clear" w:color="auto" w:fill="F2F2F2" w:themeFill="background1" w:themeFillShade="F2"/>
                </w:tcPr>
                <w:p w14:paraId="70D55134" w14:textId="77777777" w:rsidR="00567A51" w:rsidRPr="00567A51" w:rsidRDefault="00567A51" w:rsidP="00915192">
                  <w:pPr>
                    <w:jc w:val="center"/>
                    <w:rPr>
                      <w:b/>
                      <w:sz w:val="16"/>
                      <w:szCs w:val="16"/>
                    </w:rPr>
                  </w:pPr>
                  <w:r w:rsidRPr="00567A51">
                    <w:rPr>
                      <w:b/>
                      <w:sz w:val="16"/>
                      <w:szCs w:val="16"/>
                    </w:rPr>
                    <w:t>Impact</w:t>
                  </w:r>
                </w:p>
              </w:tc>
            </w:tr>
          </w:tbl>
          <w:p w14:paraId="277B995C" w14:textId="77777777" w:rsidR="008E5B70" w:rsidRPr="00A245BF" w:rsidRDefault="008E5B70" w:rsidP="008E5B70">
            <w:pPr>
              <w:ind w:left="237" w:hanging="237"/>
              <w:rPr>
                <w:rFonts w:cs="Arial"/>
                <w:sz w:val="20"/>
                <w:szCs w:val="20"/>
              </w:rPr>
            </w:pPr>
            <w:r w:rsidRPr="00A245BF">
              <w:rPr>
                <w:rFonts w:cs="Arial"/>
                <w:sz w:val="20"/>
                <w:szCs w:val="20"/>
              </w:rPr>
              <w:t xml:space="preserve"> </w:t>
            </w:r>
          </w:p>
          <w:p w14:paraId="4BB7168B" w14:textId="77777777" w:rsidR="008E5B70" w:rsidRPr="00A245BF" w:rsidRDefault="008E5B70" w:rsidP="008E5B70">
            <w:pPr>
              <w:ind w:left="237" w:hanging="237"/>
              <w:rPr>
                <w:rFonts w:cs="Arial"/>
                <w:b/>
                <w:sz w:val="20"/>
                <w:szCs w:val="20"/>
              </w:rPr>
            </w:pPr>
            <w:r w:rsidRPr="00A245BF">
              <w:rPr>
                <w:rFonts w:cs="Arial"/>
                <w:sz w:val="20"/>
                <w:szCs w:val="20"/>
              </w:rPr>
              <w:t xml:space="preserve">■ </w:t>
            </w:r>
            <w:r w:rsidRPr="00A245BF">
              <w:rPr>
                <w:rFonts w:cs="Arial"/>
                <w:b/>
                <w:i/>
                <w:sz w:val="20"/>
                <w:szCs w:val="20"/>
              </w:rPr>
              <w:t>Risk scoring</w:t>
            </w:r>
            <w:r w:rsidRPr="00A245BF">
              <w:rPr>
                <w:rFonts w:cs="Arial"/>
                <w:b/>
                <w:sz w:val="20"/>
                <w:szCs w:val="20"/>
              </w:rPr>
              <w:t xml:space="preserve">:   </w:t>
            </w:r>
          </w:p>
          <w:p w14:paraId="49E8AE35" w14:textId="77777777" w:rsidR="008E5B70" w:rsidRPr="00A245BF" w:rsidRDefault="008E5B70" w:rsidP="008E5B70">
            <w:pPr>
              <w:ind w:left="237" w:hanging="237"/>
              <w:rPr>
                <w:rFonts w:cs="Arial"/>
                <w:sz w:val="20"/>
                <w:szCs w:val="20"/>
              </w:rPr>
            </w:pPr>
          </w:p>
          <w:p w14:paraId="7E700DAD" w14:textId="77777777" w:rsidR="008E5B70" w:rsidRPr="00A245BF" w:rsidRDefault="008E5B70" w:rsidP="008E5B70">
            <w:pPr>
              <w:rPr>
                <w:rFonts w:cs="Arial"/>
                <w:i/>
                <w:sz w:val="20"/>
                <w:szCs w:val="20"/>
              </w:rPr>
            </w:pPr>
            <w:r w:rsidRPr="00A245BF">
              <w:rPr>
                <w:rFonts w:cs="Arial"/>
                <w:b/>
                <w:i/>
                <w:sz w:val="20"/>
                <w:szCs w:val="20"/>
              </w:rPr>
              <w:t>Likelihood</w:t>
            </w:r>
            <w:r w:rsidRPr="00A245BF">
              <w:rPr>
                <w:rFonts w:cs="Arial"/>
                <w:i/>
                <w:sz w:val="20"/>
                <w:szCs w:val="20"/>
              </w:rPr>
              <w:t>- the evaluated probability of a particular outcome actually happening</w:t>
            </w:r>
          </w:p>
          <w:p w14:paraId="2BC9B1AA" w14:textId="77777777" w:rsidR="008E5B70" w:rsidRPr="00A245BF" w:rsidRDefault="008E5B70" w:rsidP="008E5B70">
            <w:pPr>
              <w:rPr>
                <w:rFonts w:cs="Arial"/>
                <w:i/>
                <w:sz w:val="20"/>
                <w:szCs w:val="20"/>
              </w:rPr>
            </w:pPr>
          </w:p>
          <w:p w14:paraId="73B19E7F" w14:textId="77777777" w:rsidR="008E5B70" w:rsidRPr="00A245BF" w:rsidRDefault="008E5B70" w:rsidP="008E5B70">
            <w:pPr>
              <w:ind w:left="237" w:hanging="237"/>
              <w:rPr>
                <w:rFonts w:cs="Arial"/>
                <w:sz w:val="20"/>
                <w:szCs w:val="20"/>
              </w:rPr>
            </w:pPr>
            <w:r w:rsidRPr="00A245BF">
              <w:rPr>
                <w:rFonts w:cs="Arial"/>
                <w:b/>
                <w:sz w:val="20"/>
                <w:szCs w:val="20"/>
              </w:rPr>
              <w:t xml:space="preserve">VH  </w:t>
            </w:r>
            <w:r w:rsidRPr="00A245BF">
              <w:rPr>
                <w:rFonts w:cs="Arial"/>
                <w:sz w:val="20"/>
                <w:szCs w:val="20"/>
              </w:rPr>
              <w:t>5  = Almost Certain</w:t>
            </w:r>
          </w:p>
          <w:p w14:paraId="001A62E1" w14:textId="77777777" w:rsidR="008E5B70" w:rsidRPr="00A245BF" w:rsidRDefault="008E5B70" w:rsidP="008E5B70">
            <w:pPr>
              <w:ind w:left="237" w:hanging="237"/>
              <w:rPr>
                <w:rFonts w:cs="Arial"/>
                <w:sz w:val="20"/>
                <w:szCs w:val="20"/>
              </w:rPr>
            </w:pPr>
            <w:r w:rsidRPr="00A245BF">
              <w:rPr>
                <w:rFonts w:cs="Arial"/>
                <w:b/>
                <w:sz w:val="20"/>
                <w:szCs w:val="20"/>
              </w:rPr>
              <w:t xml:space="preserve">H     </w:t>
            </w:r>
            <w:r w:rsidRPr="00A245BF">
              <w:rPr>
                <w:rFonts w:cs="Arial"/>
                <w:sz w:val="20"/>
                <w:szCs w:val="20"/>
              </w:rPr>
              <w:t>4  =  High probability</w:t>
            </w:r>
          </w:p>
          <w:p w14:paraId="0F500538" w14:textId="77777777" w:rsidR="008E5B70" w:rsidRPr="00A245BF" w:rsidRDefault="008E5B70" w:rsidP="008E5B70">
            <w:pPr>
              <w:ind w:left="237" w:hanging="237"/>
              <w:rPr>
                <w:rFonts w:cs="Arial"/>
                <w:sz w:val="20"/>
                <w:szCs w:val="20"/>
              </w:rPr>
            </w:pPr>
            <w:r w:rsidRPr="00A245BF">
              <w:rPr>
                <w:rFonts w:cs="Arial"/>
                <w:b/>
                <w:sz w:val="20"/>
                <w:szCs w:val="20"/>
              </w:rPr>
              <w:t xml:space="preserve">M    </w:t>
            </w:r>
            <w:r w:rsidRPr="00A245BF">
              <w:rPr>
                <w:rFonts w:cs="Arial"/>
                <w:sz w:val="20"/>
                <w:szCs w:val="20"/>
              </w:rPr>
              <w:t>3  =  Possible</w:t>
            </w:r>
          </w:p>
          <w:p w14:paraId="0BE4E0A8" w14:textId="77777777" w:rsidR="008E5B70" w:rsidRPr="00A245BF" w:rsidRDefault="008E5B70" w:rsidP="008E5B70">
            <w:pPr>
              <w:ind w:left="237" w:hanging="237"/>
              <w:rPr>
                <w:rFonts w:cs="Arial"/>
                <w:sz w:val="20"/>
                <w:szCs w:val="20"/>
              </w:rPr>
            </w:pPr>
            <w:r w:rsidRPr="00A245BF">
              <w:rPr>
                <w:rFonts w:cs="Arial"/>
                <w:b/>
                <w:sz w:val="20"/>
                <w:szCs w:val="20"/>
              </w:rPr>
              <w:t xml:space="preserve">L </w:t>
            </w:r>
            <w:r w:rsidRPr="00A245BF">
              <w:rPr>
                <w:rFonts w:cs="Arial"/>
                <w:sz w:val="20"/>
                <w:szCs w:val="20"/>
              </w:rPr>
              <w:t xml:space="preserve">    2  =  Low probability</w:t>
            </w:r>
          </w:p>
          <w:p w14:paraId="668B4E6C" w14:textId="77777777" w:rsidR="008E5B70" w:rsidRPr="00A245BF" w:rsidRDefault="008E5B70" w:rsidP="008E5B70">
            <w:pPr>
              <w:ind w:left="237" w:hanging="237"/>
              <w:rPr>
                <w:rFonts w:cs="Arial"/>
                <w:sz w:val="20"/>
                <w:szCs w:val="20"/>
              </w:rPr>
            </w:pPr>
            <w:r w:rsidRPr="00A245BF">
              <w:rPr>
                <w:rFonts w:cs="Arial"/>
                <w:b/>
                <w:sz w:val="20"/>
                <w:szCs w:val="20"/>
              </w:rPr>
              <w:t>VL</w:t>
            </w:r>
            <w:r w:rsidRPr="00A245BF">
              <w:rPr>
                <w:rFonts w:cs="Arial"/>
                <w:sz w:val="20"/>
                <w:szCs w:val="20"/>
              </w:rPr>
              <w:t xml:space="preserve">   1  =  Unlikely</w:t>
            </w:r>
          </w:p>
          <w:p w14:paraId="094C7CE1" w14:textId="77777777" w:rsidR="008E5B70" w:rsidRPr="00A245BF" w:rsidRDefault="008E5B70" w:rsidP="008E5B70">
            <w:pPr>
              <w:ind w:left="237" w:hanging="237"/>
              <w:rPr>
                <w:rFonts w:cs="Arial"/>
                <w:b/>
                <w:sz w:val="20"/>
                <w:szCs w:val="20"/>
              </w:rPr>
            </w:pPr>
          </w:p>
          <w:p w14:paraId="565F8227" w14:textId="77777777" w:rsidR="008E5B70" w:rsidRPr="00A245BF" w:rsidRDefault="008E5B70" w:rsidP="008E5B70">
            <w:pPr>
              <w:rPr>
                <w:rFonts w:cs="Arial"/>
                <w:i/>
                <w:sz w:val="20"/>
                <w:szCs w:val="20"/>
              </w:rPr>
            </w:pPr>
            <w:r w:rsidRPr="00A245BF">
              <w:rPr>
                <w:rFonts w:cs="Arial"/>
                <w:b/>
                <w:i/>
                <w:sz w:val="20"/>
                <w:szCs w:val="20"/>
              </w:rPr>
              <w:lastRenderedPageBreak/>
              <w:t>Impact</w:t>
            </w:r>
            <w:r w:rsidRPr="00A245BF">
              <w:rPr>
                <w:rFonts w:cs="Arial"/>
                <w:i/>
                <w:sz w:val="20"/>
                <w:szCs w:val="20"/>
              </w:rPr>
              <w:t xml:space="preserve"> – the evaluated effect or result of a particular outcome actually happening</w:t>
            </w:r>
          </w:p>
          <w:p w14:paraId="2910F7C6" w14:textId="77777777" w:rsidR="008E5B70" w:rsidRPr="00A245BF" w:rsidRDefault="008E5B70" w:rsidP="008E5B70">
            <w:pPr>
              <w:ind w:left="237" w:hanging="237"/>
              <w:rPr>
                <w:rFonts w:cs="Arial"/>
                <w:sz w:val="20"/>
                <w:szCs w:val="20"/>
              </w:rPr>
            </w:pPr>
            <w:r w:rsidRPr="00A245BF">
              <w:rPr>
                <w:rFonts w:cs="Arial"/>
                <w:b/>
                <w:sz w:val="20"/>
                <w:szCs w:val="20"/>
              </w:rPr>
              <w:t>VH</w:t>
            </w:r>
            <w:r w:rsidRPr="00A245BF">
              <w:rPr>
                <w:rFonts w:cs="Arial"/>
                <w:sz w:val="20"/>
                <w:szCs w:val="20"/>
              </w:rPr>
              <w:t xml:space="preserve"> </w:t>
            </w:r>
            <w:r w:rsidR="00863913" w:rsidRPr="00A245BF">
              <w:rPr>
                <w:rFonts w:cs="Arial"/>
                <w:sz w:val="20"/>
                <w:szCs w:val="20"/>
              </w:rPr>
              <w:t xml:space="preserve"> </w:t>
            </w:r>
            <w:r w:rsidRPr="00A245BF">
              <w:rPr>
                <w:rFonts w:cs="Arial"/>
                <w:sz w:val="20"/>
                <w:szCs w:val="20"/>
              </w:rPr>
              <w:t xml:space="preserve"> 5  = Catastrophic – inability to function</w:t>
            </w:r>
          </w:p>
          <w:p w14:paraId="0AFE2619" w14:textId="77777777" w:rsidR="008E5B70" w:rsidRPr="00A245BF" w:rsidRDefault="008E5B70" w:rsidP="008E5B70">
            <w:pPr>
              <w:ind w:left="237" w:hanging="237"/>
              <w:rPr>
                <w:rFonts w:cs="Arial"/>
                <w:sz w:val="20"/>
                <w:szCs w:val="20"/>
              </w:rPr>
            </w:pPr>
            <w:r w:rsidRPr="00A245BF">
              <w:rPr>
                <w:rFonts w:cs="Arial"/>
                <w:b/>
                <w:sz w:val="20"/>
                <w:szCs w:val="20"/>
              </w:rPr>
              <w:t xml:space="preserve">H </w:t>
            </w:r>
            <w:r w:rsidRPr="00A245BF">
              <w:rPr>
                <w:rFonts w:cs="Arial"/>
                <w:sz w:val="20"/>
                <w:szCs w:val="20"/>
              </w:rPr>
              <w:t xml:space="preserve">    4  =  Major – significant impact on delivery</w:t>
            </w:r>
          </w:p>
          <w:p w14:paraId="53084547" w14:textId="77777777" w:rsidR="008E5B70" w:rsidRPr="00A245BF" w:rsidRDefault="008E5B70" w:rsidP="008E5B70">
            <w:pPr>
              <w:ind w:left="237" w:hanging="237"/>
              <w:rPr>
                <w:rFonts w:cs="Arial"/>
                <w:sz w:val="20"/>
                <w:szCs w:val="20"/>
              </w:rPr>
            </w:pPr>
            <w:r w:rsidRPr="00A245BF">
              <w:rPr>
                <w:rFonts w:cs="Arial"/>
                <w:b/>
                <w:sz w:val="20"/>
                <w:szCs w:val="20"/>
              </w:rPr>
              <w:t xml:space="preserve">M </w:t>
            </w:r>
            <w:r w:rsidRPr="00A245BF">
              <w:rPr>
                <w:rFonts w:cs="Arial"/>
                <w:sz w:val="20"/>
                <w:szCs w:val="20"/>
              </w:rPr>
              <w:t xml:space="preserve">  </w:t>
            </w:r>
            <w:r w:rsidR="00863913" w:rsidRPr="00A245BF">
              <w:rPr>
                <w:rFonts w:cs="Arial"/>
                <w:sz w:val="20"/>
                <w:szCs w:val="20"/>
              </w:rPr>
              <w:t xml:space="preserve"> </w:t>
            </w:r>
            <w:r w:rsidRPr="00A245BF">
              <w:rPr>
                <w:rFonts w:cs="Arial"/>
                <w:sz w:val="20"/>
                <w:szCs w:val="20"/>
              </w:rPr>
              <w:t xml:space="preserve"> 3  =  Moderate – objectives partially achieved</w:t>
            </w:r>
          </w:p>
          <w:p w14:paraId="7F569778" w14:textId="77777777" w:rsidR="008E5B70" w:rsidRPr="00A245BF" w:rsidRDefault="008E5B70" w:rsidP="008E5B70">
            <w:pPr>
              <w:ind w:left="237" w:hanging="237"/>
              <w:rPr>
                <w:rFonts w:cs="Arial"/>
                <w:sz w:val="20"/>
                <w:szCs w:val="20"/>
              </w:rPr>
            </w:pPr>
            <w:r w:rsidRPr="00A245BF">
              <w:rPr>
                <w:rFonts w:cs="Arial"/>
                <w:b/>
                <w:sz w:val="20"/>
                <w:szCs w:val="20"/>
              </w:rPr>
              <w:t xml:space="preserve">L  </w:t>
            </w:r>
            <w:r w:rsidRPr="00A245BF">
              <w:rPr>
                <w:rFonts w:cs="Arial"/>
                <w:sz w:val="20"/>
                <w:szCs w:val="20"/>
              </w:rPr>
              <w:t xml:space="preserve">  </w:t>
            </w:r>
            <w:r w:rsidR="00863913" w:rsidRPr="00A245BF">
              <w:rPr>
                <w:rFonts w:cs="Arial"/>
                <w:sz w:val="20"/>
                <w:szCs w:val="20"/>
              </w:rPr>
              <w:t xml:space="preserve"> </w:t>
            </w:r>
            <w:r w:rsidRPr="00A245BF">
              <w:rPr>
                <w:rFonts w:cs="Arial"/>
                <w:sz w:val="20"/>
                <w:szCs w:val="20"/>
              </w:rPr>
              <w:t xml:space="preserve"> 2  =  Minor – minor impact on objectives</w:t>
            </w:r>
          </w:p>
          <w:p w14:paraId="37FDDF44" w14:textId="77777777" w:rsidR="008E5B70" w:rsidRPr="00A245BF" w:rsidRDefault="008E5B70" w:rsidP="008E5B70">
            <w:pPr>
              <w:ind w:left="237" w:hanging="237"/>
              <w:rPr>
                <w:rFonts w:cs="Arial"/>
                <w:sz w:val="20"/>
                <w:szCs w:val="20"/>
              </w:rPr>
            </w:pPr>
            <w:r w:rsidRPr="00A245BF">
              <w:rPr>
                <w:rFonts w:cs="Arial"/>
                <w:b/>
                <w:sz w:val="20"/>
                <w:szCs w:val="20"/>
              </w:rPr>
              <w:t xml:space="preserve">VL </w:t>
            </w:r>
            <w:r w:rsidRPr="00A245BF">
              <w:rPr>
                <w:rFonts w:cs="Arial"/>
                <w:sz w:val="20"/>
                <w:szCs w:val="20"/>
              </w:rPr>
              <w:t xml:space="preserve">  1  =  Negligible – minimal impact, no </w:t>
            </w:r>
          </w:p>
          <w:p w14:paraId="216AF32B" w14:textId="77777777" w:rsidR="008E5B70" w:rsidRPr="00A245BF" w:rsidRDefault="008E5B70" w:rsidP="008E5B70">
            <w:pPr>
              <w:ind w:left="237" w:hanging="237"/>
              <w:rPr>
                <w:rFonts w:cs="Arial"/>
                <w:sz w:val="20"/>
                <w:szCs w:val="20"/>
              </w:rPr>
            </w:pPr>
            <w:r w:rsidRPr="00A245BF">
              <w:rPr>
                <w:rFonts w:cs="Arial"/>
                <w:b/>
                <w:sz w:val="20"/>
                <w:szCs w:val="20"/>
              </w:rPr>
              <w:t xml:space="preserve">                </w:t>
            </w:r>
            <w:r w:rsidRPr="00A245BF">
              <w:rPr>
                <w:rFonts w:cs="Arial"/>
                <w:sz w:val="20"/>
                <w:szCs w:val="20"/>
              </w:rPr>
              <w:t>Disruption.</w:t>
            </w:r>
          </w:p>
          <w:p w14:paraId="1EFF8CB1" w14:textId="77777777" w:rsidR="008E5B70" w:rsidRPr="00A245BF" w:rsidRDefault="008E5B70" w:rsidP="008E5B70">
            <w:pPr>
              <w:ind w:left="237" w:hanging="237"/>
              <w:rPr>
                <w:rFonts w:cs="Arial"/>
                <w:sz w:val="20"/>
                <w:szCs w:val="20"/>
              </w:rPr>
            </w:pPr>
          </w:p>
          <w:p w14:paraId="4CC5347F" w14:textId="77777777" w:rsidR="008E5B70" w:rsidRPr="00A245BF" w:rsidRDefault="008E5B70" w:rsidP="008E5B70">
            <w:pPr>
              <w:ind w:left="237" w:hanging="237"/>
              <w:rPr>
                <w:rFonts w:cs="Arial"/>
                <w:i/>
                <w:sz w:val="20"/>
                <w:szCs w:val="20"/>
              </w:rPr>
            </w:pPr>
            <w:r w:rsidRPr="00A245BF">
              <w:rPr>
                <w:rFonts w:cs="Arial"/>
                <w:i/>
                <w:sz w:val="20"/>
                <w:szCs w:val="20"/>
              </w:rPr>
              <w:t>Escalating Risks:</w:t>
            </w:r>
          </w:p>
          <w:p w14:paraId="447BCFF1" w14:textId="77777777" w:rsidR="008E5B70" w:rsidRPr="00A245BF" w:rsidRDefault="008E5B70" w:rsidP="008E5B70">
            <w:pPr>
              <w:ind w:left="237" w:hanging="237"/>
              <w:rPr>
                <w:rFonts w:cs="Arial"/>
                <w:i/>
                <w:sz w:val="20"/>
                <w:szCs w:val="20"/>
              </w:rPr>
            </w:pPr>
          </w:p>
          <w:p w14:paraId="5CE5284A" w14:textId="77777777" w:rsidR="008E5B70" w:rsidRPr="00A245BF" w:rsidRDefault="008E5B70" w:rsidP="008E5B70">
            <w:pPr>
              <w:ind w:left="237" w:hanging="237"/>
              <w:rPr>
                <w:rFonts w:cs="Arial"/>
                <w:sz w:val="20"/>
                <w:szCs w:val="20"/>
              </w:rPr>
            </w:pPr>
            <w:r w:rsidRPr="00A245BF">
              <w:rPr>
                <w:rFonts w:cs="Arial"/>
                <w:b/>
                <w:sz w:val="20"/>
                <w:szCs w:val="20"/>
              </w:rPr>
              <w:t>Overall Rating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FF00"/>
              <w:tblLayout w:type="fixed"/>
              <w:tblLook w:val="01E0" w:firstRow="1" w:lastRow="1" w:firstColumn="1" w:lastColumn="1" w:noHBand="0" w:noVBand="0"/>
            </w:tblPr>
            <w:tblGrid>
              <w:gridCol w:w="4401"/>
            </w:tblGrid>
            <w:tr w:rsidR="00A245BF" w:rsidRPr="00A245BF" w14:paraId="7AF71473" w14:textId="77777777">
              <w:trPr>
                <w:trHeight w:val="199"/>
              </w:trPr>
              <w:tc>
                <w:tcPr>
                  <w:tcW w:w="4401" w:type="dxa"/>
                  <w:tcBorders>
                    <w:bottom w:val="single" w:sz="4" w:space="0" w:color="auto"/>
                  </w:tcBorders>
                  <w:shd w:val="clear" w:color="auto" w:fill="00FF00"/>
                </w:tcPr>
                <w:p w14:paraId="5E47939F" w14:textId="5E8069A1" w:rsidR="003078F2" w:rsidRPr="00A245BF" w:rsidRDefault="00567A51" w:rsidP="003078F2">
                  <w:pPr>
                    <w:rPr>
                      <w:rFonts w:cs="Arial"/>
                      <w:b/>
                      <w:sz w:val="20"/>
                      <w:szCs w:val="20"/>
                    </w:rPr>
                  </w:pPr>
                  <w:r>
                    <w:rPr>
                      <w:rFonts w:cs="Arial"/>
                      <w:b/>
                      <w:sz w:val="20"/>
                      <w:szCs w:val="20"/>
                    </w:rPr>
                    <w:t>1-8</w:t>
                  </w:r>
                  <w:r w:rsidR="003078F2" w:rsidRPr="00A245BF">
                    <w:rPr>
                      <w:rFonts w:cs="Arial"/>
                      <w:b/>
                      <w:sz w:val="20"/>
                      <w:szCs w:val="20"/>
                    </w:rPr>
                    <w:t xml:space="preserve"> Manageable Risks</w:t>
                  </w:r>
                </w:p>
              </w:tc>
            </w:tr>
            <w:tr w:rsidR="00A245BF" w:rsidRPr="00A245BF" w14:paraId="50629802" w14:textId="77777777">
              <w:trPr>
                <w:trHeight w:val="500"/>
              </w:trPr>
              <w:tc>
                <w:tcPr>
                  <w:tcW w:w="4401" w:type="dxa"/>
                  <w:shd w:val="clear" w:color="auto" w:fill="FFFFFF"/>
                </w:tcPr>
                <w:p w14:paraId="73D869DF" w14:textId="77777777" w:rsidR="008E5B70" w:rsidRPr="00A245BF" w:rsidRDefault="008E5B70" w:rsidP="008E5B70">
                  <w:pPr>
                    <w:rPr>
                      <w:rFonts w:cs="Arial"/>
                      <w:sz w:val="20"/>
                      <w:szCs w:val="20"/>
                    </w:rPr>
                  </w:pPr>
                  <w:r w:rsidRPr="00A245BF">
                    <w:rPr>
                      <w:rFonts w:cs="Arial"/>
                      <w:sz w:val="20"/>
                      <w:szCs w:val="20"/>
                    </w:rPr>
                    <w:t>May not need to consider the risk appetite nor proceed any further with the assessment but merely record that the risk has been identified and that due to its low likelihood or impact no further action will be required.</w:t>
                  </w:r>
                </w:p>
              </w:tc>
            </w:tr>
          </w:tbl>
          <w:p w14:paraId="716E5246" w14:textId="77777777" w:rsidR="008E5B70" w:rsidRPr="00A245BF" w:rsidRDefault="008E5B70" w:rsidP="008E5B70">
            <w:pPr>
              <w:ind w:left="237" w:hanging="237"/>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ayout w:type="fixed"/>
              <w:tblLook w:val="01E0" w:firstRow="1" w:lastRow="1" w:firstColumn="1" w:lastColumn="1" w:noHBand="0" w:noVBand="0"/>
            </w:tblPr>
            <w:tblGrid>
              <w:gridCol w:w="4401"/>
            </w:tblGrid>
            <w:tr w:rsidR="00A245BF" w:rsidRPr="00A245BF" w14:paraId="1F6103CE" w14:textId="77777777">
              <w:trPr>
                <w:trHeight w:val="181"/>
              </w:trPr>
              <w:tc>
                <w:tcPr>
                  <w:tcW w:w="4401" w:type="dxa"/>
                  <w:tcBorders>
                    <w:bottom w:val="single" w:sz="4" w:space="0" w:color="auto"/>
                  </w:tcBorders>
                  <w:shd w:val="clear" w:color="auto" w:fill="FFCC00"/>
                </w:tcPr>
                <w:p w14:paraId="3057478F" w14:textId="4E0113E9" w:rsidR="003078F2" w:rsidRPr="00A245BF" w:rsidRDefault="00567A51" w:rsidP="003078F2">
                  <w:pPr>
                    <w:rPr>
                      <w:rFonts w:cs="Arial"/>
                      <w:b/>
                      <w:sz w:val="20"/>
                      <w:szCs w:val="20"/>
                    </w:rPr>
                  </w:pPr>
                  <w:r>
                    <w:rPr>
                      <w:rFonts w:cs="Arial"/>
                      <w:b/>
                      <w:sz w:val="20"/>
                      <w:szCs w:val="20"/>
                    </w:rPr>
                    <w:t>9</w:t>
                  </w:r>
                  <w:r w:rsidR="003078F2" w:rsidRPr="00A245BF">
                    <w:rPr>
                      <w:rFonts w:cs="Arial"/>
                      <w:b/>
                      <w:sz w:val="20"/>
                      <w:szCs w:val="20"/>
                    </w:rPr>
                    <w:t>-14 Material Risks</w:t>
                  </w:r>
                </w:p>
              </w:tc>
            </w:tr>
            <w:tr w:rsidR="00A245BF" w:rsidRPr="00A245BF" w14:paraId="739EB557" w14:textId="77777777">
              <w:trPr>
                <w:trHeight w:val="500"/>
              </w:trPr>
              <w:tc>
                <w:tcPr>
                  <w:tcW w:w="4401" w:type="dxa"/>
                  <w:shd w:val="clear" w:color="auto" w:fill="FFFFFF"/>
                </w:tcPr>
                <w:p w14:paraId="67DBBAEB" w14:textId="77777777" w:rsidR="008E5B70" w:rsidRPr="00A245BF" w:rsidRDefault="008E5B70" w:rsidP="008E5B70">
                  <w:pPr>
                    <w:rPr>
                      <w:rFonts w:cs="Arial"/>
                      <w:sz w:val="20"/>
                      <w:szCs w:val="20"/>
                    </w:rPr>
                  </w:pPr>
                  <w:r w:rsidRPr="00A245BF">
                    <w:rPr>
                      <w:rFonts w:cs="Arial"/>
                      <w:sz w:val="20"/>
                      <w:szCs w:val="20"/>
                    </w:rPr>
                    <w:t>These risks need to be managed by the department in which they have been identified</w:t>
                  </w:r>
                  <w:r w:rsidR="002C60BE" w:rsidRPr="00A245BF">
                    <w:rPr>
                      <w:rFonts w:cs="Arial"/>
                      <w:sz w:val="20"/>
                      <w:szCs w:val="20"/>
                    </w:rPr>
                    <w:t>.</w:t>
                  </w:r>
                </w:p>
              </w:tc>
            </w:tr>
          </w:tbl>
          <w:p w14:paraId="2A9FC0FE" w14:textId="77777777" w:rsidR="008E5B70" w:rsidRPr="00A245BF" w:rsidRDefault="008E5B70" w:rsidP="008E5B70">
            <w:pPr>
              <w:ind w:left="237" w:hanging="237"/>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1E0" w:firstRow="1" w:lastRow="1" w:firstColumn="1" w:lastColumn="1" w:noHBand="0" w:noVBand="0"/>
            </w:tblPr>
            <w:tblGrid>
              <w:gridCol w:w="4401"/>
            </w:tblGrid>
            <w:tr w:rsidR="00A245BF" w:rsidRPr="00A245BF" w14:paraId="336E6CBA" w14:textId="77777777">
              <w:trPr>
                <w:trHeight w:val="251"/>
              </w:trPr>
              <w:tc>
                <w:tcPr>
                  <w:tcW w:w="4401" w:type="dxa"/>
                  <w:tcBorders>
                    <w:bottom w:val="single" w:sz="4" w:space="0" w:color="auto"/>
                  </w:tcBorders>
                  <w:shd w:val="clear" w:color="auto" w:fill="FF0000"/>
                </w:tcPr>
                <w:p w14:paraId="4DBBA9D0" w14:textId="77777777" w:rsidR="003078F2" w:rsidRPr="00A245BF" w:rsidRDefault="003078F2" w:rsidP="003078F2">
                  <w:pPr>
                    <w:rPr>
                      <w:rFonts w:cs="Arial"/>
                      <w:b/>
                      <w:sz w:val="20"/>
                      <w:szCs w:val="20"/>
                    </w:rPr>
                  </w:pPr>
                  <w:r w:rsidRPr="00A245BF">
                    <w:rPr>
                      <w:rFonts w:cs="Arial"/>
                      <w:b/>
                      <w:sz w:val="20"/>
                      <w:szCs w:val="20"/>
                    </w:rPr>
                    <w:t>15-25 Significant Risks</w:t>
                  </w:r>
                </w:p>
              </w:tc>
            </w:tr>
            <w:tr w:rsidR="00A245BF" w:rsidRPr="00A245BF" w14:paraId="7C73F55A" w14:textId="77777777">
              <w:trPr>
                <w:trHeight w:val="500"/>
              </w:trPr>
              <w:tc>
                <w:tcPr>
                  <w:tcW w:w="4401" w:type="dxa"/>
                  <w:shd w:val="clear" w:color="auto" w:fill="FFFFFF"/>
                </w:tcPr>
                <w:p w14:paraId="2E4DDF15" w14:textId="1728BCA1" w:rsidR="008E5B70" w:rsidRPr="00A245BF" w:rsidRDefault="008E5B70" w:rsidP="00D320D8">
                  <w:pPr>
                    <w:rPr>
                      <w:rFonts w:cs="Arial"/>
                      <w:sz w:val="20"/>
                      <w:szCs w:val="20"/>
                    </w:rPr>
                  </w:pPr>
                  <w:r w:rsidRPr="00A245BF">
                    <w:rPr>
                      <w:rFonts w:cs="Arial"/>
                      <w:sz w:val="20"/>
                      <w:szCs w:val="20"/>
                    </w:rPr>
                    <w:t xml:space="preserve">These risks should be considered as </w:t>
                  </w:r>
                  <w:r w:rsidR="00A439BE" w:rsidRPr="00A245BF">
                    <w:rPr>
                      <w:rFonts w:cs="Arial"/>
                      <w:sz w:val="20"/>
                      <w:szCs w:val="20"/>
                    </w:rPr>
                    <w:t>major and</w:t>
                  </w:r>
                  <w:r w:rsidRPr="00A245BF">
                    <w:rPr>
                      <w:rFonts w:cs="Arial"/>
                      <w:sz w:val="20"/>
                      <w:szCs w:val="20"/>
                    </w:rPr>
                    <w:t xml:space="preserve"> need to be discussed with </w:t>
                  </w:r>
                  <w:r w:rsidR="00A439BE" w:rsidRPr="00A245BF">
                    <w:rPr>
                      <w:rFonts w:cs="Arial"/>
                      <w:sz w:val="20"/>
                      <w:szCs w:val="20"/>
                    </w:rPr>
                    <w:t>the Head</w:t>
                  </w:r>
                  <w:r w:rsidRPr="00A245BF">
                    <w:rPr>
                      <w:rFonts w:cs="Arial"/>
                      <w:sz w:val="20"/>
                      <w:szCs w:val="20"/>
                    </w:rPr>
                    <w:t xml:space="preserve"> of Department </w:t>
                  </w:r>
                  <w:r w:rsidR="00A439BE" w:rsidRPr="00A245BF">
                    <w:rPr>
                      <w:rFonts w:cs="Arial"/>
                      <w:sz w:val="20"/>
                      <w:szCs w:val="20"/>
                    </w:rPr>
                    <w:t>who,</w:t>
                  </w:r>
                  <w:r w:rsidR="00473825" w:rsidRPr="00A245BF">
                    <w:rPr>
                      <w:rFonts w:cs="Arial"/>
                      <w:sz w:val="20"/>
                      <w:szCs w:val="20"/>
                    </w:rPr>
                    <w:t xml:space="preserve"> after further impact analysis, </w:t>
                  </w:r>
                  <w:r w:rsidRPr="00A245BF">
                    <w:rPr>
                      <w:rFonts w:cs="Arial"/>
                      <w:sz w:val="20"/>
                      <w:szCs w:val="20"/>
                    </w:rPr>
                    <w:t xml:space="preserve">will decide whether they need escalation to the Risk Management Board for </w:t>
                  </w:r>
                  <w:r w:rsidR="00473825" w:rsidRPr="00A245BF">
                    <w:rPr>
                      <w:rFonts w:cs="Arial"/>
                      <w:sz w:val="20"/>
                      <w:szCs w:val="20"/>
                    </w:rPr>
                    <w:t xml:space="preserve">consideration as </w:t>
                  </w:r>
                  <w:r w:rsidR="00D320D8">
                    <w:rPr>
                      <w:rFonts w:cs="Arial"/>
                      <w:sz w:val="20"/>
                      <w:szCs w:val="20"/>
                    </w:rPr>
                    <w:t>strategic</w:t>
                  </w:r>
                  <w:r w:rsidR="00473825" w:rsidRPr="00A245BF">
                    <w:rPr>
                      <w:rFonts w:cs="Arial"/>
                      <w:sz w:val="20"/>
                      <w:szCs w:val="20"/>
                    </w:rPr>
                    <w:t xml:space="preserve"> Risks, which are monitored and managed at the highest level of the organisation.  Escalation can be direct to a member of the Leadership Te</w:t>
                  </w:r>
                  <w:r w:rsidR="00342BF8" w:rsidRPr="00A245BF">
                    <w:rPr>
                      <w:rFonts w:cs="Arial"/>
                      <w:sz w:val="20"/>
                      <w:szCs w:val="20"/>
                    </w:rPr>
                    <w:t xml:space="preserve">am if deemed urgent, or via Legal &amp; Democratic Services </w:t>
                  </w:r>
                  <w:r w:rsidR="00473825" w:rsidRPr="00A245BF">
                    <w:rPr>
                      <w:rFonts w:cs="Arial"/>
                      <w:sz w:val="20"/>
                      <w:szCs w:val="20"/>
                    </w:rPr>
                    <w:t>for inclusion on the next RMB Agenda.</w:t>
                  </w:r>
                </w:p>
              </w:tc>
            </w:tr>
          </w:tbl>
          <w:p w14:paraId="07987DE7" w14:textId="77777777" w:rsidR="008E5B70" w:rsidRPr="00A245BF" w:rsidRDefault="008E5B70" w:rsidP="008E5B70">
            <w:pPr>
              <w:ind w:left="237" w:hanging="237"/>
              <w:rPr>
                <w:rFonts w:cs="Arial"/>
                <w:sz w:val="20"/>
                <w:szCs w:val="20"/>
              </w:rPr>
            </w:pPr>
          </w:p>
        </w:tc>
        <w:tc>
          <w:tcPr>
            <w:tcW w:w="2796" w:type="dxa"/>
          </w:tcPr>
          <w:p w14:paraId="7187000F" w14:textId="4D13286F" w:rsidR="008E5B70" w:rsidRPr="00A245BF" w:rsidRDefault="008E5B70" w:rsidP="008E5B70">
            <w:pPr>
              <w:rPr>
                <w:rFonts w:cs="Arial"/>
                <w:sz w:val="20"/>
                <w:szCs w:val="20"/>
              </w:rPr>
            </w:pPr>
            <w:r w:rsidRPr="00A245BF">
              <w:rPr>
                <w:rFonts w:cs="Arial"/>
                <w:b/>
                <w:sz w:val="20"/>
                <w:szCs w:val="20"/>
              </w:rPr>
              <w:lastRenderedPageBreak/>
              <w:t xml:space="preserve">Mitigate: </w:t>
            </w:r>
            <w:r w:rsidRPr="00A245BF">
              <w:rPr>
                <w:rFonts w:cs="Arial"/>
                <w:sz w:val="20"/>
                <w:szCs w:val="20"/>
              </w:rPr>
              <w:t>steps taken to reduce either the likelihood or impact or</w:t>
            </w:r>
            <w:r w:rsidR="00567A51">
              <w:rPr>
                <w:rFonts w:cs="Arial"/>
                <w:sz w:val="20"/>
                <w:szCs w:val="20"/>
              </w:rPr>
              <w:t xml:space="preserve"> </w:t>
            </w:r>
            <w:r w:rsidRPr="00A245BF">
              <w:rPr>
                <w:rFonts w:cs="Arial"/>
                <w:sz w:val="20"/>
                <w:szCs w:val="20"/>
              </w:rPr>
              <w:t>both</w:t>
            </w:r>
          </w:p>
          <w:p w14:paraId="631A2979" w14:textId="77777777" w:rsidR="008E5B70" w:rsidRPr="00A245BF" w:rsidRDefault="008E5B70" w:rsidP="008E5B70">
            <w:pPr>
              <w:rPr>
                <w:rFonts w:cs="Arial"/>
                <w:sz w:val="20"/>
                <w:szCs w:val="20"/>
              </w:rPr>
            </w:pPr>
          </w:p>
          <w:p w14:paraId="621781C2" w14:textId="6027026C" w:rsidR="008E5B70" w:rsidRPr="00A245BF" w:rsidRDefault="008E5B70" w:rsidP="008E5B70">
            <w:pPr>
              <w:rPr>
                <w:rFonts w:cs="Arial"/>
                <w:sz w:val="20"/>
                <w:szCs w:val="20"/>
              </w:rPr>
            </w:pPr>
            <w:r w:rsidRPr="00A245BF">
              <w:rPr>
                <w:rFonts w:cs="Arial"/>
                <w:b/>
                <w:sz w:val="20"/>
                <w:szCs w:val="20"/>
              </w:rPr>
              <w:t xml:space="preserve">Transfer: </w:t>
            </w:r>
            <w:r w:rsidRPr="00A245BF">
              <w:rPr>
                <w:rFonts w:cs="Arial"/>
                <w:sz w:val="20"/>
                <w:szCs w:val="20"/>
              </w:rPr>
              <w:t xml:space="preserve">steps taken to shift </w:t>
            </w:r>
            <w:r w:rsidR="00567A51">
              <w:rPr>
                <w:rFonts w:cs="Arial"/>
                <w:sz w:val="20"/>
                <w:szCs w:val="20"/>
              </w:rPr>
              <w:t xml:space="preserve">the </w:t>
            </w:r>
            <w:r w:rsidRPr="00A245BF">
              <w:rPr>
                <w:rFonts w:cs="Arial"/>
                <w:sz w:val="20"/>
                <w:szCs w:val="20"/>
              </w:rPr>
              <w:t>los</w:t>
            </w:r>
            <w:r w:rsidR="00567A51">
              <w:rPr>
                <w:rFonts w:cs="Arial"/>
                <w:sz w:val="20"/>
                <w:szCs w:val="20"/>
              </w:rPr>
              <w:t xml:space="preserve">s or liability to other parties, </w:t>
            </w:r>
            <w:r w:rsidRPr="00A245BF">
              <w:rPr>
                <w:rFonts w:cs="Arial"/>
                <w:sz w:val="20"/>
                <w:szCs w:val="20"/>
              </w:rPr>
              <w:t>ensuring the risk is owned by  appropriate party</w:t>
            </w:r>
          </w:p>
          <w:p w14:paraId="3AD9D574" w14:textId="77777777" w:rsidR="008E5B70" w:rsidRPr="00A245BF" w:rsidRDefault="008E5B70" w:rsidP="008E5B70">
            <w:pPr>
              <w:rPr>
                <w:rFonts w:cs="Arial"/>
                <w:sz w:val="20"/>
                <w:szCs w:val="20"/>
              </w:rPr>
            </w:pPr>
          </w:p>
          <w:p w14:paraId="65726CC2" w14:textId="5394E5EA" w:rsidR="008E5B70" w:rsidRPr="00A245BF" w:rsidRDefault="008E5B70" w:rsidP="008E5B70">
            <w:pPr>
              <w:rPr>
                <w:rFonts w:cs="Arial"/>
                <w:sz w:val="20"/>
                <w:szCs w:val="20"/>
              </w:rPr>
            </w:pPr>
            <w:r w:rsidRPr="00A245BF">
              <w:rPr>
                <w:rFonts w:cs="Arial"/>
                <w:b/>
                <w:sz w:val="20"/>
                <w:szCs w:val="20"/>
              </w:rPr>
              <w:t xml:space="preserve">Accept: </w:t>
            </w:r>
            <w:r w:rsidRPr="00A245BF">
              <w:rPr>
                <w:rFonts w:cs="Arial"/>
                <w:sz w:val="20"/>
                <w:szCs w:val="20"/>
              </w:rPr>
              <w:t>Informed decision to accept likelihood and impact</w:t>
            </w:r>
          </w:p>
          <w:p w14:paraId="71C33307" w14:textId="77777777" w:rsidR="008E5B70" w:rsidRPr="00A245BF" w:rsidRDefault="008E5B70" w:rsidP="008E5B70">
            <w:pPr>
              <w:rPr>
                <w:rFonts w:cs="Arial"/>
                <w:sz w:val="20"/>
                <w:szCs w:val="20"/>
              </w:rPr>
            </w:pPr>
          </w:p>
          <w:p w14:paraId="64E2FA0C" w14:textId="32576714" w:rsidR="008E5B70" w:rsidRPr="00A245BF" w:rsidRDefault="008E5B70" w:rsidP="008E5B70">
            <w:pPr>
              <w:rPr>
                <w:rFonts w:cs="Arial"/>
                <w:sz w:val="20"/>
                <w:szCs w:val="20"/>
              </w:rPr>
            </w:pPr>
            <w:r w:rsidRPr="00A245BF">
              <w:rPr>
                <w:rFonts w:cs="Arial"/>
                <w:b/>
                <w:sz w:val="20"/>
                <w:szCs w:val="20"/>
              </w:rPr>
              <w:t xml:space="preserve">Exploit: </w:t>
            </w:r>
            <w:r w:rsidRPr="00A245BF">
              <w:rPr>
                <w:rFonts w:cs="Arial"/>
                <w:sz w:val="20"/>
                <w:szCs w:val="20"/>
              </w:rPr>
              <w:t xml:space="preserve">steps taken to leverage the situation and turn threats into </w:t>
            </w:r>
            <w:r w:rsidR="000101F4" w:rsidRPr="00A245BF">
              <w:rPr>
                <w:rFonts w:cs="Arial"/>
                <w:sz w:val="20"/>
                <w:szCs w:val="20"/>
              </w:rPr>
              <w:t>opportunities</w:t>
            </w:r>
          </w:p>
          <w:p w14:paraId="729F877B" w14:textId="77777777" w:rsidR="008E5B70" w:rsidRPr="00A245BF" w:rsidRDefault="008E5B70" w:rsidP="008E5B70">
            <w:pPr>
              <w:rPr>
                <w:rFonts w:cs="Arial"/>
                <w:sz w:val="20"/>
                <w:szCs w:val="20"/>
              </w:rPr>
            </w:pPr>
          </w:p>
          <w:p w14:paraId="1DF0F5C4" w14:textId="26EEDA00" w:rsidR="008E5B70" w:rsidRPr="00A245BF" w:rsidRDefault="008E5B70" w:rsidP="008E5B70">
            <w:pPr>
              <w:rPr>
                <w:rFonts w:cs="Arial"/>
                <w:sz w:val="20"/>
                <w:szCs w:val="20"/>
              </w:rPr>
            </w:pPr>
            <w:r w:rsidRPr="00A245BF">
              <w:rPr>
                <w:rFonts w:cs="Arial"/>
                <w:b/>
                <w:sz w:val="20"/>
                <w:szCs w:val="20"/>
              </w:rPr>
              <w:t>Avoid:</w:t>
            </w:r>
            <w:r w:rsidRPr="00A245BF">
              <w:rPr>
                <w:rFonts w:cs="Arial"/>
                <w:sz w:val="20"/>
                <w:szCs w:val="20"/>
              </w:rPr>
              <w:t xml:space="preserve"> </w:t>
            </w:r>
            <w:r w:rsidRPr="00A245BF">
              <w:rPr>
                <w:rFonts w:cs="Arial"/>
                <w:b/>
                <w:sz w:val="20"/>
                <w:szCs w:val="20"/>
              </w:rPr>
              <w:t xml:space="preserve"> </w:t>
            </w:r>
            <w:r w:rsidRPr="00A245BF">
              <w:rPr>
                <w:rFonts w:cs="Arial"/>
                <w:sz w:val="20"/>
                <w:szCs w:val="20"/>
              </w:rPr>
              <w:t>steps taken to prevent  occurrence of hazards</w:t>
            </w:r>
          </w:p>
          <w:p w14:paraId="52C96FDF" w14:textId="77777777" w:rsidR="008E581F" w:rsidRPr="00A245BF" w:rsidRDefault="008E581F" w:rsidP="008E5B70">
            <w:pPr>
              <w:rPr>
                <w:rFonts w:cs="Arial"/>
                <w:sz w:val="20"/>
                <w:szCs w:val="20"/>
              </w:rPr>
            </w:pPr>
          </w:p>
          <w:p w14:paraId="14D5AB1C" w14:textId="201C102D" w:rsidR="008E581F" w:rsidRPr="00A245BF" w:rsidRDefault="008E581F" w:rsidP="008E5B70">
            <w:pPr>
              <w:rPr>
                <w:rFonts w:cs="Arial"/>
                <w:b/>
                <w:sz w:val="20"/>
                <w:szCs w:val="20"/>
              </w:rPr>
            </w:pPr>
            <w:r w:rsidRPr="00A245BF">
              <w:rPr>
                <w:rFonts w:cs="Arial"/>
                <w:b/>
                <w:sz w:val="20"/>
                <w:szCs w:val="20"/>
              </w:rPr>
              <w:t xml:space="preserve">Monitoring:  </w:t>
            </w:r>
            <w:r w:rsidRPr="00A245BF">
              <w:rPr>
                <w:rFonts w:cs="Arial"/>
                <w:sz w:val="20"/>
                <w:szCs w:val="20"/>
              </w:rPr>
              <w:t>keep risk under review for a period of time before closing</w:t>
            </w:r>
          </w:p>
          <w:p w14:paraId="3470239E" w14:textId="77777777" w:rsidR="00567A51" w:rsidRPr="00A245BF" w:rsidRDefault="00567A51" w:rsidP="008E5B70">
            <w:pPr>
              <w:rPr>
                <w:rFonts w:cs="Arial"/>
                <w:i/>
                <w:sz w:val="20"/>
                <w:szCs w:val="20"/>
              </w:rPr>
            </w:pPr>
          </w:p>
          <w:p w14:paraId="6A7D4842" w14:textId="77777777" w:rsidR="008E5B70" w:rsidRPr="00A245BF" w:rsidRDefault="008E5B70" w:rsidP="008E5B70">
            <w:pPr>
              <w:rPr>
                <w:rFonts w:cs="Arial"/>
                <w:i/>
                <w:sz w:val="20"/>
                <w:szCs w:val="20"/>
              </w:rPr>
            </w:pPr>
            <w:r w:rsidRPr="00A245BF">
              <w:rPr>
                <w:rFonts w:cs="Arial"/>
                <w:i/>
                <w:sz w:val="20"/>
                <w:szCs w:val="20"/>
              </w:rPr>
              <w:t>Managing Risk:</w:t>
            </w:r>
          </w:p>
          <w:p w14:paraId="634A0B6E" w14:textId="77777777" w:rsidR="008E5B70" w:rsidRPr="000101F4" w:rsidRDefault="008E5B70" w:rsidP="008E5B70">
            <w:pPr>
              <w:rPr>
                <w:rFonts w:cs="Arial"/>
                <w:i/>
                <w:sz w:val="20"/>
                <w:szCs w:val="20"/>
              </w:rPr>
            </w:pPr>
          </w:p>
          <w:p w14:paraId="2AA553AD" w14:textId="141B3523" w:rsidR="008E5B70" w:rsidRPr="000101F4" w:rsidRDefault="000101F4" w:rsidP="000101F4">
            <w:pPr>
              <w:pStyle w:val="ListParagraph"/>
              <w:numPr>
                <w:ilvl w:val="0"/>
                <w:numId w:val="32"/>
              </w:numPr>
              <w:spacing w:after="0" w:line="240" w:lineRule="auto"/>
              <w:rPr>
                <w:rFonts w:ascii="Arial" w:hAnsi="Arial" w:cs="Arial"/>
                <w:b/>
                <w:sz w:val="20"/>
                <w:szCs w:val="20"/>
              </w:rPr>
            </w:pPr>
            <w:r w:rsidRPr="000101F4">
              <w:rPr>
                <w:rFonts w:ascii="Arial" w:hAnsi="Arial" w:cs="Arial"/>
                <w:sz w:val="20"/>
                <w:szCs w:val="20"/>
              </w:rPr>
              <w:t xml:space="preserve">Current Controls: </w:t>
            </w:r>
            <w:r w:rsidR="008E5B70" w:rsidRPr="000101F4">
              <w:rPr>
                <w:rFonts w:ascii="Arial" w:hAnsi="Arial" w:cs="Arial"/>
                <w:b/>
                <w:sz w:val="20"/>
                <w:szCs w:val="20"/>
              </w:rPr>
              <w:t xml:space="preserve"> </w:t>
            </w:r>
            <w:r w:rsidRPr="000101F4">
              <w:rPr>
                <w:rFonts w:ascii="Arial" w:hAnsi="Arial" w:cs="Arial"/>
                <w:sz w:val="20"/>
                <w:szCs w:val="20"/>
              </w:rPr>
              <w:t xml:space="preserve">control measures </w:t>
            </w:r>
            <w:r w:rsidRPr="000101F4">
              <w:rPr>
                <w:rFonts w:ascii="Arial" w:hAnsi="Arial" w:cs="Arial"/>
                <w:sz w:val="20"/>
                <w:szCs w:val="20"/>
              </w:rPr>
              <w:lastRenderedPageBreak/>
              <w:t>currently in place to manage risk to an acceptable level</w:t>
            </w:r>
          </w:p>
          <w:p w14:paraId="4FFD6A6A" w14:textId="77777777" w:rsidR="000101F4" w:rsidRDefault="000101F4" w:rsidP="000101F4">
            <w:pPr>
              <w:rPr>
                <w:rFonts w:cs="Arial"/>
                <w:sz w:val="20"/>
                <w:szCs w:val="20"/>
              </w:rPr>
            </w:pPr>
          </w:p>
          <w:p w14:paraId="25265891" w14:textId="4A976F75" w:rsidR="008E5B70" w:rsidRDefault="000101F4" w:rsidP="000101F4">
            <w:pPr>
              <w:pStyle w:val="ListParagraph"/>
              <w:numPr>
                <w:ilvl w:val="0"/>
                <w:numId w:val="32"/>
              </w:numPr>
              <w:spacing w:after="0" w:line="240" w:lineRule="auto"/>
              <w:ind w:left="714" w:hanging="357"/>
              <w:rPr>
                <w:rFonts w:ascii="Arial" w:hAnsi="Arial" w:cs="Arial"/>
                <w:sz w:val="20"/>
                <w:szCs w:val="20"/>
              </w:rPr>
            </w:pPr>
            <w:r w:rsidRPr="000101F4">
              <w:rPr>
                <w:rFonts w:ascii="Arial" w:hAnsi="Arial" w:cs="Arial"/>
                <w:sz w:val="20"/>
                <w:szCs w:val="20"/>
              </w:rPr>
              <w:t>Residual Controls: additional controls identified to reduce the likelihood and impact</w:t>
            </w:r>
          </w:p>
          <w:p w14:paraId="7D2F2B4A" w14:textId="77777777" w:rsidR="000101F4" w:rsidRPr="000101F4" w:rsidRDefault="000101F4" w:rsidP="000101F4">
            <w:pPr>
              <w:pStyle w:val="ListParagraph"/>
              <w:spacing w:line="240" w:lineRule="auto"/>
              <w:rPr>
                <w:rFonts w:ascii="Arial" w:hAnsi="Arial" w:cs="Arial"/>
                <w:sz w:val="20"/>
                <w:szCs w:val="20"/>
              </w:rPr>
            </w:pPr>
          </w:p>
          <w:p w14:paraId="6F32713D" w14:textId="3D64C398" w:rsidR="000101F4" w:rsidRPr="000101F4" w:rsidRDefault="000101F4" w:rsidP="000101F4">
            <w:pPr>
              <w:pStyle w:val="ListParagraph"/>
              <w:numPr>
                <w:ilvl w:val="0"/>
                <w:numId w:val="32"/>
              </w:numPr>
              <w:spacing w:before="120" w:after="240" w:line="240" w:lineRule="auto"/>
              <w:ind w:left="714" w:hanging="357"/>
              <w:rPr>
                <w:rFonts w:ascii="Arial" w:hAnsi="Arial" w:cs="Arial"/>
                <w:sz w:val="20"/>
                <w:szCs w:val="20"/>
              </w:rPr>
            </w:pPr>
            <w:r>
              <w:rPr>
                <w:rFonts w:ascii="Arial" w:hAnsi="Arial" w:cs="Arial"/>
                <w:sz w:val="20"/>
                <w:szCs w:val="20"/>
              </w:rPr>
              <w:t>Contingency: an action or arrangement that can be put in place to minimise the impact of the risk when it has gone wrong</w:t>
            </w:r>
          </w:p>
          <w:p w14:paraId="4B206687" w14:textId="77777777" w:rsidR="008E5B70" w:rsidRPr="00A245BF" w:rsidRDefault="008E5B70" w:rsidP="008E5B70">
            <w:pPr>
              <w:rPr>
                <w:rFonts w:cs="Arial"/>
                <w:sz w:val="20"/>
                <w:szCs w:val="20"/>
              </w:rPr>
            </w:pPr>
          </w:p>
          <w:p w14:paraId="34404360" w14:textId="15B29095" w:rsidR="008E5B70" w:rsidRPr="00A245BF" w:rsidRDefault="008E5B70" w:rsidP="000101F4">
            <w:pPr>
              <w:rPr>
                <w:rFonts w:cs="Arial"/>
                <w:sz w:val="20"/>
                <w:szCs w:val="20"/>
              </w:rPr>
            </w:pPr>
          </w:p>
          <w:p w14:paraId="20659A63" w14:textId="77777777" w:rsidR="008E5B70" w:rsidRPr="00A245BF" w:rsidRDefault="008E5B70" w:rsidP="008E5B70">
            <w:pPr>
              <w:rPr>
                <w:rFonts w:cs="Arial"/>
                <w:sz w:val="20"/>
                <w:szCs w:val="20"/>
              </w:rPr>
            </w:pPr>
          </w:p>
          <w:p w14:paraId="3A0127AF" w14:textId="6815CE94" w:rsidR="008E5B70" w:rsidRPr="00A245BF" w:rsidRDefault="008E5B70" w:rsidP="008E5B70">
            <w:pPr>
              <w:rPr>
                <w:rFonts w:cs="Arial"/>
                <w:sz w:val="20"/>
                <w:szCs w:val="20"/>
              </w:rPr>
            </w:pPr>
          </w:p>
        </w:tc>
        <w:tc>
          <w:tcPr>
            <w:tcW w:w="3600" w:type="dxa"/>
          </w:tcPr>
          <w:p w14:paraId="40A59345" w14:textId="243D6C2C" w:rsidR="008E5B70" w:rsidRPr="00A245BF" w:rsidRDefault="008E5B70" w:rsidP="008E5B70">
            <w:pPr>
              <w:ind w:left="72" w:hanging="76"/>
              <w:rPr>
                <w:rFonts w:cs="Arial"/>
                <w:sz w:val="20"/>
                <w:szCs w:val="20"/>
              </w:rPr>
            </w:pPr>
            <w:r w:rsidRPr="00A245BF">
              <w:rPr>
                <w:rFonts w:cs="Arial"/>
                <w:sz w:val="20"/>
                <w:szCs w:val="20"/>
              </w:rPr>
              <w:lastRenderedPageBreak/>
              <w:t xml:space="preserve"> </w:t>
            </w:r>
            <w:r w:rsidRPr="00A245BF">
              <w:rPr>
                <w:rFonts w:cs="Arial"/>
                <w:b/>
                <w:sz w:val="20"/>
                <w:szCs w:val="20"/>
              </w:rPr>
              <w:t xml:space="preserve">Risk Registers: </w:t>
            </w:r>
            <w:r w:rsidRPr="00A245BF">
              <w:rPr>
                <w:rFonts w:cs="Arial"/>
                <w:sz w:val="20"/>
                <w:szCs w:val="20"/>
              </w:rPr>
              <w:t xml:space="preserve">these risk registers are developed on the </w:t>
            </w:r>
            <w:r w:rsidR="00473825" w:rsidRPr="00A245BF">
              <w:rPr>
                <w:rFonts w:cs="Arial"/>
                <w:sz w:val="20"/>
                <w:szCs w:val="20"/>
              </w:rPr>
              <w:t>Cheshire Planning System</w:t>
            </w:r>
            <w:r w:rsidRPr="00A245BF">
              <w:rPr>
                <w:rFonts w:cs="Arial"/>
                <w:sz w:val="20"/>
                <w:szCs w:val="20"/>
              </w:rPr>
              <w:t xml:space="preserve"> and are a record of identified risks which are monitored &amp; managed regularly by assigned risk owners</w:t>
            </w:r>
          </w:p>
          <w:p w14:paraId="2B0F9150" w14:textId="77777777" w:rsidR="008E5B70" w:rsidRPr="00A245BF" w:rsidRDefault="008E5B70" w:rsidP="008E5B70">
            <w:pPr>
              <w:rPr>
                <w:rFonts w:cs="Arial"/>
                <w:sz w:val="20"/>
                <w:szCs w:val="20"/>
              </w:rPr>
            </w:pPr>
          </w:p>
          <w:p w14:paraId="0F467C56" w14:textId="77777777" w:rsidR="00E40312" w:rsidRPr="00A245BF" w:rsidRDefault="00E40312" w:rsidP="008E5B70">
            <w:pPr>
              <w:rPr>
                <w:rFonts w:cs="Arial"/>
                <w:b/>
                <w:sz w:val="20"/>
                <w:szCs w:val="20"/>
              </w:rPr>
            </w:pPr>
            <w:r w:rsidRPr="00A245BF">
              <w:rPr>
                <w:rFonts w:cs="Arial"/>
                <w:b/>
                <w:sz w:val="20"/>
                <w:szCs w:val="20"/>
              </w:rPr>
              <w:t>Risk Levels:</w:t>
            </w:r>
          </w:p>
          <w:p w14:paraId="1E1CB3A7" w14:textId="77777777" w:rsidR="00E40312" w:rsidRPr="00A245BF" w:rsidRDefault="00E40312" w:rsidP="008E5B70">
            <w:pPr>
              <w:rPr>
                <w:rFonts w:cs="Arial"/>
                <w:b/>
                <w:sz w:val="20"/>
                <w:szCs w:val="20"/>
              </w:rPr>
            </w:pPr>
          </w:p>
          <w:p w14:paraId="4E24E14A" w14:textId="222311D3" w:rsidR="008E5B70" w:rsidRPr="00A245BF" w:rsidRDefault="00D320D8" w:rsidP="008E5B70">
            <w:pPr>
              <w:rPr>
                <w:rFonts w:cs="Arial"/>
                <w:sz w:val="20"/>
                <w:szCs w:val="20"/>
              </w:rPr>
            </w:pPr>
            <w:r>
              <w:rPr>
                <w:rFonts w:cs="Arial"/>
                <w:b/>
                <w:sz w:val="20"/>
                <w:szCs w:val="20"/>
              </w:rPr>
              <w:t>Strategic</w:t>
            </w:r>
            <w:r w:rsidR="008E5B70" w:rsidRPr="00A245BF">
              <w:rPr>
                <w:rFonts w:cs="Arial"/>
                <w:b/>
                <w:sz w:val="20"/>
                <w:szCs w:val="20"/>
              </w:rPr>
              <w:t xml:space="preserve"> ‘Top Risks’: </w:t>
            </w:r>
          </w:p>
          <w:p w14:paraId="77E3A2A1" w14:textId="77777777" w:rsidR="008E5B70" w:rsidRPr="00A245BF" w:rsidRDefault="008E5B70" w:rsidP="008E5B70">
            <w:pPr>
              <w:rPr>
                <w:rFonts w:cs="Arial"/>
                <w:sz w:val="20"/>
                <w:szCs w:val="20"/>
              </w:rPr>
            </w:pPr>
            <w:r w:rsidRPr="00A245BF">
              <w:rPr>
                <w:rFonts w:cs="Arial"/>
                <w:sz w:val="20"/>
                <w:szCs w:val="20"/>
              </w:rPr>
              <w:t>these risks are key to the delivery of the Service objectives; kept under regular strategic review by the Risk Management Board</w:t>
            </w:r>
          </w:p>
          <w:p w14:paraId="72E2F704" w14:textId="77777777" w:rsidR="008E5B70" w:rsidRPr="00A245BF" w:rsidRDefault="008E5B70" w:rsidP="008E5B70">
            <w:pPr>
              <w:rPr>
                <w:rFonts w:cs="Arial"/>
                <w:sz w:val="20"/>
                <w:szCs w:val="20"/>
              </w:rPr>
            </w:pPr>
          </w:p>
          <w:p w14:paraId="082B5077" w14:textId="77777777" w:rsidR="008E5B70" w:rsidRPr="00A245BF" w:rsidRDefault="008E5B70" w:rsidP="008E5B70">
            <w:pPr>
              <w:ind w:hanging="4"/>
              <w:rPr>
                <w:rFonts w:cs="Arial"/>
                <w:sz w:val="20"/>
                <w:szCs w:val="20"/>
              </w:rPr>
            </w:pPr>
            <w:r w:rsidRPr="00A245BF">
              <w:rPr>
                <w:rFonts w:cs="Arial"/>
                <w:b/>
                <w:sz w:val="20"/>
                <w:szCs w:val="20"/>
              </w:rPr>
              <w:t>Department risk:</w:t>
            </w:r>
            <w:r w:rsidRPr="00A245BF">
              <w:rPr>
                <w:rFonts w:cs="Arial"/>
                <w:sz w:val="20"/>
                <w:szCs w:val="20"/>
              </w:rPr>
              <w:t xml:space="preserve"> the key risks to the delivery of a department’s objectives kept under regular review by senior managers</w:t>
            </w:r>
          </w:p>
          <w:p w14:paraId="00BA8A06" w14:textId="77777777" w:rsidR="008E5B70" w:rsidRPr="00A245BF" w:rsidRDefault="008E5B70" w:rsidP="008E5B70">
            <w:pPr>
              <w:ind w:left="176" w:hanging="180"/>
              <w:rPr>
                <w:rFonts w:cs="Arial"/>
                <w:sz w:val="20"/>
                <w:szCs w:val="20"/>
              </w:rPr>
            </w:pPr>
          </w:p>
          <w:p w14:paraId="0F4DC2C7" w14:textId="77777777" w:rsidR="008E5B70" w:rsidRPr="00A245BF" w:rsidRDefault="008E5B70" w:rsidP="008E5B70">
            <w:pPr>
              <w:ind w:hanging="4"/>
              <w:rPr>
                <w:rFonts w:cs="Arial"/>
                <w:sz w:val="20"/>
                <w:szCs w:val="20"/>
              </w:rPr>
            </w:pPr>
            <w:r w:rsidRPr="00A245BF">
              <w:rPr>
                <w:rFonts w:cs="Arial"/>
                <w:b/>
                <w:sz w:val="20"/>
                <w:szCs w:val="20"/>
              </w:rPr>
              <w:t xml:space="preserve">Embedding: </w:t>
            </w:r>
            <w:r w:rsidRPr="00A245BF">
              <w:rPr>
                <w:rFonts w:cs="Arial"/>
                <w:sz w:val="20"/>
                <w:szCs w:val="20"/>
              </w:rPr>
              <w:t>changing working practices to ensure good risk management is evident and sustained throughout the organisation</w:t>
            </w:r>
          </w:p>
          <w:p w14:paraId="3536016B" w14:textId="77777777" w:rsidR="008E5B70" w:rsidRPr="00A245BF" w:rsidRDefault="008E5B70" w:rsidP="008E5B70">
            <w:pPr>
              <w:ind w:left="176" w:hanging="180"/>
              <w:rPr>
                <w:rFonts w:cs="Arial"/>
                <w:sz w:val="20"/>
                <w:szCs w:val="20"/>
              </w:rPr>
            </w:pPr>
          </w:p>
          <w:p w14:paraId="73E142E4" w14:textId="77777777" w:rsidR="008E5B70" w:rsidRPr="00A245BF" w:rsidRDefault="008E5B70" w:rsidP="008E5B70">
            <w:pPr>
              <w:ind w:hanging="4"/>
              <w:rPr>
                <w:rFonts w:cs="Arial"/>
                <w:i/>
                <w:sz w:val="20"/>
                <w:szCs w:val="20"/>
              </w:rPr>
            </w:pPr>
            <w:r w:rsidRPr="00A245BF">
              <w:rPr>
                <w:rFonts w:cs="Arial"/>
                <w:sz w:val="20"/>
                <w:szCs w:val="20"/>
              </w:rPr>
              <w:t xml:space="preserve">If your Team is not required to formally record risk at least develop the mind-set. </w:t>
            </w:r>
            <w:r w:rsidRPr="00A245BF">
              <w:rPr>
                <w:rFonts w:cs="Arial"/>
                <w:i/>
                <w:sz w:val="20"/>
                <w:szCs w:val="20"/>
              </w:rPr>
              <w:t>Think Risk Consider &amp; Select Options, Implement &amp; Review.</w:t>
            </w:r>
          </w:p>
          <w:p w14:paraId="23D0254B" w14:textId="77777777" w:rsidR="008E5B70" w:rsidRPr="00A245BF" w:rsidRDefault="008E5B70" w:rsidP="008E5B70">
            <w:pPr>
              <w:ind w:hanging="4"/>
              <w:rPr>
                <w:rFonts w:cs="Arial"/>
                <w:i/>
                <w:sz w:val="20"/>
                <w:szCs w:val="20"/>
              </w:rPr>
            </w:pPr>
          </w:p>
          <w:p w14:paraId="0333853E" w14:textId="77777777" w:rsidR="00E40312" w:rsidRPr="00A245BF" w:rsidRDefault="00E40312" w:rsidP="008E5B70">
            <w:pPr>
              <w:ind w:hanging="4"/>
              <w:rPr>
                <w:rFonts w:cs="Arial"/>
                <w:i/>
                <w:sz w:val="20"/>
                <w:szCs w:val="20"/>
              </w:rPr>
            </w:pPr>
          </w:p>
          <w:p w14:paraId="6A8B4A93" w14:textId="77777777" w:rsidR="00E40312" w:rsidRPr="00A245BF" w:rsidRDefault="00E40312" w:rsidP="008E5B70">
            <w:pPr>
              <w:ind w:hanging="4"/>
              <w:rPr>
                <w:rFonts w:cs="Arial"/>
                <w:i/>
                <w:sz w:val="20"/>
                <w:szCs w:val="20"/>
              </w:rPr>
            </w:pPr>
          </w:p>
          <w:p w14:paraId="7CB8EC4D" w14:textId="77777777" w:rsidR="008E5B70" w:rsidRPr="00A245BF" w:rsidRDefault="008E5B70" w:rsidP="008E5B70">
            <w:pPr>
              <w:ind w:hanging="4"/>
              <w:rPr>
                <w:rFonts w:cs="Arial"/>
                <w:i/>
                <w:sz w:val="20"/>
                <w:szCs w:val="20"/>
              </w:rPr>
            </w:pPr>
            <w:r w:rsidRPr="00A245BF">
              <w:rPr>
                <w:rFonts w:cs="Arial"/>
                <w:i/>
                <w:sz w:val="20"/>
                <w:szCs w:val="20"/>
              </w:rPr>
              <w:t xml:space="preserve">Risk Management should be an intrinsic part of our business planning and decision making process.  No change of direction, outcome or objective should occur without first considering the potential risks involved and the impact on the organisation.  </w:t>
            </w:r>
          </w:p>
          <w:p w14:paraId="5D4E4354" w14:textId="77777777" w:rsidR="008E5B70" w:rsidRPr="00A245BF" w:rsidRDefault="008E5B70" w:rsidP="008E5B70">
            <w:pPr>
              <w:ind w:hanging="4"/>
              <w:rPr>
                <w:rFonts w:cs="Arial"/>
                <w:sz w:val="20"/>
                <w:szCs w:val="20"/>
              </w:rPr>
            </w:pPr>
            <w:r w:rsidRPr="00A245BF">
              <w:rPr>
                <w:rFonts w:cs="Arial"/>
                <w:i/>
                <w:sz w:val="20"/>
                <w:szCs w:val="20"/>
              </w:rPr>
              <w:t>We have embedded Risk Management into the planning process for the development of IRMP, departmental and unitary area plans and even considered at project level.</w:t>
            </w:r>
          </w:p>
        </w:tc>
      </w:tr>
    </w:tbl>
    <w:p w14:paraId="403B073B" w14:textId="77777777" w:rsidR="00BF64DD" w:rsidRPr="006F3554" w:rsidRDefault="00BF64DD">
      <w:pPr>
        <w:pStyle w:val="Heading2"/>
        <w:rPr>
          <w:color w:val="FF0000"/>
          <w:sz w:val="20"/>
          <w:szCs w:val="20"/>
        </w:rPr>
      </w:pPr>
    </w:p>
    <w:p w14:paraId="339144AA" w14:textId="77777777" w:rsidR="00CD4FBD" w:rsidRPr="006F3554" w:rsidRDefault="00CD4FBD" w:rsidP="008F303A">
      <w:pPr>
        <w:pStyle w:val="Heading2"/>
        <w:rPr>
          <w:i w:val="0"/>
          <w:color w:val="FF0000"/>
        </w:rPr>
        <w:sectPr w:rsidR="00CD4FBD" w:rsidRPr="006F3554" w:rsidSect="00CD4FBD">
          <w:headerReference w:type="even" r:id="rId24"/>
          <w:headerReference w:type="default" r:id="rId25"/>
          <w:headerReference w:type="first" r:id="rId26"/>
          <w:pgSz w:w="16838" w:h="11906" w:orient="landscape"/>
          <w:pgMar w:top="1440" w:right="1440" w:bottom="1440" w:left="1440" w:header="709" w:footer="709" w:gutter="0"/>
          <w:cols w:space="708"/>
          <w:docGrid w:linePitch="360"/>
        </w:sectPr>
      </w:pPr>
      <w:bookmarkStart w:id="20" w:name="_Toc334091010"/>
    </w:p>
    <w:tbl>
      <w:tblPr>
        <w:tblW w:w="8022" w:type="dxa"/>
        <w:jc w:val="center"/>
        <w:tblLook w:val="0000" w:firstRow="0" w:lastRow="0" w:firstColumn="0" w:lastColumn="0" w:noHBand="0" w:noVBand="0"/>
      </w:tblPr>
      <w:tblGrid>
        <w:gridCol w:w="9020"/>
        <w:gridCol w:w="222"/>
      </w:tblGrid>
      <w:tr w:rsidR="00A245BF" w:rsidRPr="002F1468" w14:paraId="1E436D90" w14:textId="77777777" w:rsidTr="002F1468">
        <w:trPr>
          <w:trHeight w:val="1134"/>
          <w:jc w:val="center"/>
        </w:trPr>
        <w:tc>
          <w:tcPr>
            <w:tcW w:w="2453" w:type="dxa"/>
            <w:tcBorders>
              <w:top w:val="nil"/>
              <w:left w:val="nil"/>
              <w:bottom w:val="nil"/>
              <w:right w:val="nil"/>
            </w:tcBorders>
            <w:shd w:val="clear" w:color="auto" w:fill="auto"/>
            <w:noWrap/>
          </w:tcPr>
          <w:p w14:paraId="7E80DEA1" w14:textId="6C91C93D" w:rsidR="0036001A" w:rsidRPr="002F1468" w:rsidRDefault="008E5B70" w:rsidP="0036001A">
            <w:pPr>
              <w:rPr>
                <w:rFonts w:cs="Arial"/>
                <w:b/>
              </w:rPr>
            </w:pPr>
            <w:r w:rsidRPr="002F1468">
              <w:rPr>
                <w:rFonts w:cs="Arial"/>
                <w:b/>
              </w:rPr>
              <w:lastRenderedPageBreak/>
              <w:t xml:space="preserve">APPENDIX </w:t>
            </w:r>
            <w:r w:rsidR="00276121" w:rsidRPr="002F1468">
              <w:rPr>
                <w:rFonts w:cs="Arial"/>
                <w:b/>
              </w:rPr>
              <w:t>2</w:t>
            </w:r>
            <w:r w:rsidRPr="002F1468">
              <w:rPr>
                <w:rFonts w:cs="Arial"/>
                <w:b/>
              </w:rPr>
              <w:t xml:space="preserve"> </w:t>
            </w:r>
            <w:bookmarkEnd w:id="20"/>
            <w:r w:rsidR="002F1468">
              <w:rPr>
                <w:rFonts w:cs="Arial"/>
                <w:b/>
              </w:rPr>
              <w:t>-</w:t>
            </w:r>
            <w:bookmarkStart w:id="21" w:name="_Toc506803942"/>
            <w:bookmarkStart w:id="22" w:name="_Toc506804096"/>
            <w:r w:rsidR="002F1468">
              <w:rPr>
                <w:rFonts w:cs="Arial"/>
                <w:b/>
              </w:rPr>
              <w:t xml:space="preserve"> </w:t>
            </w:r>
            <w:r w:rsidR="0036001A" w:rsidRPr="002F1468">
              <w:rPr>
                <w:rFonts w:cs="Arial"/>
                <w:b/>
              </w:rPr>
              <w:t>This glossary is not exhaustive, but covers the terms used in this Policy and Practitioners guides</w:t>
            </w:r>
            <w:bookmarkEnd w:id="21"/>
            <w:bookmarkEnd w:id="22"/>
            <w:r w:rsidR="002F1468" w:rsidRPr="002F1468">
              <w:rPr>
                <w:rFonts w:cs="Arial"/>
                <w:b/>
              </w:rPr>
              <w:t>:</w:t>
            </w:r>
          </w:p>
          <w:p w14:paraId="2B0EEE47" w14:textId="77777777" w:rsidR="002F1468" w:rsidRPr="002F1468" w:rsidRDefault="002F1468" w:rsidP="0036001A">
            <w:pPr>
              <w:rPr>
                <w:rFonts w:cs="Arial"/>
                <w:b/>
                <w:i/>
              </w:rPr>
            </w:pPr>
          </w:p>
          <w:tbl>
            <w:tblPr>
              <w:tblW w:w="9464" w:type="dxa"/>
              <w:tblLook w:val="0000" w:firstRow="0" w:lastRow="0" w:firstColumn="0" w:lastColumn="0" w:noHBand="0" w:noVBand="0"/>
            </w:tblPr>
            <w:tblGrid>
              <w:gridCol w:w="2518"/>
              <w:gridCol w:w="6946"/>
            </w:tblGrid>
            <w:tr w:rsidR="0036001A" w:rsidRPr="002F1468" w14:paraId="0FFDE531" w14:textId="77777777" w:rsidTr="00915192">
              <w:tc>
                <w:tcPr>
                  <w:tcW w:w="2518" w:type="dxa"/>
                  <w:tcBorders>
                    <w:top w:val="nil"/>
                    <w:left w:val="nil"/>
                    <w:bottom w:val="nil"/>
                    <w:right w:val="nil"/>
                  </w:tcBorders>
                  <w:shd w:val="clear" w:color="auto" w:fill="auto"/>
                  <w:noWrap/>
                </w:tcPr>
                <w:p w14:paraId="30E9C7BE" w14:textId="77777777" w:rsidR="0036001A" w:rsidRPr="002F1468" w:rsidRDefault="0036001A" w:rsidP="00915192">
                  <w:pPr>
                    <w:spacing w:beforeLines="40" w:before="96" w:afterLines="40" w:after="96"/>
                    <w:rPr>
                      <w:rFonts w:cs="Arial"/>
                      <w:b/>
                      <w:lang w:eastAsia="en-GB"/>
                    </w:rPr>
                  </w:pPr>
                  <w:r w:rsidRPr="002F1468">
                    <w:rPr>
                      <w:rFonts w:cs="Arial"/>
                      <w:b/>
                      <w:lang w:eastAsia="en-GB"/>
                    </w:rPr>
                    <w:t>Assurance</w:t>
                  </w:r>
                </w:p>
              </w:tc>
              <w:tc>
                <w:tcPr>
                  <w:tcW w:w="6946" w:type="dxa"/>
                  <w:tcBorders>
                    <w:top w:val="nil"/>
                    <w:left w:val="nil"/>
                    <w:bottom w:val="nil"/>
                    <w:right w:val="nil"/>
                  </w:tcBorders>
                  <w:shd w:val="clear" w:color="auto" w:fill="auto"/>
                </w:tcPr>
                <w:p w14:paraId="13A0843D" w14:textId="77777777" w:rsidR="0036001A" w:rsidRPr="002F1468" w:rsidRDefault="0036001A" w:rsidP="00915192">
                  <w:pPr>
                    <w:spacing w:beforeLines="40" w:before="96" w:afterLines="40" w:after="96"/>
                    <w:rPr>
                      <w:rFonts w:cs="Arial"/>
                      <w:lang w:eastAsia="en-GB"/>
                    </w:rPr>
                  </w:pPr>
                  <w:r w:rsidRPr="002F1468">
                    <w:rPr>
                      <w:rFonts w:cs="Arial"/>
                      <w:lang w:eastAsia="en-GB"/>
                    </w:rPr>
                    <w:t xml:space="preserve">Independent confirmation that risk assessments and control responses are appropriate. </w:t>
                  </w:r>
                </w:p>
              </w:tc>
            </w:tr>
            <w:tr w:rsidR="0036001A" w:rsidRPr="002F1468" w14:paraId="4D3962ED" w14:textId="77777777" w:rsidTr="00915192">
              <w:tc>
                <w:tcPr>
                  <w:tcW w:w="2518" w:type="dxa"/>
                  <w:tcBorders>
                    <w:top w:val="nil"/>
                    <w:left w:val="nil"/>
                    <w:bottom w:val="nil"/>
                    <w:right w:val="nil"/>
                  </w:tcBorders>
                  <w:shd w:val="clear" w:color="auto" w:fill="auto"/>
                  <w:noWrap/>
                </w:tcPr>
                <w:p w14:paraId="1A4E31CA" w14:textId="77777777" w:rsidR="0036001A" w:rsidRPr="002F1468" w:rsidRDefault="0036001A" w:rsidP="00915192">
                  <w:pPr>
                    <w:spacing w:beforeLines="40" w:before="96" w:afterLines="40" w:after="96"/>
                    <w:rPr>
                      <w:rFonts w:cs="Arial"/>
                      <w:b/>
                      <w:lang w:eastAsia="en-GB"/>
                    </w:rPr>
                  </w:pPr>
                  <w:r w:rsidRPr="002F1468">
                    <w:rPr>
                      <w:rFonts w:cs="Arial"/>
                      <w:b/>
                      <w:lang w:eastAsia="en-GB"/>
                    </w:rPr>
                    <w:t>Compliance</w:t>
                  </w:r>
                </w:p>
              </w:tc>
              <w:tc>
                <w:tcPr>
                  <w:tcW w:w="6946" w:type="dxa"/>
                  <w:tcBorders>
                    <w:top w:val="nil"/>
                    <w:left w:val="nil"/>
                    <w:bottom w:val="nil"/>
                    <w:right w:val="nil"/>
                  </w:tcBorders>
                  <w:shd w:val="clear" w:color="auto" w:fill="auto"/>
                </w:tcPr>
                <w:p w14:paraId="44D8D392" w14:textId="77777777" w:rsidR="0036001A" w:rsidRPr="002F1468" w:rsidRDefault="0036001A" w:rsidP="00915192">
                  <w:pPr>
                    <w:spacing w:beforeLines="40" w:before="96" w:afterLines="40" w:after="96"/>
                    <w:rPr>
                      <w:rFonts w:cs="Arial"/>
                      <w:lang w:eastAsia="en-GB"/>
                    </w:rPr>
                  </w:pPr>
                  <w:r w:rsidRPr="002F1468">
                    <w:rPr>
                      <w:rFonts w:cs="Arial"/>
                      <w:lang w:eastAsia="en-GB"/>
                    </w:rPr>
                    <w:t>Complying with laws and regulations applicable to an entity.</w:t>
                  </w:r>
                </w:p>
              </w:tc>
            </w:tr>
            <w:tr w:rsidR="0036001A" w:rsidRPr="002F1468" w14:paraId="13634FD6" w14:textId="77777777" w:rsidTr="00915192">
              <w:tc>
                <w:tcPr>
                  <w:tcW w:w="2518" w:type="dxa"/>
                  <w:tcBorders>
                    <w:top w:val="nil"/>
                    <w:left w:val="nil"/>
                    <w:bottom w:val="nil"/>
                    <w:right w:val="nil"/>
                  </w:tcBorders>
                  <w:shd w:val="clear" w:color="auto" w:fill="auto"/>
                  <w:noWrap/>
                </w:tcPr>
                <w:p w14:paraId="2D95049A" w14:textId="77777777" w:rsidR="0036001A" w:rsidRPr="002F1468" w:rsidRDefault="0036001A" w:rsidP="00915192">
                  <w:pPr>
                    <w:spacing w:beforeLines="40" w:before="96" w:afterLines="40" w:after="96"/>
                    <w:rPr>
                      <w:rFonts w:cs="Arial"/>
                      <w:b/>
                      <w:lang w:eastAsia="en-GB"/>
                    </w:rPr>
                  </w:pPr>
                  <w:r w:rsidRPr="002F1468">
                    <w:rPr>
                      <w:rFonts w:cs="Arial"/>
                      <w:b/>
                      <w:lang w:eastAsia="en-GB"/>
                    </w:rPr>
                    <w:t>Controls</w:t>
                  </w:r>
                </w:p>
              </w:tc>
              <w:tc>
                <w:tcPr>
                  <w:tcW w:w="6946" w:type="dxa"/>
                  <w:tcBorders>
                    <w:top w:val="nil"/>
                    <w:left w:val="nil"/>
                    <w:bottom w:val="nil"/>
                    <w:right w:val="nil"/>
                  </w:tcBorders>
                  <w:shd w:val="clear" w:color="auto" w:fill="auto"/>
                </w:tcPr>
                <w:p w14:paraId="48DE4E01" w14:textId="77777777" w:rsidR="0036001A" w:rsidRPr="002F1468" w:rsidRDefault="0036001A" w:rsidP="00915192">
                  <w:pPr>
                    <w:spacing w:beforeLines="40" w:before="96" w:afterLines="40" w:after="96"/>
                    <w:rPr>
                      <w:rFonts w:cs="Arial"/>
                      <w:lang w:eastAsia="en-GB"/>
                    </w:rPr>
                  </w:pPr>
                  <w:r w:rsidRPr="002F1468">
                    <w:rPr>
                      <w:rFonts w:cs="Arial"/>
                      <w:lang w:eastAsia="en-GB"/>
                    </w:rPr>
                    <w:t xml:space="preserve">Actions in place to reduce the </w:t>
                  </w:r>
                  <w:r w:rsidRPr="002F1468">
                    <w:rPr>
                      <w:rFonts w:cs="Arial"/>
                      <w:b/>
                      <w:lang w:eastAsia="en-GB"/>
                    </w:rPr>
                    <w:t>likelihood</w:t>
                  </w:r>
                  <w:r w:rsidRPr="002F1468">
                    <w:rPr>
                      <w:rFonts w:cs="Arial"/>
                      <w:lang w:eastAsia="en-GB"/>
                    </w:rPr>
                    <w:t xml:space="preserve"> and or </w:t>
                  </w:r>
                  <w:r w:rsidRPr="002F1468">
                    <w:rPr>
                      <w:rFonts w:cs="Arial"/>
                      <w:b/>
                      <w:lang w:eastAsia="en-GB"/>
                    </w:rPr>
                    <w:t xml:space="preserve">impact </w:t>
                  </w:r>
                  <w:r w:rsidRPr="002F1468">
                    <w:rPr>
                      <w:rFonts w:cs="Arial"/>
                      <w:lang w:eastAsia="en-GB"/>
                    </w:rPr>
                    <w:t>of risk.</w:t>
                  </w:r>
                </w:p>
              </w:tc>
            </w:tr>
            <w:tr w:rsidR="0036001A" w:rsidRPr="002F1468" w14:paraId="36FBE962" w14:textId="77777777" w:rsidTr="00915192">
              <w:tc>
                <w:tcPr>
                  <w:tcW w:w="2518" w:type="dxa"/>
                  <w:tcBorders>
                    <w:top w:val="nil"/>
                    <w:left w:val="nil"/>
                    <w:bottom w:val="nil"/>
                    <w:right w:val="nil"/>
                  </w:tcBorders>
                  <w:shd w:val="clear" w:color="auto" w:fill="auto"/>
                  <w:noWrap/>
                </w:tcPr>
                <w:p w14:paraId="63FA858E" w14:textId="77777777" w:rsidR="0036001A" w:rsidRPr="002F1468" w:rsidRDefault="0036001A" w:rsidP="00915192">
                  <w:pPr>
                    <w:spacing w:beforeLines="40" w:before="96" w:afterLines="40" w:after="96"/>
                    <w:rPr>
                      <w:rFonts w:cs="Arial"/>
                      <w:b/>
                      <w:lang w:eastAsia="en-GB"/>
                    </w:rPr>
                  </w:pPr>
                  <w:r w:rsidRPr="002F1468">
                    <w:rPr>
                      <w:rFonts w:cs="Arial"/>
                      <w:b/>
                      <w:lang w:eastAsia="en-GB"/>
                    </w:rPr>
                    <w:t>Corporate Governance</w:t>
                  </w:r>
                </w:p>
              </w:tc>
              <w:tc>
                <w:tcPr>
                  <w:tcW w:w="6946" w:type="dxa"/>
                  <w:tcBorders>
                    <w:top w:val="nil"/>
                    <w:left w:val="nil"/>
                    <w:bottom w:val="nil"/>
                    <w:right w:val="nil"/>
                  </w:tcBorders>
                  <w:shd w:val="clear" w:color="auto" w:fill="auto"/>
                </w:tcPr>
                <w:p w14:paraId="1CE27700" w14:textId="77777777" w:rsidR="0036001A" w:rsidRPr="002F1468" w:rsidRDefault="0036001A" w:rsidP="00915192">
                  <w:pPr>
                    <w:spacing w:beforeLines="40" w:before="96" w:afterLines="40" w:after="96"/>
                    <w:rPr>
                      <w:rFonts w:cs="Arial"/>
                      <w:lang w:eastAsia="en-GB"/>
                    </w:rPr>
                  </w:pPr>
                  <w:r w:rsidRPr="002F1468">
                    <w:rPr>
                      <w:rFonts w:cs="Arial"/>
                      <w:lang w:eastAsia="en-GB"/>
                    </w:rPr>
                    <w:t>Framework of accountability which organisations take decisions, lead and control their functions.  Corporate governance includes management structures, risk management, reporting, audit, scrutiny and assurances.</w:t>
                  </w:r>
                </w:p>
              </w:tc>
            </w:tr>
            <w:tr w:rsidR="0036001A" w:rsidRPr="002F1468" w14:paraId="21B0E646" w14:textId="77777777" w:rsidTr="00915192">
              <w:tc>
                <w:tcPr>
                  <w:tcW w:w="2518" w:type="dxa"/>
                  <w:tcBorders>
                    <w:top w:val="nil"/>
                    <w:left w:val="nil"/>
                    <w:bottom w:val="nil"/>
                    <w:right w:val="nil"/>
                  </w:tcBorders>
                  <w:shd w:val="clear" w:color="auto" w:fill="auto"/>
                  <w:noWrap/>
                </w:tcPr>
                <w:p w14:paraId="793518C8" w14:textId="77777777" w:rsidR="0036001A" w:rsidRPr="002F1468" w:rsidRDefault="0036001A" w:rsidP="00915192">
                  <w:pPr>
                    <w:spacing w:beforeLines="40" w:before="96" w:afterLines="40" w:after="96"/>
                    <w:rPr>
                      <w:rFonts w:cs="Arial"/>
                      <w:lang w:eastAsia="en-GB"/>
                    </w:rPr>
                  </w:pPr>
                  <w:r w:rsidRPr="002F1468">
                    <w:rPr>
                      <w:rFonts w:cs="Arial"/>
                      <w:b/>
                      <w:lang w:eastAsia="en-GB"/>
                    </w:rPr>
                    <w:t>Impact</w:t>
                  </w:r>
                </w:p>
              </w:tc>
              <w:tc>
                <w:tcPr>
                  <w:tcW w:w="6946" w:type="dxa"/>
                  <w:tcBorders>
                    <w:top w:val="nil"/>
                    <w:left w:val="nil"/>
                    <w:bottom w:val="nil"/>
                    <w:right w:val="nil"/>
                  </w:tcBorders>
                  <w:shd w:val="clear" w:color="auto" w:fill="auto"/>
                </w:tcPr>
                <w:p w14:paraId="0504BC1A" w14:textId="77777777" w:rsidR="0036001A" w:rsidRPr="002F1468" w:rsidRDefault="0036001A" w:rsidP="00915192">
                  <w:pPr>
                    <w:spacing w:beforeLines="40" w:before="96" w:afterLines="40" w:after="96"/>
                    <w:rPr>
                      <w:rFonts w:cs="Arial"/>
                      <w:lang w:eastAsia="en-GB"/>
                    </w:rPr>
                  </w:pPr>
                  <w:r w:rsidRPr="002F1468">
                    <w:rPr>
                      <w:rFonts w:cs="Arial"/>
                      <w:lang w:eastAsia="en-GB"/>
                    </w:rPr>
                    <w:t>The effect of a risk should it occur.</w:t>
                  </w:r>
                </w:p>
              </w:tc>
            </w:tr>
            <w:tr w:rsidR="0036001A" w:rsidRPr="002F1468" w14:paraId="2B5BB7DC" w14:textId="77777777" w:rsidTr="00915192">
              <w:tc>
                <w:tcPr>
                  <w:tcW w:w="2518" w:type="dxa"/>
                  <w:tcBorders>
                    <w:top w:val="nil"/>
                    <w:left w:val="nil"/>
                    <w:bottom w:val="nil"/>
                    <w:right w:val="nil"/>
                  </w:tcBorders>
                  <w:shd w:val="clear" w:color="auto" w:fill="auto"/>
                  <w:noWrap/>
                </w:tcPr>
                <w:p w14:paraId="1A7EC115" w14:textId="77777777" w:rsidR="0036001A" w:rsidRPr="002F1468" w:rsidRDefault="0036001A" w:rsidP="00915192">
                  <w:pPr>
                    <w:spacing w:beforeLines="40" w:before="96" w:afterLines="40" w:after="96"/>
                    <w:rPr>
                      <w:rFonts w:cs="Arial"/>
                      <w:b/>
                      <w:lang w:eastAsia="en-GB"/>
                    </w:rPr>
                  </w:pPr>
                  <w:r w:rsidRPr="002F1468">
                    <w:rPr>
                      <w:rFonts w:cs="Arial"/>
                      <w:b/>
                      <w:lang w:eastAsia="en-GB"/>
                    </w:rPr>
                    <w:t>Liability</w:t>
                  </w:r>
                </w:p>
              </w:tc>
              <w:tc>
                <w:tcPr>
                  <w:tcW w:w="6946" w:type="dxa"/>
                  <w:tcBorders>
                    <w:top w:val="nil"/>
                    <w:left w:val="nil"/>
                    <w:bottom w:val="nil"/>
                    <w:right w:val="nil"/>
                  </w:tcBorders>
                  <w:shd w:val="clear" w:color="auto" w:fill="auto"/>
                </w:tcPr>
                <w:p w14:paraId="0BC1F835" w14:textId="77777777" w:rsidR="0036001A" w:rsidRPr="002F1468" w:rsidRDefault="0036001A" w:rsidP="00915192">
                  <w:pPr>
                    <w:spacing w:beforeLines="40" w:before="96" w:afterLines="40" w:after="96"/>
                    <w:rPr>
                      <w:rFonts w:cs="Arial"/>
                    </w:rPr>
                  </w:pPr>
                  <w:r w:rsidRPr="002F1468">
                    <w:rPr>
                      <w:rFonts w:cs="Arial"/>
                    </w:rPr>
                    <w:t>A legal responsibility for something, (e.g. responsibility to pay compensation).</w:t>
                  </w:r>
                </w:p>
              </w:tc>
            </w:tr>
            <w:tr w:rsidR="0036001A" w:rsidRPr="002F1468" w14:paraId="562AA612" w14:textId="77777777" w:rsidTr="00915192">
              <w:tc>
                <w:tcPr>
                  <w:tcW w:w="2518" w:type="dxa"/>
                  <w:tcBorders>
                    <w:top w:val="nil"/>
                    <w:left w:val="nil"/>
                    <w:bottom w:val="nil"/>
                    <w:right w:val="nil"/>
                  </w:tcBorders>
                  <w:shd w:val="clear" w:color="auto" w:fill="auto"/>
                  <w:noWrap/>
                </w:tcPr>
                <w:p w14:paraId="78A94C02" w14:textId="77777777" w:rsidR="0036001A" w:rsidRPr="002F1468" w:rsidRDefault="0036001A" w:rsidP="00915192">
                  <w:pPr>
                    <w:spacing w:beforeLines="40" w:before="96" w:afterLines="40" w:after="96"/>
                    <w:rPr>
                      <w:rFonts w:cs="Arial"/>
                      <w:b/>
                      <w:lang w:eastAsia="en-GB"/>
                    </w:rPr>
                  </w:pPr>
                  <w:r w:rsidRPr="002F1468">
                    <w:rPr>
                      <w:rFonts w:cs="Arial"/>
                      <w:b/>
                      <w:lang w:eastAsia="en-GB"/>
                    </w:rPr>
                    <w:t>Likelihood</w:t>
                  </w:r>
                </w:p>
              </w:tc>
              <w:tc>
                <w:tcPr>
                  <w:tcW w:w="6946" w:type="dxa"/>
                  <w:tcBorders>
                    <w:top w:val="nil"/>
                    <w:left w:val="nil"/>
                    <w:bottom w:val="nil"/>
                    <w:right w:val="nil"/>
                  </w:tcBorders>
                  <w:shd w:val="clear" w:color="auto" w:fill="auto"/>
                </w:tcPr>
                <w:p w14:paraId="11D5E7CF" w14:textId="77777777" w:rsidR="0036001A" w:rsidRPr="002F1468" w:rsidRDefault="0036001A" w:rsidP="00915192">
                  <w:pPr>
                    <w:spacing w:beforeLines="40" w:before="96" w:afterLines="40" w:after="96"/>
                    <w:rPr>
                      <w:rFonts w:cs="Arial"/>
                      <w:lang w:eastAsia="en-GB"/>
                    </w:rPr>
                  </w:pPr>
                  <w:r w:rsidRPr="002F1468">
                    <w:rPr>
                      <w:rFonts w:cs="Arial"/>
                      <w:lang w:eastAsia="en-GB"/>
                    </w:rPr>
                    <w:t xml:space="preserve">The anticipated frequency with which a risk is expected to occur. </w:t>
                  </w:r>
                </w:p>
              </w:tc>
            </w:tr>
            <w:tr w:rsidR="0036001A" w:rsidRPr="002F1468" w14:paraId="42029C78" w14:textId="77777777" w:rsidTr="00915192">
              <w:tc>
                <w:tcPr>
                  <w:tcW w:w="2518" w:type="dxa"/>
                  <w:tcBorders>
                    <w:top w:val="nil"/>
                    <w:left w:val="nil"/>
                    <w:bottom w:val="nil"/>
                    <w:right w:val="nil"/>
                  </w:tcBorders>
                  <w:shd w:val="clear" w:color="auto" w:fill="auto"/>
                  <w:noWrap/>
                </w:tcPr>
                <w:p w14:paraId="3D31F162" w14:textId="77777777" w:rsidR="0036001A" w:rsidRPr="002F1468" w:rsidRDefault="0036001A" w:rsidP="00915192">
                  <w:pPr>
                    <w:spacing w:beforeLines="40" w:before="96" w:afterLines="40" w:after="96"/>
                    <w:rPr>
                      <w:rFonts w:cs="Arial"/>
                      <w:b/>
                      <w:lang w:eastAsia="en-GB"/>
                    </w:rPr>
                  </w:pPr>
                  <w:r w:rsidRPr="002F1468">
                    <w:rPr>
                      <w:rFonts w:cs="Arial"/>
                      <w:b/>
                      <w:lang w:eastAsia="en-GB"/>
                    </w:rPr>
                    <w:t>Opportunity</w:t>
                  </w:r>
                </w:p>
              </w:tc>
              <w:tc>
                <w:tcPr>
                  <w:tcW w:w="6946" w:type="dxa"/>
                  <w:tcBorders>
                    <w:top w:val="nil"/>
                    <w:left w:val="nil"/>
                    <w:bottom w:val="nil"/>
                    <w:right w:val="nil"/>
                  </w:tcBorders>
                  <w:shd w:val="clear" w:color="auto" w:fill="auto"/>
                </w:tcPr>
                <w:p w14:paraId="40060535" w14:textId="77777777" w:rsidR="0036001A" w:rsidRPr="002F1468" w:rsidRDefault="0036001A" w:rsidP="00915192">
                  <w:pPr>
                    <w:spacing w:beforeLines="40" w:before="96" w:afterLines="40" w:after="96"/>
                    <w:rPr>
                      <w:rFonts w:cs="Arial"/>
                      <w:lang w:eastAsia="en-GB"/>
                    </w:rPr>
                  </w:pPr>
                  <w:r w:rsidRPr="002F1468">
                    <w:rPr>
                      <w:rFonts w:cs="Arial"/>
                      <w:lang w:eastAsia="en-GB"/>
                    </w:rPr>
                    <w:t xml:space="preserve">An uncertainty of event or set of events that, should it occur, will have a positive effect on the achievement of objectives. </w:t>
                  </w:r>
                </w:p>
              </w:tc>
            </w:tr>
            <w:tr w:rsidR="0036001A" w:rsidRPr="002F1468" w14:paraId="0272993D" w14:textId="77777777" w:rsidTr="00915192">
              <w:tc>
                <w:tcPr>
                  <w:tcW w:w="2518" w:type="dxa"/>
                  <w:tcBorders>
                    <w:top w:val="nil"/>
                    <w:left w:val="nil"/>
                    <w:bottom w:val="nil"/>
                    <w:right w:val="nil"/>
                  </w:tcBorders>
                  <w:shd w:val="clear" w:color="auto" w:fill="auto"/>
                  <w:noWrap/>
                </w:tcPr>
                <w:p w14:paraId="793975BE" w14:textId="77777777" w:rsidR="0036001A" w:rsidRPr="002F1468" w:rsidRDefault="0036001A" w:rsidP="00915192">
                  <w:pPr>
                    <w:spacing w:beforeLines="40" w:before="96" w:afterLines="40" w:after="96"/>
                    <w:rPr>
                      <w:rFonts w:cs="Arial"/>
                      <w:b/>
                      <w:lang w:eastAsia="en-GB"/>
                    </w:rPr>
                  </w:pPr>
                  <w:r w:rsidRPr="002F1468">
                    <w:rPr>
                      <w:rFonts w:cs="Arial"/>
                      <w:b/>
                      <w:lang w:eastAsia="en-GB"/>
                    </w:rPr>
                    <w:t>Risk</w:t>
                  </w:r>
                </w:p>
              </w:tc>
              <w:tc>
                <w:tcPr>
                  <w:tcW w:w="6946" w:type="dxa"/>
                  <w:tcBorders>
                    <w:top w:val="nil"/>
                    <w:left w:val="nil"/>
                    <w:bottom w:val="nil"/>
                    <w:right w:val="nil"/>
                  </w:tcBorders>
                  <w:shd w:val="clear" w:color="auto" w:fill="auto"/>
                </w:tcPr>
                <w:p w14:paraId="2C66E52C" w14:textId="77777777" w:rsidR="0036001A" w:rsidRPr="002F1468" w:rsidRDefault="0036001A" w:rsidP="00915192">
                  <w:pPr>
                    <w:spacing w:beforeLines="40" w:before="96" w:afterLines="40" w:after="96"/>
                    <w:rPr>
                      <w:rFonts w:cs="Arial"/>
                      <w:lang w:eastAsia="en-GB"/>
                    </w:rPr>
                  </w:pPr>
                  <w:r w:rsidRPr="002F1468">
                    <w:rPr>
                      <w:rFonts w:cs="Arial"/>
                      <w:lang w:eastAsia="en-GB"/>
                    </w:rPr>
                    <w:t>The chance or something uncertain happening that will have an impact upon objectives, positive, (opportunity), or negative (threat).</w:t>
                  </w:r>
                </w:p>
              </w:tc>
            </w:tr>
            <w:tr w:rsidR="0036001A" w:rsidRPr="002F1468" w14:paraId="63603EC3" w14:textId="77777777" w:rsidTr="00915192">
              <w:tc>
                <w:tcPr>
                  <w:tcW w:w="2518" w:type="dxa"/>
                  <w:tcBorders>
                    <w:top w:val="nil"/>
                    <w:left w:val="nil"/>
                    <w:bottom w:val="nil"/>
                    <w:right w:val="nil"/>
                  </w:tcBorders>
                  <w:shd w:val="clear" w:color="auto" w:fill="auto"/>
                  <w:noWrap/>
                </w:tcPr>
                <w:p w14:paraId="016D5AE2" w14:textId="77777777" w:rsidR="0036001A" w:rsidRPr="002F1468" w:rsidRDefault="0036001A" w:rsidP="00915192">
                  <w:pPr>
                    <w:spacing w:beforeLines="40" w:before="96" w:afterLines="40" w:after="96"/>
                    <w:rPr>
                      <w:rFonts w:cs="Arial"/>
                      <w:b/>
                      <w:lang w:eastAsia="en-GB"/>
                    </w:rPr>
                  </w:pPr>
                  <w:r w:rsidRPr="002F1468">
                    <w:rPr>
                      <w:rFonts w:cs="Arial"/>
                      <w:b/>
                      <w:lang w:eastAsia="en-GB"/>
                    </w:rPr>
                    <w:t>Risk Appetite</w:t>
                  </w:r>
                </w:p>
              </w:tc>
              <w:tc>
                <w:tcPr>
                  <w:tcW w:w="6946" w:type="dxa"/>
                  <w:tcBorders>
                    <w:top w:val="nil"/>
                    <w:left w:val="nil"/>
                    <w:bottom w:val="nil"/>
                    <w:right w:val="nil"/>
                  </w:tcBorders>
                  <w:shd w:val="clear" w:color="auto" w:fill="auto"/>
                </w:tcPr>
                <w:p w14:paraId="5B44398A" w14:textId="77777777" w:rsidR="0036001A" w:rsidRPr="002F1468" w:rsidRDefault="0036001A" w:rsidP="00915192">
                  <w:pPr>
                    <w:spacing w:beforeLines="40" w:before="96" w:afterLines="40" w:after="96"/>
                    <w:rPr>
                      <w:rFonts w:cs="Arial"/>
                      <w:lang w:eastAsia="en-GB"/>
                    </w:rPr>
                  </w:pPr>
                  <w:r w:rsidRPr="002F1468">
                    <w:rPr>
                      <w:rFonts w:cs="Arial"/>
                      <w:lang w:eastAsia="en-GB"/>
                    </w:rPr>
                    <w:t>The level of risks that organisations are prepared to accept in the delivery strategic objectives.</w:t>
                  </w:r>
                </w:p>
              </w:tc>
            </w:tr>
            <w:tr w:rsidR="0036001A" w:rsidRPr="002F1468" w14:paraId="4E1C3757" w14:textId="77777777" w:rsidTr="00915192">
              <w:tc>
                <w:tcPr>
                  <w:tcW w:w="2518" w:type="dxa"/>
                  <w:tcBorders>
                    <w:top w:val="nil"/>
                    <w:left w:val="nil"/>
                    <w:bottom w:val="nil"/>
                    <w:right w:val="nil"/>
                  </w:tcBorders>
                  <w:shd w:val="clear" w:color="auto" w:fill="auto"/>
                  <w:noWrap/>
                </w:tcPr>
                <w:p w14:paraId="7E54B18D" w14:textId="77777777" w:rsidR="0036001A" w:rsidRPr="002F1468" w:rsidRDefault="0036001A" w:rsidP="00915192">
                  <w:pPr>
                    <w:spacing w:beforeLines="40" w:before="96" w:afterLines="40" w:after="96"/>
                    <w:rPr>
                      <w:rFonts w:cs="Arial"/>
                      <w:b/>
                      <w:lang w:eastAsia="en-GB"/>
                    </w:rPr>
                  </w:pPr>
                  <w:r w:rsidRPr="002F1468">
                    <w:rPr>
                      <w:rFonts w:cs="Arial"/>
                      <w:b/>
                      <w:lang w:eastAsia="en-GB"/>
                    </w:rPr>
                    <w:t xml:space="preserve">Risk Identification </w:t>
                  </w:r>
                </w:p>
              </w:tc>
              <w:tc>
                <w:tcPr>
                  <w:tcW w:w="6946" w:type="dxa"/>
                  <w:tcBorders>
                    <w:top w:val="nil"/>
                    <w:left w:val="nil"/>
                    <w:bottom w:val="nil"/>
                    <w:right w:val="nil"/>
                  </w:tcBorders>
                  <w:shd w:val="clear" w:color="auto" w:fill="auto"/>
                </w:tcPr>
                <w:p w14:paraId="122C71F3" w14:textId="77777777" w:rsidR="0036001A" w:rsidRPr="002F1468" w:rsidRDefault="0036001A" w:rsidP="00915192">
                  <w:pPr>
                    <w:spacing w:beforeLines="40" w:before="96" w:afterLines="40" w:after="96"/>
                    <w:rPr>
                      <w:rFonts w:cs="Arial"/>
                      <w:lang w:eastAsia="en-GB"/>
                    </w:rPr>
                  </w:pPr>
                  <w:r w:rsidRPr="002F1468">
                    <w:rPr>
                      <w:rFonts w:cs="Arial"/>
                      <w:lang w:eastAsia="en-GB"/>
                    </w:rPr>
                    <w:t xml:space="preserve">The process of determining what can happen, why and how. </w:t>
                  </w:r>
                </w:p>
              </w:tc>
            </w:tr>
            <w:tr w:rsidR="0036001A" w:rsidRPr="002F1468" w14:paraId="51487B6F" w14:textId="77777777" w:rsidTr="00915192">
              <w:tc>
                <w:tcPr>
                  <w:tcW w:w="2518" w:type="dxa"/>
                  <w:tcBorders>
                    <w:top w:val="nil"/>
                    <w:left w:val="nil"/>
                    <w:bottom w:val="nil"/>
                    <w:right w:val="nil"/>
                  </w:tcBorders>
                  <w:shd w:val="clear" w:color="auto" w:fill="auto"/>
                  <w:noWrap/>
                </w:tcPr>
                <w:p w14:paraId="2B83EA0F" w14:textId="77777777" w:rsidR="0036001A" w:rsidRPr="002F1468" w:rsidRDefault="0036001A" w:rsidP="00915192">
                  <w:pPr>
                    <w:spacing w:beforeLines="40" w:before="96" w:afterLines="40" w:after="96"/>
                    <w:rPr>
                      <w:rFonts w:cs="Arial"/>
                      <w:b/>
                      <w:lang w:eastAsia="en-GB"/>
                    </w:rPr>
                  </w:pPr>
                  <w:r w:rsidRPr="002F1468">
                    <w:rPr>
                      <w:rFonts w:cs="Arial"/>
                      <w:b/>
                      <w:lang w:eastAsia="en-GB"/>
                    </w:rPr>
                    <w:t>Risk Owner</w:t>
                  </w:r>
                </w:p>
              </w:tc>
              <w:tc>
                <w:tcPr>
                  <w:tcW w:w="6946" w:type="dxa"/>
                  <w:tcBorders>
                    <w:top w:val="nil"/>
                    <w:left w:val="nil"/>
                    <w:bottom w:val="nil"/>
                    <w:right w:val="nil"/>
                  </w:tcBorders>
                  <w:shd w:val="clear" w:color="auto" w:fill="auto"/>
                </w:tcPr>
                <w:p w14:paraId="7EB71909" w14:textId="77777777" w:rsidR="0036001A" w:rsidRPr="002F1468" w:rsidRDefault="0036001A" w:rsidP="00915192">
                  <w:pPr>
                    <w:spacing w:beforeLines="40" w:before="96" w:afterLines="40" w:after="96"/>
                    <w:rPr>
                      <w:rFonts w:cs="Arial"/>
                      <w:lang w:eastAsia="en-GB"/>
                    </w:rPr>
                  </w:pPr>
                  <w:r w:rsidRPr="002F1468">
                    <w:rPr>
                      <w:rFonts w:cs="Arial"/>
                      <w:lang w:eastAsia="en-GB"/>
                    </w:rPr>
                    <w:t xml:space="preserve">The person assigned to manage the risk including monitoring the risk, its controls and any treatments.  </w:t>
                  </w:r>
                </w:p>
              </w:tc>
            </w:tr>
            <w:tr w:rsidR="0036001A" w:rsidRPr="002F1468" w14:paraId="77331F0A" w14:textId="77777777" w:rsidTr="00915192">
              <w:tc>
                <w:tcPr>
                  <w:tcW w:w="2518" w:type="dxa"/>
                  <w:tcBorders>
                    <w:top w:val="nil"/>
                    <w:left w:val="nil"/>
                    <w:bottom w:val="nil"/>
                    <w:right w:val="nil"/>
                  </w:tcBorders>
                  <w:shd w:val="clear" w:color="auto" w:fill="auto"/>
                  <w:noWrap/>
                </w:tcPr>
                <w:p w14:paraId="64B43341" w14:textId="77777777" w:rsidR="0036001A" w:rsidRPr="002F1468" w:rsidRDefault="0036001A" w:rsidP="00915192">
                  <w:pPr>
                    <w:spacing w:beforeLines="40" w:before="96" w:afterLines="40" w:after="96"/>
                    <w:rPr>
                      <w:rFonts w:cs="Arial"/>
                      <w:b/>
                      <w:lang w:eastAsia="en-GB"/>
                    </w:rPr>
                  </w:pPr>
                  <w:r w:rsidRPr="002F1468">
                    <w:rPr>
                      <w:rFonts w:cs="Arial"/>
                      <w:b/>
                      <w:lang w:eastAsia="en-GB"/>
                    </w:rPr>
                    <w:t>Risk Register</w:t>
                  </w:r>
                </w:p>
              </w:tc>
              <w:tc>
                <w:tcPr>
                  <w:tcW w:w="6946" w:type="dxa"/>
                  <w:tcBorders>
                    <w:top w:val="nil"/>
                    <w:left w:val="nil"/>
                    <w:bottom w:val="nil"/>
                    <w:right w:val="nil"/>
                  </w:tcBorders>
                  <w:shd w:val="clear" w:color="auto" w:fill="auto"/>
                </w:tcPr>
                <w:p w14:paraId="701F2DF6" w14:textId="77777777" w:rsidR="0036001A" w:rsidRPr="002F1468" w:rsidRDefault="0036001A" w:rsidP="00915192">
                  <w:pPr>
                    <w:spacing w:beforeLines="40" w:before="96" w:afterLines="40" w:after="96"/>
                    <w:rPr>
                      <w:rFonts w:cs="Arial"/>
                      <w:lang w:eastAsia="en-GB"/>
                    </w:rPr>
                  </w:pPr>
                  <w:r w:rsidRPr="002F1468">
                    <w:rPr>
                      <w:rFonts w:cs="Arial"/>
                      <w:lang w:eastAsia="en-GB"/>
                    </w:rPr>
                    <w:t>Record containing details of identified risks, risk scores, controls put in place, risk owner and progress in managing the risks.</w:t>
                  </w:r>
                </w:p>
              </w:tc>
            </w:tr>
            <w:tr w:rsidR="0036001A" w:rsidRPr="002F1468" w14:paraId="61D4469E" w14:textId="77777777" w:rsidTr="00915192">
              <w:tc>
                <w:tcPr>
                  <w:tcW w:w="2518" w:type="dxa"/>
                  <w:tcBorders>
                    <w:top w:val="nil"/>
                    <w:left w:val="nil"/>
                    <w:bottom w:val="nil"/>
                    <w:right w:val="nil"/>
                  </w:tcBorders>
                  <w:shd w:val="clear" w:color="auto" w:fill="auto"/>
                  <w:noWrap/>
                </w:tcPr>
                <w:p w14:paraId="7F3AB964" w14:textId="77777777" w:rsidR="0036001A" w:rsidRPr="002F1468" w:rsidRDefault="0036001A" w:rsidP="00915192">
                  <w:pPr>
                    <w:spacing w:beforeLines="40" w:before="96" w:afterLines="40" w:after="96"/>
                    <w:rPr>
                      <w:rFonts w:cs="Arial"/>
                      <w:b/>
                      <w:lang w:eastAsia="en-GB"/>
                    </w:rPr>
                  </w:pPr>
                  <w:r w:rsidRPr="002F1468">
                    <w:rPr>
                      <w:rFonts w:cs="Arial"/>
                      <w:b/>
                      <w:lang w:eastAsia="en-GB"/>
                    </w:rPr>
                    <w:t>Risk Scoring</w:t>
                  </w:r>
                </w:p>
              </w:tc>
              <w:tc>
                <w:tcPr>
                  <w:tcW w:w="6946" w:type="dxa"/>
                  <w:tcBorders>
                    <w:top w:val="nil"/>
                    <w:left w:val="nil"/>
                    <w:bottom w:val="nil"/>
                    <w:right w:val="nil"/>
                  </w:tcBorders>
                  <w:shd w:val="clear" w:color="auto" w:fill="auto"/>
                </w:tcPr>
                <w:p w14:paraId="0AE72DCA" w14:textId="77777777" w:rsidR="0036001A" w:rsidRPr="002F1468" w:rsidRDefault="0036001A" w:rsidP="00915192">
                  <w:pPr>
                    <w:spacing w:beforeLines="40" w:before="96" w:afterLines="40" w:after="96"/>
                    <w:rPr>
                      <w:rFonts w:cs="Arial"/>
                      <w:lang w:eastAsia="en-GB"/>
                    </w:rPr>
                  </w:pPr>
                  <w:r w:rsidRPr="002F1468">
                    <w:rPr>
                      <w:rFonts w:cs="Arial"/>
                      <w:lang w:eastAsia="en-GB"/>
                    </w:rPr>
                    <w:t>The process of assessing and quantifying the probable impact and likelihood this is done using a 5 x 5 matrix.</w:t>
                  </w:r>
                </w:p>
              </w:tc>
            </w:tr>
            <w:tr w:rsidR="0036001A" w:rsidRPr="002F1468" w14:paraId="78E3B67B" w14:textId="77777777" w:rsidTr="00915192">
              <w:tc>
                <w:tcPr>
                  <w:tcW w:w="2518" w:type="dxa"/>
                  <w:tcBorders>
                    <w:top w:val="nil"/>
                    <w:left w:val="nil"/>
                    <w:bottom w:val="nil"/>
                    <w:right w:val="nil"/>
                  </w:tcBorders>
                  <w:shd w:val="clear" w:color="auto" w:fill="auto"/>
                  <w:noWrap/>
                </w:tcPr>
                <w:p w14:paraId="27A609FF" w14:textId="77777777" w:rsidR="0036001A" w:rsidRPr="002F1468" w:rsidRDefault="0036001A" w:rsidP="00915192">
                  <w:pPr>
                    <w:spacing w:beforeLines="40" w:before="96" w:afterLines="40" w:after="96"/>
                    <w:rPr>
                      <w:rFonts w:cs="Arial"/>
                      <w:b/>
                      <w:lang w:eastAsia="en-GB"/>
                    </w:rPr>
                  </w:pPr>
                  <w:r w:rsidRPr="002F1468">
                    <w:rPr>
                      <w:rFonts w:cs="Arial"/>
                      <w:b/>
                      <w:lang w:eastAsia="en-GB"/>
                    </w:rPr>
                    <w:t>Risk Treatment</w:t>
                  </w:r>
                </w:p>
              </w:tc>
              <w:tc>
                <w:tcPr>
                  <w:tcW w:w="6946" w:type="dxa"/>
                  <w:tcBorders>
                    <w:top w:val="nil"/>
                    <w:left w:val="nil"/>
                    <w:bottom w:val="nil"/>
                    <w:right w:val="nil"/>
                  </w:tcBorders>
                  <w:shd w:val="clear" w:color="auto" w:fill="auto"/>
                </w:tcPr>
                <w:p w14:paraId="27DA3303" w14:textId="77777777" w:rsidR="0036001A" w:rsidRPr="002F1468" w:rsidRDefault="0036001A" w:rsidP="00915192">
                  <w:pPr>
                    <w:spacing w:beforeLines="40" w:before="96" w:afterLines="40" w:after="96"/>
                    <w:rPr>
                      <w:rFonts w:cs="Arial"/>
                      <w:lang w:eastAsia="en-GB"/>
                    </w:rPr>
                  </w:pPr>
                  <w:r w:rsidRPr="002F1468">
                    <w:rPr>
                      <w:rFonts w:cs="Arial"/>
                      <w:lang w:eastAsia="en-GB"/>
                    </w:rPr>
                    <w:t>Action taken to mitigate the risk.</w:t>
                  </w:r>
                </w:p>
              </w:tc>
            </w:tr>
            <w:tr w:rsidR="0036001A" w:rsidRPr="002F1468" w14:paraId="75380F6E" w14:textId="77777777" w:rsidTr="00915192">
              <w:tc>
                <w:tcPr>
                  <w:tcW w:w="2518" w:type="dxa"/>
                  <w:tcBorders>
                    <w:top w:val="nil"/>
                    <w:left w:val="nil"/>
                    <w:bottom w:val="nil"/>
                    <w:right w:val="nil"/>
                  </w:tcBorders>
                  <w:shd w:val="clear" w:color="auto" w:fill="auto"/>
                  <w:noWrap/>
                </w:tcPr>
                <w:p w14:paraId="52DC75F5" w14:textId="77777777" w:rsidR="0036001A" w:rsidRPr="002F1468" w:rsidRDefault="0036001A" w:rsidP="00915192">
                  <w:pPr>
                    <w:spacing w:beforeLines="40" w:before="96" w:afterLines="40" w:after="96"/>
                    <w:rPr>
                      <w:rFonts w:cs="Arial"/>
                      <w:b/>
                      <w:lang w:eastAsia="en-GB"/>
                    </w:rPr>
                  </w:pPr>
                  <w:r w:rsidRPr="002F1468">
                    <w:rPr>
                      <w:rFonts w:cs="Arial"/>
                      <w:b/>
                      <w:lang w:eastAsia="en-GB"/>
                    </w:rPr>
                    <w:t>Risk Transfer</w:t>
                  </w:r>
                </w:p>
              </w:tc>
              <w:tc>
                <w:tcPr>
                  <w:tcW w:w="6946" w:type="dxa"/>
                  <w:tcBorders>
                    <w:top w:val="nil"/>
                    <w:left w:val="nil"/>
                    <w:bottom w:val="nil"/>
                    <w:right w:val="nil"/>
                  </w:tcBorders>
                  <w:shd w:val="clear" w:color="auto" w:fill="auto"/>
                </w:tcPr>
                <w:p w14:paraId="6EA619C8" w14:textId="77777777" w:rsidR="0036001A" w:rsidRPr="002F1468" w:rsidRDefault="0036001A" w:rsidP="00915192">
                  <w:pPr>
                    <w:spacing w:beforeLines="40" w:before="96" w:afterLines="40" w:after="96"/>
                    <w:rPr>
                      <w:rFonts w:cs="Arial"/>
                      <w:lang w:eastAsia="en-GB"/>
                    </w:rPr>
                  </w:pPr>
                  <w:r w:rsidRPr="002F1468">
                    <w:rPr>
                      <w:rFonts w:cs="Arial"/>
                      <w:lang w:eastAsia="en-GB"/>
                    </w:rPr>
                    <w:t xml:space="preserve">Assigning the responsibility to another party through legislation, contract, insurance or other means.  </w:t>
                  </w:r>
                </w:p>
              </w:tc>
            </w:tr>
            <w:tr w:rsidR="0036001A" w:rsidRPr="002F1468" w14:paraId="6CB2D507" w14:textId="77777777" w:rsidTr="00915192">
              <w:tc>
                <w:tcPr>
                  <w:tcW w:w="2518" w:type="dxa"/>
                  <w:tcBorders>
                    <w:top w:val="nil"/>
                    <w:left w:val="nil"/>
                    <w:bottom w:val="nil"/>
                    <w:right w:val="nil"/>
                  </w:tcBorders>
                  <w:shd w:val="clear" w:color="auto" w:fill="auto"/>
                  <w:noWrap/>
                </w:tcPr>
                <w:p w14:paraId="02B4DFE2" w14:textId="77777777" w:rsidR="0036001A" w:rsidRPr="002F1468" w:rsidRDefault="0036001A" w:rsidP="00915192">
                  <w:pPr>
                    <w:spacing w:beforeLines="40" w:before="96" w:afterLines="40" w:after="96"/>
                    <w:rPr>
                      <w:rFonts w:cs="Arial"/>
                      <w:b/>
                      <w:lang w:eastAsia="en-GB"/>
                    </w:rPr>
                  </w:pPr>
                  <w:r w:rsidRPr="002F1468">
                    <w:rPr>
                      <w:rFonts w:cs="Arial"/>
                      <w:b/>
                      <w:lang w:eastAsia="en-GB"/>
                    </w:rPr>
                    <w:t>Risk Tolerance</w:t>
                  </w:r>
                </w:p>
              </w:tc>
              <w:tc>
                <w:tcPr>
                  <w:tcW w:w="6946" w:type="dxa"/>
                  <w:tcBorders>
                    <w:top w:val="nil"/>
                    <w:left w:val="nil"/>
                    <w:bottom w:val="nil"/>
                    <w:right w:val="nil"/>
                  </w:tcBorders>
                  <w:shd w:val="clear" w:color="auto" w:fill="auto"/>
                </w:tcPr>
                <w:p w14:paraId="6FFD8A62" w14:textId="77777777" w:rsidR="0036001A" w:rsidRPr="002F1468" w:rsidRDefault="0036001A" w:rsidP="00915192">
                  <w:pPr>
                    <w:spacing w:beforeLines="40" w:before="96" w:afterLines="40" w:after="96"/>
                    <w:rPr>
                      <w:rFonts w:cs="Arial"/>
                      <w:lang w:eastAsia="en-GB"/>
                    </w:rPr>
                  </w:pPr>
                  <w:r w:rsidRPr="002F1468">
                    <w:rPr>
                      <w:rFonts w:cs="Arial"/>
                      <w:lang w:eastAsia="en-GB"/>
                    </w:rPr>
                    <w:t xml:space="preserve">The acceptable variation relative to the achievement of objectives. </w:t>
                  </w:r>
                </w:p>
              </w:tc>
            </w:tr>
            <w:tr w:rsidR="0036001A" w:rsidRPr="002F1468" w14:paraId="78EA0389" w14:textId="77777777" w:rsidTr="00915192">
              <w:tc>
                <w:tcPr>
                  <w:tcW w:w="2518" w:type="dxa"/>
                  <w:tcBorders>
                    <w:top w:val="nil"/>
                    <w:left w:val="nil"/>
                    <w:bottom w:val="nil"/>
                    <w:right w:val="nil"/>
                  </w:tcBorders>
                  <w:shd w:val="clear" w:color="auto" w:fill="auto"/>
                  <w:noWrap/>
                </w:tcPr>
                <w:p w14:paraId="23A34F07" w14:textId="77777777" w:rsidR="0036001A" w:rsidRPr="002F1468" w:rsidRDefault="0036001A" w:rsidP="00915192">
                  <w:pPr>
                    <w:spacing w:beforeLines="40" w:before="96" w:afterLines="40" w:after="96"/>
                    <w:rPr>
                      <w:rFonts w:cs="Arial"/>
                      <w:b/>
                      <w:lang w:eastAsia="en-GB"/>
                    </w:rPr>
                  </w:pPr>
                  <w:r w:rsidRPr="002F1468">
                    <w:rPr>
                      <w:rFonts w:cs="Arial"/>
                      <w:b/>
                      <w:lang w:eastAsia="en-GB"/>
                    </w:rPr>
                    <w:t xml:space="preserve">Threat </w:t>
                  </w:r>
                </w:p>
              </w:tc>
              <w:tc>
                <w:tcPr>
                  <w:tcW w:w="6946" w:type="dxa"/>
                  <w:tcBorders>
                    <w:top w:val="nil"/>
                    <w:left w:val="nil"/>
                    <w:bottom w:val="nil"/>
                    <w:right w:val="nil"/>
                  </w:tcBorders>
                  <w:shd w:val="clear" w:color="auto" w:fill="auto"/>
                </w:tcPr>
                <w:p w14:paraId="4B1B7F28" w14:textId="77777777" w:rsidR="0036001A" w:rsidRPr="002F1468" w:rsidRDefault="0036001A" w:rsidP="00915192">
                  <w:pPr>
                    <w:spacing w:beforeLines="40" w:before="96" w:afterLines="40" w:after="96"/>
                    <w:rPr>
                      <w:rFonts w:cs="Arial"/>
                      <w:lang w:eastAsia="en-GB"/>
                    </w:rPr>
                  </w:pPr>
                  <w:r w:rsidRPr="002F1468">
                    <w:rPr>
                      <w:rFonts w:cs="Arial"/>
                      <w:lang w:eastAsia="en-GB"/>
                    </w:rPr>
                    <w:t xml:space="preserve">Uncertainty event or set of events that, should it occur, will have a negative effect on the achievement of objectives. </w:t>
                  </w:r>
                </w:p>
              </w:tc>
            </w:tr>
            <w:tr w:rsidR="0036001A" w:rsidRPr="002F1468" w14:paraId="09EF626E" w14:textId="77777777" w:rsidTr="00915192">
              <w:tc>
                <w:tcPr>
                  <w:tcW w:w="2518" w:type="dxa"/>
                  <w:tcBorders>
                    <w:top w:val="nil"/>
                    <w:left w:val="nil"/>
                    <w:bottom w:val="nil"/>
                    <w:right w:val="nil"/>
                  </w:tcBorders>
                  <w:shd w:val="clear" w:color="auto" w:fill="auto"/>
                  <w:noWrap/>
                </w:tcPr>
                <w:p w14:paraId="44968F16" w14:textId="77777777" w:rsidR="0036001A" w:rsidRPr="002F1468" w:rsidRDefault="0036001A" w:rsidP="00915192">
                  <w:pPr>
                    <w:spacing w:beforeLines="40" w:before="96" w:afterLines="40" w:after="96"/>
                    <w:rPr>
                      <w:rFonts w:cs="Arial"/>
                      <w:b/>
                      <w:lang w:eastAsia="en-GB"/>
                    </w:rPr>
                  </w:pPr>
                  <w:r w:rsidRPr="002F1468">
                    <w:rPr>
                      <w:rFonts w:cs="Arial"/>
                      <w:b/>
                      <w:lang w:eastAsia="en-GB"/>
                    </w:rPr>
                    <w:lastRenderedPageBreak/>
                    <w:t>Uncertainty</w:t>
                  </w:r>
                </w:p>
              </w:tc>
              <w:tc>
                <w:tcPr>
                  <w:tcW w:w="6946" w:type="dxa"/>
                  <w:tcBorders>
                    <w:top w:val="nil"/>
                    <w:left w:val="nil"/>
                    <w:bottom w:val="nil"/>
                    <w:right w:val="nil"/>
                  </w:tcBorders>
                  <w:shd w:val="clear" w:color="auto" w:fill="auto"/>
                </w:tcPr>
                <w:p w14:paraId="5EFC239F" w14:textId="77777777" w:rsidR="0036001A" w:rsidRPr="002F1468" w:rsidRDefault="0036001A" w:rsidP="00915192">
                  <w:pPr>
                    <w:spacing w:beforeLines="40" w:before="96" w:afterLines="40" w:after="96"/>
                    <w:rPr>
                      <w:rFonts w:cs="Arial"/>
                      <w:lang w:eastAsia="en-GB"/>
                    </w:rPr>
                  </w:pPr>
                  <w:r w:rsidRPr="002F1468">
                    <w:rPr>
                      <w:rFonts w:cs="Arial"/>
                      <w:lang w:eastAsia="en-GB"/>
                    </w:rPr>
                    <w:t>Inability to know in advance the exact likelihood of future events.</w:t>
                  </w:r>
                </w:p>
              </w:tc>
            </w:tr>
          </w:tbl>
          <w:p w14:paraId="12605008" w14:textId="4A3DDFC0" w:rsidR="008E5B70" w:rsidRPr="002F1468" w:rsidRDefault="008E5B70" w:rsidP="0036001A">
            <w:pPr>
              <w:rPr>
                <w:rFonts w:cs="Arial"/>
                <w:b/>
                <w:color w:val="000000" w:themeColor="text1"/>
                <w:lang w:eastAsia="en-GB"/>
              </w:rPr>
            </w:pPr>
            <w:r w:rsidRPr="002F1468">
              <w:rPr>
                <w:rFonts w:cs="Arial"/>
                <w:b/>
                <w:color w:val="000000" w:themeColor="text1"/>
                <w:lang w:eastAsia="en-GB"/>
              </w:rPr>
              <w:t xml:space="preserve"> </w:t>
            </w:r>
          </w:p>
        </w:tc>
        <w:tc>
          <w:tcPr>
            <w:tcW w:w="5569" w:type="dxa"/>
            <w:tcBorders>
              <w:top w:val="nil"/>
              <w:left w:val="nil"/>
              <w:bottom w:val="nil"/>
              <w:right w:val="nil"/>
            </w:tcBorders>
            <w:shd w:val="clear" w:color="auto" w:fill="auto"/>
          </w:tcPr>
          <w:p w14:paraId="39DAE9AD" w14:textId="77777777" w:rsidR="006717A1" w:rsidRPr="002F1468" w:rsidRDefault="006717A1">
            <w:pPr>
              <w:rPr>
                <w:rFonts w:cs="Arial"/>
                <w:color w:val="000000" w:themeColor="text1"/>
                <w:lang w:eastAsia="en-GB"/>
              </w:rPr>
            </w:pPr>
          </w:p>
        </w:tc>
      </w:tr>
      <w:tr w:rsidR="00A245BF" w:rsidRPr="002F1468" w14:paraId="696811AF" w14:textId="77777777">
        <w:trPr>
          <w:trHeight w:val="763"/>
          <w:jc w:val="center"/>
        </w:trPr>
        <w:tc>
          <w:tcPr>
            <w:tcW w:w="2453" w:type="dxa"/>
            <w:tcBorders>
              <w:top w:val="nil"/>
              <w:left w:val="nil"/>
              <w:bottom w:val="nil"/>
              <w:right w:val="nil"/>
            </w:tcBorders>
            <w:shd w:val="clear" w:color="auto" w:fill="auto"/>
            <w:noWrap/>
          </w:tcPr>
          <w:p w14:paraId="1BCEED61" w14:textId="55372372" w:rsidR="0031545B" w:rsidRPr="002F1468" w:rsidRDefault="0031545B" w:rsidP="008E5B70">
            <w:pPr>
              <w:rPr>
                <w:rFonts w:cs="Arial"/>
                <w:b/>
                <w:color w:val="000000" w:themeColor="text1"/>
                <w:lang w:eastAsia="en-GB"/>
              </w:rPr>
            </w:pPr>
          </w:p>
        </w:tc>
        <w:tc>
          <w:tcPr>
            <w:tcW w:w="5569" w:type="dxa"/>
            <w:tcBorders>
              <w:top w:val="nil"/>
              <w:left w:val="nil"/>
              <w:bottom w:val="nil"/>
              <w:right w:val="nil"/>
            </w:tcBorders>
            <w:shd w:val="clear" w:color="auto" w:fill="auto"/>
          </w:tcPr>
          <w:p w14:paraId="6E23AB1B" w14:textId="77777777" w:rsidR="006717A1" w:rsidRPr="002F1468" w:rsidRDefault="006717A1" w:rsidP="008E5B70">
            <w:pPr>
              <w:rPr>
                <w:rFonts w:cs="Arial"/>
                <w:color w:val="000000" w:themeColor="text1"/>
                <w:lang w:eastAsia="en-GB"/>
              </w:rPr>
            </w:pPr>
          </w:p>
        </w:tc>
      </w:tr>
      <w:tr w:rsidR="00A245BF" w:rsidRPr="002F1468" w14:paraId="047D96A2" w14:textId="77777777">
        <w:trPr>
          <w:trHeight w:val="508"/>
          <w:jc w:val="center"/>
        </w:trPr>
        <w:tc>
          <w:tcPr>
            <w:tcW w:w="2453" w:type="dxa"/>
            <w:tcBorders>
              <w:top w:val="nil"/>
              <w:left w:val="nil"/>
              <w:bottom w:val="nil"/>
              <w:right w:val="nil"/>
            </w:tcBorders>
            <w:shd w:val="clear" w:color="auto" w:fill="auto"/>
            <w:noWrap/>
          </w:tcPr>
          <w:p w14:paraId="587B4F8C" w14:textId="3F57AB20" w:rsidR="008E5B70" w:rsidRPr="002F1468" w:rsidRDefault="008E5B70" w:rsidP="008E5B70">
            <w:pPr>
              <w:rPr>
                <w:rFonts w:cs="Arial"/>
                <w:b/>
                <w:color w:val="000000" w:themeColor="text1"/>
                <w:lang w:eastAsia="en-GB"/>
              </w:rPr>
            </w:pPr>
          </w:p>
        </w:tc>
        <w:tc>
          <w:tcPr>
            <w:tcW w:w="5569" w:type="dxa"/>
            <w:tcBorders>
              <w:top w:val="nil"/>
              <w:left w:val="nil"/>
              <w:bottom w:val="nil"/>
              <w:right w:val="nil"/>
            </w:tcBorders>
            <w:shd w:val="clear" w:color="auto" w:fill="auto"/>
          </w:tcPr>
          <w:p w14:paraId="71CDF003" w14:textId="77777777" w:rsidR="006717A1" w:rsidRPr="002F1468" w:rsidRDefault="006717A1" w:rsidP="008E5B70">
            <w:pPr>
              <w:rPr>
                <w:rFonts w:cs="Arial"/>
                <w:color w:val="000000" w:themeColor="text1"/>
                <w:lang w:eastAsia="en-GB"/>
              </w:rPr>
            </w:pPr>
          </w:p>
        </w:tc>
      </w:tr>
    </w:tbl>
    <w:p w14:paraId="61087BEC" w14:textId="77777777" w:rsidR="008E5B70" w:rsidRPr="002F1468" w:rsidRDefault="008E5B70" w:rsidP="008E5B70">
      <w:pPr>
        <w:rPr>
          <w:rFonts w:cs="Arial"/>
          <w:color w:val="FF0000"/>
        </w:rPr>
      </w:pPr>
    </w:p>
    <w:p w14:paraId="77FFB745" w14:textId="77777777" w:rsidR="002F1468" w:rsidRPr="002F1468" w:rsidRDefault="002F1468">
      <w:pPr>
        <w:rPr>
          <w:rFonts w:cs="Arial"/>
          <w:color w:val="FF0000"/>
        </w:rPr>
      </w:pPr>
    </w:p>
    <w:sectPr w:rsidR="002F1468" w:rsidRPr="002F1468" w:rsidSect="00CD4FBD">
      <w:headerReference w:type="even" r:id="rId27"/>
      <w:headerReference w:type="default" r:id="rId28"/>
      <w:headerReference w:type="first" r:id="rId2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21A22" w14:textId="77777777" w:rsidR="00915192" w:rsidRDefault="00915192">
      <w:r>
        <w:separator/>
      </w:r>
    </w:p>
  </w:endnote>
  <w:endnote w:type="continuationSeparator" w:id="0">
    <w:p w14:paraId="09976277" w14:textId="77777777" w:rsidR="00915192" w:rsidRDefault="00915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BDE90" w14:textId="77777777" w:rsidR="00915192" w:rsidRDefault="00915192" w:rsidP="008E5B70">
    <w:pPr>
      <w:pStyle w:val="Footer"/>
      <w:framePr w:wrap="around" w:vAnchor="text" w:hAnchor="margin" w:xAlign="right" w:y="1"/>
      <w:rPr>
        <w:rStyle w:val="PageNumber"/>
        <w:sz w:val="24"/>
      </w:rPr>
    </w:pPr>
    <w:r>
      <w:rPr>
        <w:rStyle w:val="PageNumber"/>
      </w:rPr>
      <w:fldChar w:fldCharType="begin"/>
    </w:r>
    <w:r>
      <w:rPr>
        <w:rStyle w:val="PageNumber"/>
      </w:rPr>
      <w:instrText xml:space="preserve">PAGE  </w:instrText>
    </w:r>
    <w:r>
      <w:rPr>
        <w:rStyle w:val="PageNumber"/>
      </w:rPr>
      <w:fldChar w:fldCharType="end"/>
    </w:r>
  </w:p>
  <w:p w14:paraId="2D96362C" w14:textId="77777777" w:rsidR="00915192" w:rsidRDefault="00915192" w:rsidP="008E5B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093216"/>
      <w:docPartObj>
        <w:docPartGallery w:val="Page Numbers (Bottom of Page)"/>
        <w:docPartUnique/>
      </w:docPartObj>
    </w:sdtPr>
    <w:sdtEndPr>
      <w:rPr>
        <w:noProof/>
      </w:rPr>
    </w:sdtEndPr>
    <w:sdtContent>
      <w:p w14:paraId="66A2D1F6" w14:textId="178B0A41" w:rsidR="00915192" w:rsidRDefault="00915192">
        <w:pPr>
          <w:pStyle w:val="Footer"/>
          <w:jc w:val="right"/>
        </w:pPr>
        <w:r>
          <w:fldChar w:fldCharType="begin"/>
        </w:r>
        <w:r>
          <w:instrText xml:space="preserve"> PAGE   \* MERGEFORMAT </w:instrText>
        </w:r>
        <w:r>
          <w:fldChar w:fldCharType="separate"/>
        </w:r>
        <w:r w:rsidR="0026523D">
          <w:rPr>
            <w:noProof/>
          </w:rPr>
          <w:t>19</w:t>
        </w:r>
        <w:r>
          <w:rPr>
            <w:noProof/>
          </w:rPr>
          <w:fldChar w:fldCharType="end"/>
        </w:r>
      </w:p>
    </w:sdtContent>
  </w:sdt>
  <w:p w14:paraId="4A83F4DB" w14:textId="5CE209E7" w:rsidR="00915192" w:rsidRDefault="00915192" w:rsidP="00CD4FB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2BE7BB" w14:textId="77777777" w:rsidR="00915192" w:rsidRDefault="00915192">
      <w:r>
        <w:separator/>
      </w:r>
    </w:p>
  </w:footnote>
  <w:footnote w:type="continuationSeparator" w:id="0">
    <w:p w14:paraId="0BF338B2" w14:textId="77777777" w:rsidR="00915192" w:rsidRDefault="00915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261213"/>
      <w:docPartObj>
        <w:docPartGallery w:val="Watermarks"/>
        <w:docPartUnique/>
      </w:docPartObj>
    </w:sdtPr>
    <w:sdtEndPr/>
    <w:sdtContent>
      <w:p w14:paraId="10F7B2AF" w14:textId="2310E436" w:rsidR="00915192" w:rsidRDefault="0026523D">
        <w:pPr>
          <w:pStyle w:val="Header"/>
        </w:pPr>
        <w:r>
          <w:rPr>
            <w:noProof/>
            <w:lang w:val="en-US"/>
          </w:rPr>
          <w:pict w14:anchorId="63EF1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31275" o:spid="_x0000_s28673"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1D35F" w14:textId="77777777" w:rsidR="00915192" w:rsidRDefault="0091519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1AADA" w14:textId="77777777" w:rsidR="00915192" w:rsidRDefault="0091519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23423" w14:textId="77777777" w:rsidR="00915192" w:rsidRDefault="00915192">
    <w:pPr>
      <w:pStyle w:val="Header"/>
    </w:pPr>
    <w:r>
      <w:rPr>
        <w:noProof/>
        <w:lang w:eastAsia="en-GB"/>
      </w:rPr>
      <mc:AlternateContent>
        <mc:Choice Requires="wps">
          <w:drawing>
            <wp:anchor distT="0" distB="0" distL="114300" distR="114300" simplePos="0" relativeHeight="251658240" behindDoc="0" locked="0" layoutInCell="1" allowOverlap="1" wp14:anchorId="5E1B7822" wp14:editId="5EDCA072">
              <wp:simplePos x="0" y="0"/>
              <wp:positionH relativeFrom="column">
                <wp:posOffset>-725805</wp:posOffset>
              </wp:positionH>
              <wp:positionV relativeFrom="paragraph">
                <wp:posOffset>461645</wp:posOffset>
              </wp:positionV>
              <wp:extent cx="533400" cy="8870315"/>
              <wp:effectExtent l="0" t="4445" r="1905" b="254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870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34AA9" w14:textId="5FD4D93D" w:rsidR="00915192" w:rsidRPr="00575399" w:rsidRDefault="00915192" w:rsidP="00243BEC">
                          <w:pPr>
                            <w:jc w:val="center"/>
                            <w:rPr>
                              <w:b/>
                              <w:color w:val="BFBFBF" w:themeColor="background1" w:themeShade="BF"/>
                              <w:sz w:val="40"/>
                              <w:szCs w:val="4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0" type="#_x0000_t202" style="position:absolute;margin-left:-57.15pt;margin-top:36.35pt;width:42pt;height:69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zwhugIAAMQFAAAOAAAAZHJzL2Uyb0RvYy54bWysVG1vmzAQ/j5p/8Hyd8pLTAKoZGpDmCZ1&#10;L1K7H+CACdbAZrYTUk377zubJE1bTZq28cGyfcfdPfc8vut3h75De6Y0lyLH4VWAEROVrLnY5vjr&#10;Q+klGGlDRU07KViOH5nG75Zv31yPQ8Yi2cquZgpBEKGzcchxa8yQ+b6uWtZTfSUHJsDYSNVTA0e1&#10;9WtFR4jed34UBHN/lKoelKyY1nBbTEa8dPGbhlXmc9NoZlCXY6jNuFW5dWNXf3lNs62iQ8urYxn0&#10;L6roKReQ9ByqoIaineKvQvW8UlLLxlxVsvdl0/CKOQyAJgxeoLlv6cAcFmiOHs5t0v8vbPVp/0Uh&#10;Xuc4wkjQHih6YAeDbuUBRa4946Az8LofwM8c4B5odlD1cCerbxoJuWqp2LIbpeTYMlpDeaFtrH/x&#10;qyVEZ9oG2YwfZQ156M5IF+jQqN72DrqBIDrQ9HimxtZSwWU8m5EALBWYkmQRzMLYpaDZ6e9BafOe&#10;yR7ZTY4VUO+i0/2dNrYamp1cbDIhS951jv5OPLsAx+kGcsOv1marcGz+SIN0nawT4pFovvZIUBTe&#10;Tbki3rwMF3ExK1arIvxp84Yka3ldM2HTnJQVkj9j7qjxSRNnbWnZ8dqGsyVptd2sOoX2FJRduu/Y&#10;kAs3/3kZrgmA5QWkMCLBbZR65TxZeKQksZcugsQLwvQ2nQckJUX5HNIdF+zfIaExx2kcxZOYfost&#10;cN9rbDTruYHZ0fEeJHF2opmV4FrUjlpDeTftL1phy39qBdB9ItoJ1mp0Uqs5bA7HpwHBrH43sn4E&#10;BSsJAgMxwtyDjV2jBRxHGCM51t93VDGMug8CHkIaEgIm4w4kXsCbQurSsrm0UFG1EqaTwWjarsw0&#10;q3aD4tsWkk1PT8gbeDwNd7p+Kuz45GBUOHjHsWZn0eXZeT0N3+UvAAAA//8DAFBLAwQUAAYACAAA&#10;ACEA5ikz8+MAAAAMAQAADwAAAGRycy9kb3ducmV2LnhtbEyPwU7DMAyG70i8Q2Qkbl3SdepGaToh&#10;EJO4oK2MA7e0CW1F45QmW7u3x5zgaPvT7+/Pt7Pt2dmMvnMoIV4IYAZrpztsJBzfnqMNMB8UatU7&#10;NBIuxsO2uL7KVabdhAdzLkPDKAR9piS0IQwZ575ujVV+4QaDdPt0o1WBxrHhelQThdueL4VIuVUd&#10;0odWDeaxNfVXebIS3qvXS38Ykg/RTS/7efe9L592jZS3N/PDPbBg5vAHw68+qUNBTpU7ofaslxDF&#10;8SohVsJ6uQZGRJQIWlSErtK7FHiR8/8lih8AAAD//wMAUEsBAi0AFAAGAAgAAAAhALaDOJL+AAAA&#10;4QEAABMAAAAAAAAAAAAAAAAAAAAAAFtDb250ZW50X1R5cGVzXS54bWxQSwECLQAUAAYACAAAACEA&#10;OP0h/9YAAACUAQAACwAAAAAAAAAAAAAAAAAvAQAAX3JlbHMvLnJlbHNQSwECLQAUAAYACAAAACEA&#10;PFc8IboCAADEBQAADgAAAAAAAAAAAAAAAAAuAgAAZHJzL2Uyb0RvYy54bWxQSwECLQAUAAYACAAA&#10;ACEA5ikz8+MAAAAMAQAADwAAAAAAAAAAAAAAAAAUBQAAZHJzL2Rvd25yZXYueG1sUEsFBgAAAAAE&#10;AAQA8wAAACQGAAAAAA==&#10;" filled="f" stroked="f">
              <v:textbox style="layout-flow:vertical;mso-layout-flow-alt:bottom-to-top">
                <w:txbxContent>
                  <w:p w14:paraId="41634AA9" w14:textId="5FD4D93D" w:rsidR="00BC67C5" w:rsidRPr="00575399" w:rsidRDefault="00BC67C5" w:rsidP="00243BEC">
                    <w:pPr>
                      <w:jc w:val="center"/>
                      <w:rPr>
                        <w:b/>
                        <w:color w:val="BFBFBF" w:themeColor="background1" w:themeShade="BF"/>
                        <w:sz w:val="40"/>
                        <w:szCs w:val="40"/>
                      </w:rPr>
                    </w:pP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D6DDE" w14:textId="77777777" w:rsidR="00915192" w:rsidRDefault="009151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0DF30" w14:textId="77777777" w:rsidR="00915192" w:rsidRDefault="009151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4F009" w14:textId="77777777" w:rsidR="00915192" w:rsidRDefault="009151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0164F" w14:textId="77777777" w:rsidR="00915192" w:rsidRDefault="009151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5A0D8" w14:textId="77777777" w:rsidR="00915192" w:rsidRDefault="009151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62A8D" w14:textId="77777777" w:rsidR="00915192" w:rsidRDefault="00915192">
    <w:pPr>
      <w:pStyle w:val="Header"/>
    </w:pPr>
    <w:r>
      <w:rPr>
        <w:noProof/>
        <w:lang w:eastAsia="en-GB"/>
      </w:rPr>
      <mc:AlternateContent>
        <mc:Choice Requires="wps">
          <w:drawing>
            <wp:anchor distT="0" distB="0" distL="114300" distR="114300" simplePos="0" relativeHeight="251656192" behindDoc="0" locked="0" layoutInCell="1" allowOverlap="1" wp14:anchorId="0C7C2CAF" wp14:editId="12CAE5D5">
              <wp:simplePos x="0" y="0"/>
              <wp:positionH relativeFrom="column">
                <wp:posOffset>-685800</wp:posOffset>
              </wp:positionH>
              <wp:positionV relativeFrom="paragraph">
                <wp:posOffset>560070</wp:posOffset>
              </wp:positionV>
              <wp:extent cx="533400" cy="8734425"/>
              <wp:effectExtent l="0" t="0" r="0" b="190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73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E90E0" w14:textId="14E902AE" w:rsidR="00915192" w:rsidRPr="00FF7262" w:rsidRDefault="00915192" w:rsidP="00243BEC">
                          <w:pPr>
                            <w:jc w:val="center"/>
                            <w:rPr>
                              <w:b/>
                              <w:color w:val="BFBFBF" w:themeColor="background1" w:themeShade="BF"/>
                              <w:sz w:val="40"/>
                              <w:szCs w:val="4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8" type="#_x0000_t202" style="position:absolute;margin-left:-54pt;margin-top:44.1pt;width:42pt;height:68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ktQIAALwFAAAOAAAAZHJzL2Uyb0RvYy54bWysVG1vmzAQ/j5p/8Hyd8pLnARQydSGME3q&#10;XqR2P8ABE6yBzWwnUE377zubJE1bTZq28cHCvvNz99w9vut3Y9eiA1OaS5Hh8CrAiIlSVlzsMvz1&#10;ofBijLShoqKtFCzDj0zjd6u3b66HPmWRbGRbMYUAROh06DPcGNOnvq/LhnVUX8meCTDWUnXUwFbt&#10;/ErRAdC71o+CYOEPUlW9kiXTGk7zyYhXDr+uWWk+17VmBrUZhtyMW5Vbt3b1V9c03SnaN7w8pkH/&#10;IouOcgFBz1A5NRTtFX8F1fFSSS1rc1XKzpd1zUvmOACbMHjB5r6hPXNcoDi6P5dJ/z/Y8tPhi0K8&#10;yvACI0E7aNEDGw26lSOKbXWGXqfgdN+DmxnhGLrsmOr+TpbfNBJy3VCxYzdKyaFhtILsQnvTv7g6&#10;4WgLsh0+ygrC0L2RDmisVWdLB8VAgA5dejx3xqZSwuF8NiMBWEowxcsZIdHchaDp6XavtHnPZIfs&#10;T4YVdN6h08OdNjYbmp5cbDAhC962rvuteHYAjtMJxIar1mazcM38kQTJJt7ExCPRYuORIM+9m2JN&#10;vEURLuf5LF+v8/CnjRuStOFVxYQNcxJWSP6scUeJT5I4S0vLllcWzqak1W67bhU6UBB24b5jQS7c&#10;/OdpuCIAlxeUwogEt1HiFYt46ZGCzL1kGcReECa3ySIgCcmL55TuuGD/TgkNGU7m0EdH57fcAve9&#10;5kbTjhsYHS3vQBJnJ5paCW5E5VprKG+n/4tS2PSfSgHtPjXaCdZqdFKrGbcjoFgVb2X1CNJVEpQF&#10;KoR5Bz92jZawHWB8ZFh/31PFMGo/CHgBSUgImIzbkPkygo26tGwvLVSUjYSpZDCaftdmmlH7XvFd&#10;A8GmNyfkDbyamjtBPyV2fGswIhyv4zizM+hy77yehu7qFwAAAP//AwBQSwMEFAAGAAgAAAAhANMI&#10;Q8XiAAAADAEAAA8AAABkcnMvZG93bnJldi54bWxMj8FOwzAMhu9IvENkJG5dsm4aVWk6IRCTuKCt&#10;wIFb2oS2InFKk63d22NO42j70+/vL7azs+xkxtB7lLBcCGAGG697bCW8vz0nGbAQFWplPRoJZxNg&#10;W15fFSrXfsKDOVWxZRSCIVcSuhiHnPPQdMapsPCDQbp9+dGpSOPYcj2qicKd5akQG+5Uj/ShU4N5&#10;7EzzXR2dhI/69WwPw+pT9NPLft797KunXSvl7c38cA8smjleYPjTJ3Uoyan2R9SBWQnJUmRUJkrI&#10;shQYEUm6pkVN6HqzugNeFvx/ifIXAAD//wMAUEsBAi0AFAAGAAgAAAAhALaDOJL+AAAA4QEAABMA&#10;AAAAAAAAAAAAAAAAAAAAAFtDb250ZW50X1R5cGVzXS54bWxQSwECLQAUAAYACAAAACEAOP0h/9YA&#10;AACUAQAACwAAAAAAAAAAAAAAAAAvAQAAX3JlbHMvLnJlbHNQSwECLQAUAAYACAAAACEAp/wc5LUC&#10;AAC8BQAADgAAAAAAAAAAAAAAAAAuAgAAZHJzL2Uyb0RvYy54bWxQSwECLQAUAAYACAAAACEA0whD&#10;xeIAAAAMAQAADwAAAAAAAAAAAAAAAAAPBQAAZHJzL2Rvd25yZXYueG1sUEsFBgAAAAAEAAQA8wAA&#10;AB4GAAAAAA==&#10;" filled="f" stroked="f">
              <v:textbox style="layout-flow:vertical;mso-layout-flow-alt:bottom-to-top">
                <w:txbxContent>
                  <w:p w14:paraId="4FEE90E0" w14:textId="14E902AE" w:rsidR="00915192" w:rsidRPr="00FF7262" w:rsidRDefault="00915192" w:rsidP="00243BEC">
                    <w:pPr>
                      <w:jc w:val="center"/>
                      <w:rPr>
                        <w:b/>
                        <w:color w:val="BFBFBF" w:themeColor="background1" w:themeShade="BF"/>
                        <w:sz w:val="40"/>
                        <w:szCs w:val="40"/>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FF327" w14:textId="77777777" w:rsidR="00915192" w:rsidRDefault="0091519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2CFE2" w14:textId="77777777" w:rsidR="00915192" w:rsidRDefault="0091519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D84B2" w14:textId="77777777" w:rsidR="00915192" w:rsidRDefault="00915192">
    <w:pPr>
      <w:pStyle w:val="Header"/>
    </w:pPr>
    <w:r>
      <w:rPr>
        <w:noProof/>
        <w:lang w:eastAsia="en-GB"/>
      </w:rPr>
      <mc:AlternateContent>
        <mc:Choice Requires="wps">
          <w:drawing>
            <wp:anchor distT="0" distB="0" distL="114300" distR="114300" simplePos="0" relativeHeight="251657216" behindDoc="0" locked="0" layoutInCell="1" allowOverlap="1" wp14:anchorId="0CDFCEF5" wp14:editId="011357C9">
              <wp:simplePos x="0" y="0"/>
              <wp:positionH relativeFrom="column">
                <wp:posOffset>-725805</wp:posOffset>
              </wp:positionH>
              <wp:positionV relativeFrom="paragraph">
                <wp:posOffset>461645</wp:posOffset>
              </wp:positionV>
              <wp:extent cx="533400" cy="5650230"/>
              <wp:effectExtent l="0" t="4445" r="1905" b="317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65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49F4D" w14:textId="5E4F883B" w:rsidR="00915192" w:rsidRPr="00FF7262" w:rsidRDefault="00915192" w:rsidP="00243BEC">
                          <w:pPr>
                            <w:jc w:val="center"/>
                            <w:rPr>
                              <w:b/>
                              <w:color w:val="BFBFBF" w:themeColor="background1" w:themeShade="BF"/>
                              <w:sz w:val="40"/>
                              <w:szCs w:val="4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9" type="#_x0000_t202" style="position:absolute;margin-left:-57.15pt;margin-top:36.35pt;width:42pt;height:44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gugIAAMQFAAAOAAAAZHJzL2Uyb0RvYy54bWysVNtu2zAMfR+wfxD07voSOYmNOkUbx8OA&#10;7gK0+wDFlmNhtuRJSuxi6L+Pkps0bTFg2KYHQRIpkoc85OXV2LXowJTmUmQ4vAgwYqKUFRe7DH+7&#10;L7wlRtpQUdFWCpbhB6bx1er9u8uhT1kkG9lWTCEwInQ69BlujOlT39dlwzqqL2TPBAhrqTpq4Kp2&#10;fqXoANa71o+CYO4PUlW9kiXTGl7zSYhXzn5ds9J8qWvNDGozDLEZtyu3b+3ury5pulO0b3j5FAb9&#10;iyg6ygU4PZnKqaFor/gbUx0vldSyNhel7HxZ17xkDgOgCYNXaO4a2jOHBZKj+1Oa9P8zW34+fFWI&#10;VxmOMRK0gxLds9GgGzmiMLTpGXqdgtZdD3pmhHcos4Oq+1tZftdIyHVDxY5dKyWHhtEKwnM//bOv&#10;kx1tjWyHT7ICP3RvpDM01qqzuYNsILAOZXo4lcbGUsJjPJuRACQliOJ5HEQzVzufpsffvdLmA5Md&#10;socMKyi9s04Pt9oADlA9qlhnQha8bV35W/HiARSnF/ANX63MRuGq+TMJks1ysyQeieYbjwR57l0X&#10;a+LNi3AR57N8vc7DR+s3JGnDq4oJ6+bIrJD8WeWeOD5x4sQtLVteWXM2JK1223Wr0IECswu3bLUg&#10;+DM1/2UYTgxYXkEKIxLcRIlXzJcLjxQk9pJFsPSCMLlJ5gFJSF68hHTLBft3SGjIcBJH8USm32IL&#10;3HqLjaYdNzA7Wt5leHlSoqml4EZUrrSG8nY6n6XChv+cCsjYsdCOsJajE1vNuB1da5z6YCurB2Cw&#10;kkAwICPMPTjYPVrAdYAxkmH9Y08Vw6j9KKARkpAQEBl3IfEigos6l2zPJVSUjYTpZDCajmszzap9&#10;r/iuAWdT6wl5Dc1Tc8dr22VTYADKXmBUOHhPY83OovO703oevqtfAAAA//8DAFBLAwQUAAYACAAA&#10;ACEAAzsyn+MAAAALAQAADwAAAGRycy9kb3ducmV2LnhtbEyPwU7DMAyG70i8Q2Qkbl3SFrZR6k4I&#10;xCQuaCvswC1tQ1uROKXJ1u7tCSc42v70+/vzzWw0O6nR9ZYQ4oUApqi2TU8twvvbc7QG5rykRmpL&#10;CuGsHGyKy4tcZo2daK9OpW9ZCCGXSYTO+yHj3NWdMtIt7KAo3D7taKQP49jyZpRTCDeaJ0IsuZE9&#10;hQ+dHNRjp+qv8mgQDtXrWe+H9EP008tu3n7vyqdti3h9NT/cA/Nq9n8w/OoHdSiCU2WP1DimEaI4&#10;vkkDi7BKVsACEaUiLCqEu2VyC7zI+f8OxQ8AAAD//wMAUEsBAi0AFAAGAAgAAAAhALaDOJL+AAAA&#10;4QEAABMAAAAAAAAAAAAAAAAAAAAAAFtDb250ZW50X1R5cGVzXS54bWxQSwECLQAUAAYACAAAACEA&#10;OP0h/9YAAACUAQAACwAAAAAAAAAAAAAAAAAvAQAAX3JlbHMvLnJlbHNQSwECLQAUAAYACAAAACEA&#10;rPnmYLoCAADEBQAADgAAAAAAAAAAAAAAAAAuAgAAZHJzL2Uyb0RvYy54bWxQSwECLQAUAAYACAAA&#10;ACEAAzsyn+MAAAALAQAADwAAAAAAAAAAAAAAAAAUBQAAZHJzL2Rvd25yZXYueG1sUEsFBgAAAAAE&#10;AAQA8wAAACQGAAAAAA==&#10;" filled="f" stroked="f">
              <v:textbox style="layout-flow:vertical;mso-layout-flow-alt:bottom-to-top">
                <w:txbxContent>
                  <w:p w14:paraId="31649F4D" w14:textId="5E4F883B" w:rsidR="00915192" w:rsidRPr="00FF7262" w:rsidRDefault="00915192" w:rsidP="00243BEC">
                    <w:pPr>
                      <w:jc w:val="center"/>
                      <w:rPr>
                        <w:b/>
                        <w:color w:val="BFBFBF" w:themeColor="background1" w:themeShade="BF"/>
                        <w:sz w:val="40"/>
                        <w:szCs w:val="4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4235"/>
    <w:multiLevelType w:val="hybridMultilevel"/>
    <w:tmpl w:val="681C5D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4E1F5F"/>
    <w:multiLevelType w:val="hybridMultilevel"/>
    <w:tmpl w:val="41C0AE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185061"/>
    <w:multiLevelType w:val="hybridMultilevel"/>
    <w:tmpl w:val="5FC8D184"/>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941B5F"/>
    <w:multiLevelType w:val="hybridMultilevel"/>
    <w:tmpl w:val="7B02751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C195B5D"/>
    <w:multiLevelType w:val="hybridMultilevel"/>
    <w:tmpl w:val="8CAE60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FD4978"/>
    <w:multiLevelType w:val="hybridMultilevel"/>
    <w:tmpl w:val="94CA76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7C5ADC"/>
    <w:multiLevelType w:val="hybridMultilevel"/>
    <w:tmpl w:val="1ADCDB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6C7ED6"/>
    <w:multiLevelType w:val="hybridMultilevel"/>
    <w:tmpl w:val="B21C73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572C9F"/>
    <w:multiLevelType w:val="hybridMultilevel"/>
    <w:tmpl w:val="0B9264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827EF5"/>
    <w:multiLevelType w:val="hybridMultilevel"/>
    <w:tmpl w:val="468013D4"/>
    <w:lvl w:ilvl="0" w:tplc="F4CCE78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20B452D"/>
    <w:multiLevelType w:val="hybridMultilevel"/>
    <w:tmpl w:val="DF601372"/>
    <w:lvl w:ilvl="0" w:tplc="83667F80">
      <w:start w:val="1"/>
      <w:numFmt w:val="decimal"/>
      <w:lvlText w:val="%1"/>
      <w:lvlJc w:val="left"/>
      <w:pPr>
        <w:ind w:left="720" w:hanging="360"/>
      </w:pPr>
      <w:rPr>
        <w:rFonts w:ascii="Arial" w:eastAsia="Calibri" w:hAnsi="Arial" w:cs="Symbol"/>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8C56A4"/>
    <w:multiLevelType w:val="hybridMultilevel"/>
    <w:tmpl w:val="386E24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EE3E7E"/>
    <w:multiLevelType w:val="hybridMultilevel"/>
    <w:tmpl w:val="58E854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C41BD1"/>
    <w:multiLevelType w:val="hybridMultilevel"/>
    <w:tmpl w:val="9BDE10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D66AF6"/>
    <w:multiLevelType w:val="hybridMultilevel"/>
    <w:tmpl w:val="659CAF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FF1E8C"/>
    <w:multiLevelType w:val="hybridMultilevel"/>
    <w:tmpl w:val="D27424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C3022A"/>
    <w:multiLevelType w:val="hybridMultilevel"/>
    <w:tmpl w:val="639CB0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5B0610"/>
    <w:multiLevelType w:val="hybridMultilevel"/>
    <w:tmpl w:val="6A2C96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8D0129"/>
    <w:multiLevelType w:val="hybridMultilevel"/>
    <w:tmpl w:val="23EEE73C"/>
    <w:lvl w:ilvl="0" w:tplc="13FCF75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01502C"/>
    <w:multiLevelType w:val="hybridMultilevel"/>
    <w:tmpl w:val="D2C6A1C2"/>
    <w:lvl w:ilvl="0" w:tplc="3E26813E">
      <w:start w:val="1"/>
      <w:numFmt w:val="decimal"/>
      <w:lvlText w:val="%1."/>
      <w:lvlJc w:val="left"/>
      <w:pPr>
        <w:tabs>
          <w:tab w:val="num" w:pos="720"/>
        </w:tabs>
        <w:ind w:left="720" w:hanging="360"/>
      </w:pPr>
      <w:rPr>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479B3E4D"/>
    <w:multiLevelType w:val="hybridMultilevel"/>
    <w:tmpl w:val="9C2010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126197"/>
    <w:multiLevelType w:val="hybridMultilevel"/>
    <w:tmpl w:val="3038278C"/>
    <w:lvl w:ilvl="0" w:tplc="13FCF758">
      <w:start w:val="1"/>
      <w:numFmt w:val="bullet"/>
      <w:lvlText w:val=""/>
      <w:lvlJc w:val="left"/>
      <w:pPr>
        <w:tabs>
          <w:tab w:val="num" w:pos="928"/>
        </w:tabs>
        <w:ind w:left="928" w:hanging="360"/>
      </w:pPr>
      <w:rPr>
        <w:rFonts w:ascii="Wingdings" w:hAnsi="Wingdings" w:hint="default"/>
      </w:rPr>
    </w:lvl>
    <w:lvl w:ilvl="1" w:tplc="08090003">
      <w:start w:val="1"/>
      <w:numFmt w:val="bullet"/>
      <w:lvlText w:val="o"/>
      <w:lvlJc w:val="left"/>
      <w:pPr>
        <w:tabs>
          <w:tab w:val="num" w:pos="1648"/>
        </w:tabs>
        <w:ind w:left="1648" w:hanging="360"/>
      </w:pPr>
      <w:rPr>
        <w:rFonts w:ascii="Courier New" w:hAnsi="Courier New" w:cs="Arial" w:hint="default"/>
      </w:rPr>
    </w:lvl>
    <w:lvl w:ilvl="2" w:tplc="08090005" w:tentative="1">
      <w:start w:val="1"/>
      <w:numFmt w:val="bullet"/>
      <w:lvlText w:val=""/>
      <w:lvlJc w:val="left"/>
      <w:pPr>
        <w:tabs>
          <w:tab w:val="num" w:pos="2368"/>
        </w:tabs>
        <w:ind w:left="2368" w:hanging="360"/>
      </w:pPr>
      <w:rPr>
        <w:rFonts w:ascii="Wingdings" w:hAnsi="Wingdings" w:hint="default"/>
      </w:rPr>
    </w:lvl>
    <w:lvl w:ilvl="3" w:tplc="08090001" w:tentative="1">
      <w:start w:val="1"/>
      <w:numFmt w:val="bullet"/>
      <w:lvlText w:val=""/>
      <w:lvlJc w:val="left"/>
      <w:pPr>
        <w:tabs>
          <w:tab w:val="num" w:pos="3088"/>
        </w:tabs>
        <w:ind w:left="3088" w:hanging="360"/>
      </w:pPr>
      <w:rPr>
        <w:rFonts w:ascii="Symbol" w:hAnsi="Symbol" w:hint="default"/>
      </w:rPr>
    </w:lvl>
    <w:lvl w:ilvl="4" w:tplc="08090003" w:tentative="1">
      <w:start w:val="1"/>
      <w:numFmt w:val="bullet"/>
      <w:lvlText w:val="o"/>
      <w:lvlJc w:val="left"/>
      <w:pPr>
        <w:tabs>
          <w:tab w:val="num" w:pos="3808"/>
        </w:tabs>
        <w:ind w:left="3808" w:hanging="360"/>
      </w:pPr>
      <w:rPr>
        <w:rFonts w:ascii="Courier New" w:hAnsi="Courier New" w:cs="Arial" w:hint="default"/>
      </w:rPr>
    </w:lvl>
    <w:lvl w:ilvl="5" w:tplc="08090005" w:tentative="1">
      <w:start w:val="1"/>
      <w:numFmt w:val="bullet"/>
      <w:lvlText w:val=""/>
      <w:lvlJc w:val="left"/>
      <w:pPr>
        <w:tabs>
          <w:tab w:val="num" w:pos="4528"/>
        </w:tabs>
        <w:ind w:left="4528" w:hanging="360"/>
      </w:pPr>
      <w:rPr>
        <w:rFonts w:ascii="Wingdings" w:hAnsi="Wingdings" w:hint="default"/>
      </w:rPr>
    </w:lvl>
    <w:lvl w:ilvl="6" w:tplc="08090001" w:tentative="1">
      <w:start w:val="1"/>
      <w:numFmt w:val="bullet"/>
      <w:lvlText w:val=""/>
      <w:lvlJc w:val="left"/>
      <w:pPr>
        <w:tabs>
          <w:tab w:val="num" w:pos="5248"/>
        </w:tabs>
        <w:ind w:left="5248" w:hanging="360"/>
      </w:pPr>
      <w:rPr>
        <w:rFonts w:ascii="Symbol" w:hAnsi="Symbol" w:hint="default"/>
      </w:rPr>
    </w:lvl>
    <w:lvl w:ilvl="7" w:tplc="08090003" w:tentative="1">
      <w:start w:val="1"/>
      <w:numFmt w:val="bullet"/>
      <w:lvlText w:val="o"/>
      <w:lvlJc w:val="left"/>
      <w:pPr>
        <w:tabs>
          <w:tab w:val="num" w:pos="5968"/>
        </w:tabs>
        <w:ind w:left="5968" w:hanging="360"/>
      </w:pPr>
      <w:rPr>
        <w:rFonts w:ascii="Courier New" w:hAnsi="Courier New" w:cs="Arial" w:hint="default"/>
      </w:rPr>
    </w:lvl>
    <w:lvl w:ilvl="8" w:tplc="08090005" w:tentative="1">
      <w:start w:val="1"/>
      <w:numFmt w:val="bullet"/>
      <w:lvlText w:val=""/>
      <w:lvlJc w:val="left"/>
      <w:pPr>
        <w:tabs>
          <w:tab w:val="num" w:pos="6688"/>
        </w:tabs>
        <w:ind w:left="6688" w:hanging="360"/>
      </w:pPr>
      <w:rPr>
        <w:rFonts w:ascii="Wingdings" w:hAnsi="Wingdings" w:hint="default"/>
      </w:rPr>
    </w:lvl>
  </w:abstractNum>
  <w:abstractNum w:abstractNumId="22">
    <w:nsid w:val="4FE42452"/>
    <w:multiLevelType w:val="hybridMultilevel"/>
    <w:tmpl w:val="65CCD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B17104"/>
    <w:multiLevelType w:val="hybridMultilevel"/>
    <w:tmpl w:val="DA2E93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AB80457"/>
    <w:multiLevelType w:val="hybridMultilevel"/>
    <w:tmpl w:val="4A4A600E"/>
    <w:lvl w:ilvl="0" w:tplc="13FCF75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DD57DBB"/>
    <w:multiLevelType w:val="hybridMultilevel"/>
    <w:tmpl w:val="A8A43518"/>
    <w:lvl w:ilvl="0" w:tplc="13FCF75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19C7BD5"/>
    <w:multiLevelType w:val="hybridMultilevel"/>
    <w:tmpl w:val="D93A05CC"/>
    <w:lvl w:ilvl="0" w:tplc="13FCF75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3335691"/>
    <w:multiLevelType w:val="hybridMultilevel"/>
    <w:tmpl w:val="90AA5B90"/>
    <w:lvl w:ilvl="0" w:tplc="13FCF75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7296FB2"/>
    <w:multiLevelType w:val="hybridMultilevel"/>
    <w:tmpl w:val="1C485F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BE2138E"/>
    <w:multiLevelType w:val="hybridMultilevel"/>
    <w:tmpl w:val="C52A91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A823A2"/>
    <w:multiLevelType w:val="hybridMultilevel"/>
    <w:tmpl w:val="68645A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A93389F"/>
    <w:multiLevelType w:val="hybridMultilevel"/>
    <w:tmpl w:val="F8B606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F7507F9"/>
    <w:multiLevelType w:val="hybridMultilevel"/>
    <w:tmpl w:val="335CC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26"/>
  </w:num>
  <w:num w:numId="4">
    <w:abstractNumId w:val="19"/>
  </w:num>
  <w:num w:numId="5">
    <w:abstractNumId w:val="21"/>
  </w:num>
  <w:num w:numId="6">
    <w:abstractNumId w:val="3"/>
  </w:num>
  <w:num w:numId="7">
    <w:abstractNumId w:val="24"/>
  </w:num>
  <w:num w:numId="8">
    <w:abstractNumId w:val="10"/>
  </w:num>
  <w:num w:numId="9">
    <w:abstractNumId w:val="22"/>
  </w:num>
  <w:num w:numId="10">
    <w:abstractNumId w:val="18"/>
  </w:num>
  <w:num w:numId="11">
    <w:abstractNumId w:val="20"/>
  </w:num>
  <w:num w:numId="12">
    <w:abstractNumId w:val="12"/>
  </w:num>
  <w:num w:numId="13">
    <w:abstractNumId w:val="13"/>
  </w:num>
  <w:num w:numId="14">
    <w:abstractNumId w:val="4"/>
  </w:num>
  <w:num w:numId="15">
    <w:abstractNumId w:val="23"/>
  </w:num>
  <w:num w:numId="16">
    <w:abstractNumId w:val="30"/>
  </w:num>
  <w:num w:numId="17">
    <w:abstractNumId w:val="16"/>
  </w:num>
  <w:num w:numId="18">
    <w:abstractNumId w:val="15"/>
  </w:num>
  <w:num w:numId="19">
    <w:abstractNumId w:val="1"/>
  </w:num>
  <w:num w:numId="20">
    <w:abstractNumId w:val="6"/>
  </w:num>
  <w:num w:numId="21">
    <w:abstractNumId w:val="9"/>
  </w:num>
  <w:num w:numId="22">
    <w:abstractNumId w:val="29"/>
  </w:num>
  <w:num w:numId="23">
    <w:abstractNumId w:val="7"/>
  </w:num>
  <w:num w:numId="24">
    <w:abstractNumId w:val="8"/>
  </w:num>
  <w:num w:numId="25">
    <w:abstractNumId w:val="5"/>
  </w:num>
  <w:num w:numId="26">
    <w:abstractNumId w:val="0"/>
  </w:num>
  <w:num w:numId="27">
    <w:abstractNumId w:val="17"/>
  </w:num>
  <w:num w:numId="28">
    <w:abstractNumId w:val="31"/>
  </w:num>
  <w:num w:numId="29">
    <w:abstractNumId w:val="32"/>
  </w:num>
  <w:num w:numId="30">
    <w:abstractNumId w:val="14"/>
  </w:num>
  <w:num w:numId="31">
    <w:abstractNumId w:val="2"/>
  </w:num>
  <w:num w:numId="32">
    <w:abstractNumId w:val="28"/>
  </w:num>
  <w:num w:numId="33">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8674">
      <o:colormenu v:ext="edit" fillcolor="none" strokecolor="none"/>
    </o:shapedefaults>
    <o:shapelayout v:ext="edit">
      <o:idmap v:ext="edit" data="2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86"/>
    <w:rsid w:val="00000128"/>
    <w:rsid w:val="00006678"/>
    <w:rsid w:val="00006C08"/>
    <w:rsid w:val="000101F4"/>
    <w:rsid w:val="000127C7"/>
    <w:rsid w:val="00013D65"/>
    <w:rsid w:val="00017AB7"/>
    <w:rsid w:val="00023393"/>
    <w:rsid w:val="000303FE"/>
    <w:rsid w:val="00030F94"/>
    <w:rsid w:val="00031EC8"/>
    <w:rsid w:val="000375C1"/>
    <w:rsid w:val="000463B2"/>
    <w:rsid w:val="000535BE"/>
    <w:rsid w:val="000600FF"/>
    <w:rsid w:val="0006776D"/>
    <w:rsid w:val="00076C99"/>
    <w:rsid w:val="0007755C"/>
    <w:rsid w:val="00077A93"/>
    <w:rsid w:val="00077AD9"/>
    <w:rsid w:val="00080C9C"/>
    <w:rsid w:val="00083AD1"/>
    <w:rsid w:val="0008518B"/>
    <w:rsid w:val="0009544A"/>
    <w:rsid w:val="000A100A"/>
    <w:rsid w:val="000A16BA"/>
    <w:rsid w:val="000A50FC"/>
    <w:rsid w:val="000B0112"/>
    <w:rsid w:val="000B09CB"/>
    <w:rsid w:val="000C26C2"/>
    <w:rsid w:val="000D049A"/>
    <w:rsid w:val="000E0266"/>
    <w:rsid w:val="000E1940"/>
    <w:rsid w:val="000E3CA8"/>
    <w:rsid w:val="000E50D4"/>
    <w:rsid w:val="000F20AC"/>
    <w:rsid w:val="00102D05"/>
    <w:rsid w:val="00112BBD"/>
    <w:rsid w:val="001130F2"/>
    <w:rsid w:val="00114A9B"/>
    <w:rsid w:val="00116FEB"/>
    <w:rsid w:val="0011796A"/>
    <w:rsid w:val="00143002"/>
    <w:rsid w:val="001462EC"/>
    <w:rsid w:val="001469E8"/>
    <w:rsid w:val="00146A54"/>
    <w:rsid w:val="001516FD"/>
    <w:rsid w:val="00153856"/>
    <w:rsid w:val="001573EF"/>
    <w:rsid w:val="001575F7"/>
    <w:rsid w:val="00157A13"/>
    <w:rsid w:val="001606D3"/>
    <w:rsid w:val="00161EB0"/>
    <w:rsid w:val="00162E38"/>
    <w:rsid w:val="0016314D"/>
    <w:rsid w:val="00180D7C"/>
    <w:rsid w:val="0018175C"/>
    <w:rsid w:val="00185A72"/>
    <w:rsid w:val="00187353"/>
    <w:rsid w:val="0019339F"/>
    <w:rsid w:val="00195233"/>
    <w:rsid w:val="0019599B"/>
    <w:rsid w:val="001A277A"/>
    <w:rsid w:val="001A38E4"/>
    <w:rsid w:val="001B30ED"/>
    <w:rsid w:val="001B6619"/>
    <w:rsid w:val="001E0A3D"/>
    <w:rsid w:val="001F20D9"/>
    <w:rsid w:val="001F3CF2"/>
    <w:rsid w:val="002006AD"/>
    <w:rsid w:val="002037D5"/>
    <w:rsid w:val="002149FF"/>
    <w:rsid w:val="00216265"/>
    <w:rsid w:val="00223366"/>
    <w:rsid w:val="00227244"/>
    <w:rsid w:val="0023400F"/>
    <w:rsid w:val="00243141"/>
    <w:rsid w:val="00243BEC"/>
    <w:rsid w:val="00243F5C"/>
    <w:rsid w:val="0024677D"/>
    <w:rsid w:val="002521AB"/>
    <w:rsid w:val="0025793B"/>
    <w:rsid w:val="00262907"/>
    <w:rsid w:val="00262E2A"/>
    <w:rsid w:val="0026349D"/>
    <w:rsid w:val="00263948"/>
    <w:rsid w:val="0026523D"/>
    <w:rsid w:val="00267DE4"/>
    <w:rsid w:val="00271DD2"/>
    <w:rsid w:val="0027369D"/>
    <w:rsid w:val="00273803"/>
    <w:rsid w:val="00276121"/>
    <w:rsid w:val="0028163B"/>
    <w:rsid w:val="00281CB2"/>
    <w:rsid w:val="00285D50"/>
    <w:rsid w:val="0028749F"/>
    <w:rsid w:val="00290168"/>
    <w:rsid w:val="002915E0"/>
    <w:rsid w:val="00293C07"/>
    <w:rsid w:val="00294DB0"/>
    <w:rsid w:val="002A1665"/>
    <w:rsid w:val="002A4945"/>
    <w:rsid w:val="002B1D94"/>
    <w:rsid w:val="002B2EE1"/>
    <w:rsid w:val="002B63C7"/>
    <w:rsid w:val="002C0CEF"/>
    <w:rsid w:val="002C60BE"/>
    <w:rsid w:val="002C6C6A"/>
    <w:rsid w:val="002E392C"/>
    <w:rsid w:val="002F1468"/>
    <w:rsid w:val="002F3E0A"/>
    <w:rsid w:val="002F4A08"/>
    <w:rsid w:val="002F55FB"/>
    <w:rsid w:val="002F6CB4"/>
    <w:rsid w:val="002F7FC4"/>
    <w:rsid w:val="003004B0"/>
    <w:rsid w:val="003078F2"/>
    <w:rsid w:val="00311416"/>
    <w:rsid w:val="00311600"/>
    <w:rsid w:val="00314B6B"/>
    <w:rsid w:val="00314FC8"/>
    <w:rsid w:val="00315101"/>
    <w:rsid w:val="0031545B"/>
    <w:rsid w:val="00320520"/>
    <w:rsid w:val="003215E9"/>
    <w:rsid w:val="003232FA"/>
    <w:rsid w:val="00330E29"/>
    <w:rsid w:val="00332B37"/>
    <w:rsid w:val="0033611F"/>
    <w:rsid w:val="0034132D"/>
    <w:rsid w:val="00342BF8"/>
    <w:rsid w:val="003530F6"/>
    <w:rsid w:val="0035789F"/>
    <w:rsid w:val="00360006"/>
    <w:rsid w:val="0036001A"/>
    <w:rsid w:val="00361036"/>
    <w:rsid w:val="00363E3F"/>
    <w:rsid w:val="0037016B"/>
    <w:rsid w:val="00371EDF"/>
    <w:rsid w:val="003742AB"/>
    <w:rsid w:val="0039129A"/>
    <w:rsid w:val="003939BA"/>
    <w:rsid w:val="003948B0"/>
    <w:rsid w:val="00395100"/>
    <w:rsid w:val="003962A2"/>
    <w:rsid w:val="00397463"/>
    <w:rsid w:val="003B74A3"/>
    <w:rsid w:val="003C04BA"/>
    <w:rsid w:val="003C6384"/>
    <w:rsid w:val="003D377B"/>
    <w:rsid w:val="003E1DCD"/>
    <w:rsid w:val="003E5A86"/>
    <w:rsid w:val="003F138E"/>
    <w:rsid w:val="003F32CA"/>
    <w:rsid w:val="003F352B"/>
    <w:rsid w:val="003F42DC"/>
    <w:rsid w:val="00401A89"/>
    <w:rsid w:val="004031BF"/>
    <w:rsid w:val="004044C9"/>
    <w:rsid w:val="00404E66"/>
    <w:rsid w:val="0040618F"/>
    <w:rsid w:val="0042046B"/>
    <w:rsid w:val="00422AAD"/>
    <w:rsid w:val="00424975"/>
    <w:rsid w:val="00427A63"/>
    <w:rsid w:val="00440A0A"/>
    <w:rsid w:val="004606F3"/>
    <w:rsid w:val="00460846"/>
    <w:rsid w:val="004611D1"/>
    <w:rsid w:val="00464102"/>
    <w:rsid w:val="00465036"/>
    <w:rsid w:val="004661A0"/>
    <w:rsid w:val="00466602"/>
    <w:rsid w:val="00466A26"/>
    <w:rsid w:val="00466C03"/>
    <w:rsid w:val="00472CED"/>
    <w:rsid w:val="00473825"/>
    <w:rsid w:val="00475680"/>
    <w:rsid w:val="00480FA2"/>
    <w:rsid w:val="00487E88"/>
    <w:rsid w:val="004913EF"/>
    <w:rsid w:val="00491D07"/>
    <w:rsid w:val="004A03A8"/>
    <w:rsid w:val="004A34DE"/>
    <w:rsid w:val="004B59F4"/>
    <w:rsid w:val="004C2781"/>
    <w:rsid w:val="004E2CD7"/>
    <w:rsid w:val="004E6850"/>
    <w:rsid w:val="004F2453"/>
    <w:rsid w:val="004F54B5"/>
    <w:rsid w:val="004F6DEE"/>
    <w:rsid w:val="005009DB"/>
    <w:rsid w:val="00500E7A"/>
    <w:rsid w:val="00502713"/>
    <w:rsid w:val="00504213"/>
    <w:rsid w:val="00511AB5"/>
    <w:rsid w:val="005175A2"/>
    <w:rsid w:val="00517A52"/>
    <w:rsid w:val="00517AC2"/>
    <w:rsid w:val="005309D4"/>
    <w:rsid w:val="00532F68"/>
    <w:rsid w:val="005337ED"/>
    <w:rsid w:val="00543E79"/>
    <w:rsid w:val="00546134"/>
    <w:rsid w:val="00552AAE"/>
    <w:rsid w:val="0055429D"/>
    <w:rsid w:val="0055443B"/>
    <w:rsid w:val="00555790"/>
    <w:rsid w:val="00567A51"/>
    <w:rsid w:val="00575399"/>
    <w:rsid w:val="00583BA7"/>
    <w:rsid w:val="00590070"/>
    <w:rsid w:val="005907D2"/>
    <w:rsid w:val="005A03C3"/>
    <w:rsid w:val="005A0F00"/>
    <w:rsid w:val="005B1122"/>
    <w:rsid w:val="005B5351"/>
    <w:rsid w:val="005C47AD"/>
    <w:rsid w:val="005C4ABE"/>
    <w:rsid w:val="005C5915"/>
    <w:rsid w:val="005D0DA4"/>
    <w:rsid w:val="005E1315"/>
    <w:rsid w:val="005E4228"/>
    <w:rsid w:val="005E7DEB"/>
    <w:rsid w:val="005F2126"/>
    <w:rsid w:val="005F7129"/>
    <w:rsid w:val="00606052"/>
    <w:rsid w:val="006234D7"/>
    <w:rsid w:val="006332B8"/>
    <w:rsid w:val="00634DD4"/>
    <w:rsid w:val="00637F0E"/>
    <w:rsid w:val="0064365D"/>
    <w:rsid w:val="0064517A"/>
    <w:rsid w:val="00645BF8"/>
    <w:rsid w:val="00646B87"/>
    <w:rsid w:val="00650E1D"/>
    <w:rsid w:val="00652435"/>
    <w:rsid w:val="00653CCD"/>
    <w:rsid w:val="00660A23"/>
    <w:rsid w:val="00665C4E"/>
    <w:rsid w:val="00666912"/>
    <w:rsid w:val="006717A1"/>
    <w:rsid w:val="006752CA"/>
    <w:rsid w:val="00677FC9"/>
    <w:rsid w:val="00684B4D"/>
    <w:rsid w:val="00687FC6"/>
    <w:rsid w:val="0069664B"/>
    <w:rsid w:val="0069780F"/>
    <w:rsid w:val="006A6012"/>
    <w:rsid w:val="006A7883"/>
    <w:rsid w:val="006B063D"/>
    <w:rsid w:val="006B71A1"/>
    <w:rsid w:val="006C0348"/>
    <w:rsid w:val="006C0585"/>
    <w:rsid w:val="006C5A4C"/>
    <w:rsid w:val="006C64D4"/>
    <w:rsid w:val="006D206E"/>
    <w:rsid w:val="006D6940"/>
    <w:rsid w:val="006F0E91"/>
    <w:rsid w:val="006F21FC"/>
    <w:rsid w:val="006F3392"/>
    <w:rsid w:val="006F3554"/>
    <w:rsid w:val="006F7538"/>
    <w:rsid w:val="007031F0"/>
    <w:rsid w:val="007103FE"/>
    <w:rsid w:val="00720000"/>
    <w:rsid w:val="0072097B"/>
    <w:rsid w:val="0072141B"/>
    <w:rsid w:val="00722573"/>
    <w:rsid w:val="00726E30"/>
    <w:rsid w:val="007349FA"/>
    <w:rsid w:val="00737EB5"/>
    <w:rsid w:val="007502FD"/>
    <w:rsid w:val="007624F1"/>
    <w:rsid w:val="007635BA"/>
    <w:rsid w:val="007717AF"/>
    <w:rsid w:val="00772B52"/>
    <w:rsid w:val="0077405C"/>
    <w:rsid w:val="00792859"/>
    <w:rsid w:val="007A09DE"/>
    <w:rsid w:val="007A1E23"/>
    <w:rsid w:val="007A58D5"/>
    <w:rsid w:val="007A5971"/>
    <w:rsid w:val="007A5E49"/>
    <w:rsid w:val="007A6610"/>
    <w:rsid w:val="007A6983"/>
    <w:rsid w:val="007B2265"/>
    <w:rsid w:val="007C0C9C"/>
    <w:rsid w:val="007C1084"/>
    <w:rsid w:val="007C5745"/>
    <w:rsid w:val="007C5F0F"/>
    <w:rsid w:val="007C6F8F"/>
    <w:rsid w:val="007C7805"/>
    <w:rsid w:val="007D17E6"/>
    <w:rsid w:val="007D22F0"/>
    <w:rsid w:val="007D484D"/>
    <w:rsid w:val="007D4CFF"/>
    <w:rsid w:val="007E1692"/>
    <w:rsid w:val="007E328D"/>
    <w:rsid w:val="007E36EE"/>
    <w:rsid w:val="007E504A"/>
    <w:rsid w:val="007E5B56"/>
    <w:rsid w:val="007E5E2B"/>
    <w:rsid w:val="007F241D"/>
    <w:rsid w:val="007F3740"/>
    <w:rsid w:val="007F55EE"/>
    <w:rsid w:val="008021E3"/>
    <w:rsid w:val="008034B7"/>
    <w:rsid w:val="00814562"/>
    <w:rsid w:val="00817EF3"/>
    <w:rsid w:val="00824C23"/>
    <w:rsid w:val="00826C03"/>
    <w:rsid w:val="00826EED"/>
    <w:rsid w:val="008313FB"/>
    <w:rsid w:val="00834080"/>
    <w:rsid w:val="00836647"/>
    <w:rsid w:val="008470CB"/>
    <w:rsid w:val="0085120E"/>
    <w:rsid w:val="00857935"/>
    <w:rsid w:val="00861326"/>
    <w:rsid w:val="00862A3A"/>
    <w:rsid w:val="0086326A"/>
    <w:rsid w:val="00863913"/>
    <w:rsid w:val="00864695"/>
    <w:rsid w:val="00866FB8"/>
    <w:rsid w:val="0088260E"/>
    <w:rsid w:val="0088453E"/>
    <w:rsid w:val="0088649A"/>
    <w:rsid w:val="00886B53"/>
    <w:rsid w:val="008871A3"/>
    <w:rsid w:val="00891466"/>
    <w:rsid w:val="00892550"/>
    <w:rsid w:val="0089266C"/>
    <w:rsid w:val="00895ECB"/>
    <w:rsid w:val="008A2C22"/>
    <w:rsid w:val="008A4B86"/>
    <w:rsid w:val="008A5497"/>
    <w:rsid w:val="008B0288"/>
    <w:rsid w:val="008C5602"/>
    <w:rsid w:val="008D0E00"/>
    <w:rsid w:val="008D26A7"/>
    <w:rsid w:val="008D43FF"/>
    <w:rsid w:val="008D646E"/>
    <w:rsid w:val="008D682A"/>
    <w:rsid w:val="008E08CF"/>
    <w:rsid w:val="008E581F"/>
    <w:rsid w:val="008E5B70"/>
    <w:rsid w:val="008F1D76"/>
    <w:rsid w:val="008F2255"/>
    <w:rsid w:val="008F303A"/>
    <w:rsid w:val="008F4B14"/>
    <w:rsid w:val="008F6EE2"/>
    <w:rsid w:val="009110CE"/>
    <w:rsid w:val="009115A6"/>
    <w:rsid w:val="009117BF"/>
    <w:rsid w:val="0091219A"/>
    <w:rsid w:val="00915192"/>
    <w:rsid w:val="009159E3"/>
    <w:rsid w:val="00916F50"/>
    <w:rsid w:val="00927877"/>
    <w:rsid w:val="00930990"/>
    <w:rsid w:val="009348CD"/>
    <w:rsid w:val="009431FA"/>
    <w:rsid w:val="00953FDF"/>
    <w:rsid w:val="00956112"/>
    <w:rsid w:val="00961D99"/>
    <w:rsid w:val="009671F8"/>
    <w:rsid w:val="0096756E"/>
    <w:rsid w:val="00971A3D"/>
    <w:rsid w:val="00971B79"/>
    <w:rsid w:val="0097325B"/>
    <w:rsid w:val="009835AF"/>
    <w:rsid w:val="009949CC"/>
    <w:rsid w:val="009956F9"/>
    <w:rsid w:val="00995E72"/>
    <w:rsid w:val="0099660C"/>
    <w:rsid w:val="009A176A"/>
    <w:rsid w:val="009C5D32"/>
    <w:rsid w:val="009D07E1"/>
    <w:rsid w:val="009D11E5"/>
    <w:rsid w:val="009D2AEC"/>
    <w:rsid w:val="009D3E75"/>
    <w:rsid w:val="009D4D35"/>
    <w:rsid w:val="009E35A6"/>
    <w:rsid w:val="009E608F"/>
    <w:rsid w:val="009E6426"/>
    <w:rsid w:val="009E64E5"/>
    <w:rsid w:val="009F34E7"/>
    <w:rsid w:val="009F7ED6"/>
    <w:rsid w:val="00A245BF"/>
    <w:rsid w:val="00A35A50"/>
    <w:rsid w:val="00A36E4B"/>
    <w:rsid w:val="00A37A68"/>
    <w:rsid w:val="00A37E10"/>
    <w:rsid w:val="00A439BE"/>
    <w:rsid w:val="00A45DCD"/>
    <w:rsid w:val="00A5213E"/>
    <w:rsid w:val="00A5598E"/>
    <w:rsid w:val="00A620CE"/>
    <w:rsid w:val="00A67484"/>
    <w:rsid w:val="00A7375D"/>
    <w:rsid w:val="00A742CD"/>
    <w:rsid w:val="00A76BF4"/>
    <w:rsid w:val="00A76CAE"/>
    <w:rsid w:val="00A860EB"/>
    <w:rsid w:val="00A86963"/>
    <w:rsid w:val="00A87301"/>
    <w:rsid w:val="00A92BB7"/>
    <w:rsid w:val="00A97A57"/>
    <w:rsid w:val="00AA2866"/>
    <w:rsid w:val="00AA3A58"/>
    <w:rsid w:val="00AC19E5"/>
    <w:rsid w:val="00AC36F2"/>
    <w:rsid w:val="00AD27B0"/>
    <w:rsid w:val="00AD646D"/>
    <w:rsid w:val="00AE5795"/>
    <w:rsid w:val="00AF26BC"/>
    <w:rsid w:val="00AF5274"/>
    <w:rsid w:val="00AF54B2"/>
    <w:rsid w:val="00B00B23"/>
    <w:rsid w:val="00B10888"/>
    <w:rsid w:val="00B12A50"/>
    <w:rsid w:val="00B159AB"/>
    <w:rsid w:val="00B26CDA"/>
    <w:rsid w:val="00B30B84"/>
    <w:rsid w:val="00B33880"/>
    <w:rsid w:val="00B34058"/>
    <w:rsid w:val="00B44BA2"/>
    <w:rsid w:val="00B46525"/>
    <w:rsid w:val="00B520C6"/>
    <w:rsid w:val="00B538C4"/>
    <w:rsid w:val="00B61B79"/>
    <w:rsid w:val="00B646F2"/>
    <w:rsid w:val="00B72464"/>
    <w:rsid w:val="00B73928"/>
    <w:rsid w:val="00B77081"/>
    <w:rsid w:val="00B77669"/>
    <w:rsid w:val="00B80A0A"/>
    <w:rsid w:val="00B81E88"/>
    <w:rsid w:val="00B82FAE"/>
    <w:rsid w:val="00B83A6D"/>
    <w:rsid w:val="00B84710"/>
    <w:rsid w:val="00B870AD"/>
    <w:rsid w:val="00B9460D"/>
    <w:rsid w:val="00B9643F"/>
    <w:rsid w:val="00BA2275"/>
    <w:rsid w:val="00BA605E"/>
    <w:rsid w:val="00BA7BCE"/>
    <w:rsid w:val="00BB2B7B"/>
    <w:rsid w:val="00BB7460"/>
    <w:rsid w:val="00BC67C5"/>
    <w:rsid w:val="00BD0268"/>
    <w:rsid w:val="00BD49E5"/>
    <w:rsid w:val="00BD51A5"/>
    <w:rsid w:val="00BE0CDF"/>
    <w:rsid w:val="00BE3547"/>
    <w:rsid w:val="00BE466B"/>
    <w:rsid w:val="00BF1F23"/>
    <w:rsid w:val="00BF64DD"/>
    <w:rsid w:val="00BF6A3F"/>
    <w:rsid w:val="00C04FE5"/>
    <w:rsid w:val="00C1003A"/>
    <w:rsid w:val="00C15C87"/>
    <w:rsid w:val="00C53910"/>
    <w:rsid w:val="00C57197"/>
    <w:rsid w:val="00C67BE6"/>
    <w:rsid w:val="00C71E2A"/>
    <w:rsid w:val="00C73B52"/>
    <w:rsid w:val="00C75372"/>
    <w:rsid w:val="00C83C00"/>
    <w:rsid w:val="00C84A62"/>
    <w:rsid w:val="00C877E4"/>
    <w:rsid w:val="00C91218"/>
    <w:rsid w:val="00C915B7"/>
    <w:rsid w:val="00C955C2"/>
    <w:rsid w:val="00C974CF"/>
    <w:rsid w:val="00C9776B"/>
    <w:rsid w:val="00CA7292"/>
    <w:rsid w:val="00CA74D3"/>
    <w:rsid w:val="00CB3F47"/>
    <w:rsid w:val="00CC0822"/>
    <w:rsid w:val="00CC0A7A"/>
    <w:rsid w:val="00CC251F"/>
    <w:rsid w:val="00CC320A"/>
    <w:rsid w:val="00CC76BA"/>
    <w:rsid w:val="00CC7D90"/>
    <w:rsid w:val="00CD1120"/>
    <w:rsid w:val="00CD1AEA"/>
    <w:rsid w:val="00CD38EA"/>
    <w:rsid w:val="00CD4FBD"/>
    <w:rsid w:val="00CD584A"/>
    <w:rsid w:val="00CE2470"/>
    <w:rsid w:val="00CF21C1"/>
    <w:rsid w:val="00CF4673"/>
    <w:rsid w:val="00CF5D00"/>
    <w:rsid w:val="00D03048"/>
    <w:rsid w:val="00D17149"/>
    <w:rsid w:val="00D206C4"/>
    <w:rsid w:val="00D30417"/>
    <w:rsid w:val="00D320D8"/>
    <w:rsid w:val="00D41781"/>
    <w:rsid w:val="00D45863"/>
    <w:rsid w:val="00D5037A"/>
    <w:rsid w:val="00D56357"/>
    <w:rsid w:val="00D565D0"/>
    <w:rsid w:val="00D737EB"/>
    <w:rsid w:val="00D73F68"/>
    <w:rsid w:val="00D82379"/>
    <w:rsid w:val="00D90BFE"/>
    <w:rsid w:val="00D90CF9"/>
    <w:rsid w:val="00D915E2"/>
    <w:rsid w:val="00D931C2"/>
    <w:rsid w:val="00D9343B"/>
    <w:rsid w:val="00D96755"/>
    <w:rsid w:val="00DA18C0"/>
    <w:rsid w:val="00DA3046"/>
    <w:rsid w:val="00DA327C"/>
    <w:rsid w:val="00DB0412"/>
    <w:rsid w:val="00DB4528"/>
    <w:rsid w:val="00DC7B52"/>
    <w:rsid w:val="00DD3F64"/>
    <w:rsid w:val="00DE50BD"/>
    <w:rsid w:val="00DF26A1"/>
    <w:rsid w:val="00DF4032"/>
    <w:rsid w:val="00DF68E5"/>
    <w:rsid w:val="00E00F6D"/>
    <w:rsid w:val="00E0145E"/>
    <w:rsid w:val="00E12885"/>
    <w:rsid w:val="00E12D9B"/>
    <w:rsid w:val="00E150D4"/>
    <w:rsid w:val="00E2109A"/>
    <w:rsid w:val="00E27EA6"/>
    <w:rsid w:val="00E40312"/>
    <w:rsid w:val="00E41461"/>
    <w:rsid w:val="00E41E95"/>
    <w:rsid w:val="00E4366B"/>
    <w:rsid w:val="00E5348D"/>
    <w:rsid w:val="00E55FD7"/>
    <w:rsid w:val="00E6658F"/>
    <w:rsid w:val="00E674D3"/>
    <w:rsid w:val="00E727CA"/>
    <w:rsid w:val="00E72BBA"/>
    <w:rsid w:val="00E7603E"/>
    <w:rsid w:val="00E779BB"/>
    <w:rsid w:val="00E8030B"/>
    <w:rsid w:val="00E83C08"/>
    <w:rsid w:val="00E85957"/>
    <w:rsid w:val="00E9534E"/>
    <w:rsid w:val="00EA171E"/>
    <w:rsid w:val="00EB5F42"/>
    <w:rsid w:val="00EB7E9C"/>
    <w:rsid w:val="00ED022A"/>
    <w:rsid w:val="00ED05BF"/>
    <w:rsid w:val="00ED2395"/>
    <w:rsid w:val="00EE06EB"/>
    <w:rsid w:val="00EE0CF2"/>
    <w:rsid w:val="00EE4754"/>
    <w:rsid w:val="00EE5C9D"/>
    <w:rsid w:val="00EF1354"/>
    <w:rsid w:val="00EF3514"/>
    <w:rsid w:val="00F02A96"/>
    <w:rsid w:val="00F05BA0"/>
    <w:rsid w:val="00F07A2F"/>
    <w:rsid w:val="00F1545B"/>
    <w:rsid w:val="00F16F79"/>
    <w:rsid w:val="00F1774F"/>
    <w:rsid w:val="00F21D68"/>
    <w:rsid w:val="00F26B98"/>
    <w:rsid w:val="00F30E99"/>
    <w:rsid w:val="00F34858"/>
    <w:rsid w:val="00F351F7"/>
    <w:rsid w:val="00F35E85"/>
    <w:rsid w:val="00F36A20"/>
    <w:rsid w:val="00F4698A"/>
    <w:rsid w:val="00F46A92"/>
    <w:rsid w:val="00F6580D"/>
    <w:rsid w:val="00F6765A"/>
    <w:rsid w:val="00F74B3A"/>
    <w:rsid w:val="00F74CA1"/>
    <w:rsid w:val="00F765F3"/>
    <w:rsid w:val="00F85FC5"/>
    <w:rsid w:val="00F9405A"/>
    <w:rsid w:val="00FA02BE"/>
    <w:rsid w:val="00FA0446"/>
    <w:rsid w:val="00FA114B"/>
    <w:rsid w:val="00FA29CD"/>
    <w:rsid w:val="00FA5604"/>
    <w:rsid w:val="00FB4D33"/>
    <w:rsid w:val="00FB63A1"/>
    <w:rsid w:val="00FC053F"/>
    <w:rsid w:val="00FC6DED"/>
    <w:rsid w:val="00FC7BA4"/>
    <w:rsid w:val="00FD0E14"/>
    <w:rsid w:val="00FD3AD8"/>
    <w:rsid w:val="00FD542B"/>
    <w:rsid w:val="00FF4ABF"/>
    <w:rsid w:val="00FF726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4">
      <o:colormenu v:ext="edit" fillcolor="none" strokecolor="none"/>
    </o:shapedefaults>
    <o:shapelayout v:ext="edit">
      <o:idmap v:ext="edit" data="1"/>
      <o:regrouptable v:ext="edit">
        <o:entry new="1" old="0"/>
      </o:regrouptable>
    </o:shapelayout>
  </w:shapeDefaults>
  <w:doNotEmbedSmartTags/>
  <w:decimalSymbol w:val="."/>
  <w:listSeparator w:val=","/>
  <w14:docId w14:val="7CDB7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5BE"/>
    <w:rPr>
      <w:rFonts w:ascii="Arial" w:hAnsi="Arial"/>
      <w:sz w:val="24"/>
      <w:szCs w:val="24"/>
      <w:lang w:eastAsia="en-US"/>
    </w:rPr>
  </w:style>
  <w:style w:type="paragraph" w:styleId="Heading1">
    <w:name w:val="heading 1"/>
    <w:basedOn w:val="Normal"/>
    <w:next w:val="Normal"/>
    <w:qFormat/>
    <w:rsid w:val="00F43039"/>
    <w:pPr>
      <w:keepNext/>
      <w:spacing w:before="240" w:after="60"/>
      <w:outlineLvl w:val="0"/>
    </w:pPr>
    <w:rPr>
      <w:rFonts w:cs="Arial"/>
      <w:b/>
      <w:bCs/>
      <w:kern w:val="32"/>
      <w:sz w:val="32"/>
      <w:szCs w:val="32"/>
    </w:rPr>
  </w:style>
  <w:style w:type="paragraph" w:styleId="Heading2">
    <w:name w:val="heading 2"/>
    <w:basedOn w:val="Normal"/>
    <w:next w:val="Normal"/>
    <w:qFormat/>
    <w:rsid w:val="00F43039"/>
    <w:pPr>
      <w:keepNext/>
      <w:spacing w:before="240" w:after="60"/>
      <w:outlineLvl w:val="1"/>
    </w:pPr>
    <w:rPr>
      <w:rFonts w:cs="Arial"/>
      <w:b/>
      <w:bCs/>
      <w:i/>
      <w:iCs/>
      <w:sz w:val="28"/>
      <w:szCs w:val="28"/>
    </w:rPr>
  </w:style>
  <w:style w:type="paragraph" w:styleId="Heading3">
    <w:name w:val="heading 3"/>
    <w:basedOn w:val="Normal"/>
    <w:next w:val="Normal"/>
    <w:qFormat/>
    <w:rsid w:val="00F4303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36E44"/>
    <w:pPr>
      <w:tabs>
        <w:tab w:val="center" w:pos="4320"/>
        <w:tab w:val="right" w:pos="8640"/>
      </w:tabs>
    </w:pPr>
  </w:style>
  <w:style w:type="paragraph" w:styleId="Footer">
    <w:name w:val="footer"/>
    <w:basedOn w:val="Normal"/>
    <w:link w:val="FooterChar"/>
    <w:uiPriority w:val="99"/>
    <w:rsid w:val="00536E44"/>
    <w:pPr>
      <w:tabs>
        <w:tab w:val="center" w:pos="4320"/>
        <w:tab w:val="right" w:pos="8640"/>
      </w:tabs>
    </w:pPr>
    <w:rPr>
      <w:sz w:val="16"/>
    </w:rPr>
  </w:style>
  <w:style w:type="paragraph" w:styleId="BalloonText">
    <w:name w:val="Balloon Text"/>
    <w:basedOn w:val="Normal"/>
    <w:link w:val="BalloonTextChar"/>
    <w:uiPriority w:val="99"/>
    <w:semiHidden/>
    <w:unhideWhenUsed/>
    <w:rsid w:val="005C259A"/>
    <w:rPr>
      <w:rFonts w:ascii="Tahoma" w:hAnsi="Tahoma" w:cs="Tahoma"/>
      <w:sz w:val="16"/>
      <w:szCs w:val="16"/>
    </w:rPr>
  </w:style>
  <w:style w:type="character" w:customStyle="1" w:styleId="BalloonTextChar">
    <w:name w:val="Balloon Text Char"/>
    <w:basedOn w:val="DefaultParagraphFont"/>
    <w:link w:val="BalloonText"/>
    <w:uiPriority w:val="99"/>
    <w:semiHidden/>
    <w:rsid w:val="005C259A"/>
    <w:rPr>
      <w:rFonts w:ascii="Tahoma" w:hAnsi="Tahoma" w:cs="Tahoma"/>
      <w:sz w:val="16"/>
      <w:szCs w:val="16"/>
      <w:lang w:eastAsia="en-US"/>
    </w:rPr>
  </w:style>
  <w:style w:type="paragraph" w:styleId="FootnoteText">
    <w:name w:val="footnote text"/>
    <w:basedOn w:val="Normal"/>
    <w:link w:val="FootnoteTextChar1"/>
    <w:uiPriority w:val="99"/>
    <w:semiHidden/>
    <w:unhideWhenUsed/>
    <w:rsid w:val="003847DA"/>
    <w:rPr>
      <w:rFonts w:ascii="Calibri" w:eastAsia="Calibri" w:hAnsi="Calibri"/>
      <w:sz w:val="20"/>
      <w:szCs w:val="20"/>
    </w:rPr>
  </w:style>
  <w:style w:type="character" w:customStyle="1" w:styleId="FootnoteTextChar1">
    <w:name w:val="Footnote Text Char1"/>
    <w:basedOn w:val="DefaultParagraphFont"/>
    <w:link w:val="FootnoteText"/>
    <w:uiPriority w:val="99"/>
    <w:semiHidden/>
    <w:rsid w:val="003847DA"/>
    <w:rPr>
      <w:rFonts w:ascii="Calibri" w:eastAsia="Calibri" w:hAnsi="Calibri"/>
      <w:lang w:eastAsia="en-US"/>
    </w:rPr>
  </w:style>
  <w:style w:type="character" w:styleId="FootnoteReference">
    <w:name w:val="footnote reference"/>
    <w:basedOn w:val="DefaultParagraphFont"/>
    <w:uiPriority w:val="99"/>
    <w:semiHidden/>
    <w:unhideWhenUsed/>
    <w:rsid w:val="003847DA"/>
    <w:rPr>
      <w:vertAlign w:val="superscript"/>
    </w:rPr>
  </w:style>
  <w:style w:type="paragraph" w:styleId="ListParagraph">
    <w:name w:val="List Paragraph"/>
    <w:basedOn w:val="Normal"/>
    <w:uiPriority w:val="34"/>
    <w:qFormat/>
    <w:rsid w:val="00F62B40"/>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F62B40"/>
    <w:rPr>
      <w:color w:val="0000FF"/>
      <w:u w:val="single"/>
    </w:rPr>
  </w:style>
  <w:style w:type="paragraph" w:customStyle="1" w:styleId="Default">
    <w:name w:val="Default"/>
    <w:rsid w:val="00637FF4"/>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AD6F47"/>
    <w:rPr>
      <w:rFonts w:ascii="Arial" w:hAnsi="Arial"/>
      <w:sz w:val="16"/>
      <w:szCs w:val="24"/>
      <w:lang w:eastAsia="en-US"/>
    </w:rPr>
  </w:style>
  <w:style w:type="paragraph" w:customStyle="1" w:styleId="Bodytextdc">
    <w:name w:val="Body text dc"/>
    <w:basedOn w:val="Normal"/>
    <w:link w:val="BodytextdcChar"/>
    <w:rsid w:val="00AD6F47"/>
    <w:pPr>
      <w:widowControl w:val="0"/>
      <w:tabs>
        <w:tab w:val="left" w:pos="539"/>
        <w:tab w:val="left" w:pos="850"/>
      </w:tabs>
      <w:suppressAutoHyphens/>
      <w:autoSpaceDE w:val="0"/>
      <w:autoSpaceDN w:val="0"/>
      <w:adjustRightInd w:val="0"/>
      <w:spacing w:after="280" w:line="340" w:lineRule="atLeast"/>
      <w:textAlignment w:val="center"/>
    </w:pPr>
    <w:rPr>
      <w:rFonts w:ascii="Times New Roman" w:hAnsi="Times New Roman" w:cs="TimesNewRomanPS"/>
      <w:color w:val="000000"/>
      <w:sz w:val="28"/>
      <w:szCs w:val="28"/>
    </w:rPr>
  </w:style>
  <w:style w:type="character" w:customStyle="1" w:styleId="BodytextdcChar">
    <w:name w:val="Body text dc Char"/>
    <w:basedOn w:val="DefaultParagraphFont"/>
    <w:link w:val="Bodytextdc"/>
    <w:rsid w:val="00AD6F47"/>
    <w:rPr>
      <w:rFonts w:cs="TimesNewRomanPS"/>
      <w:color w:val="000000"/>
      <w:sz w:val="28"/>
      <w:szCs w:val="28"/>
      <w:lang w:eastAsia="en-US"/>
    </w:rPr>
  </w:style>
  <w:style w:type="paragraph" w:styleId="NormalWeb">
    <w:name w:val="Normal (Web)"/>
    <w:basedOn w:val="Normal"/>
    <w:rsid w:val="00AD6F47"/>
    <w:pPr>
      <w:spacing w:before="100" w:beforeAutospacing="1" w:after="100" w:afterAutospacing="1"/>
    </w:pPr>
    <w:rPr>
      <w:rFonts w:ascii="Verdana" w:hAnsi="Verdana"/>
      <w:color w:val="000000"/>
      <w:sz w:val="19"/>
      <w:szCs w:val="19"/>
      <w:lang w:val="en-US"/>
    </w:rPr>
  </w:style>
  <w:style w:type="paragraph" w:styleId="ListBullet">
    <w:name w:val="List Bullet"/>
    <w:basedOn w:val="Default"/>
    <w:next w:val="Default"/>
    <w:uiPriority w:val="99"/>
    <w:rsid w:val="009606D2"/>
    <w:rPr>
      <w:rFonts w:ascii="Symbol" w:hAnsi="Symbol" w:cs="Times New Roman"/>
      <w:color w:val="auto"/>
    </w:rPr>
  </w:style>
  <w:style w:type="character" w:styleId="CommentReference">
    <w:name w:val="annotation reference"/>
    <w:basedOn w:val="DefaultParagraphFont"/>
    <w:rsid w:val="00012188"/>
    <w:rPr>
      <w:sz w:val="16"/>
      <w:szCs w:val="16"/>
    </w:rPr>
  </w:style>
  <w:style w:type="paragraph" w:styleId="CommentText">
    <w:name w:val="annotation text"/>
    <w:basedOn w:val="Normal"/>
    <w:link w:val="CommentTextChar"/>
    <w:rsid w:val="00012188"/>
    <w:rPr>
      <w:sz w:val="20"/>
      <w:szCs w:val="20"/>
      <w:lang w:eastAsia="en-GB"/>
    </w:rPr>
  </w:style>
  <w:style w:type="character" w:customStyle="1" w:styleId="FootnoteTextChar">
    <w:name w:val="Footnote Text Char"/>
    <w:basedOn w:val="DefaultParagraphFont"/>
    <w:semiHidden/>
    <w:locked/>
    <w:rsid w:val="00935F0A"/>
    <w:rPr>
      <w:rFonts w:ascii="Calibri" w:eastAsia="Times New Roman" w:hAnsi="Calibri" w:cs="Times New Roman"/>
      <w:sz w:val="20"/>
      <w:szCs w:val="20"/>
    </w:rPr>
  </w:style>
  <w:style w:type="table" w:styleId="TableGrid">
    <w:name w:val="Table Grid"/>
    <w:basedOn w:val="TableNormal"/>
    <w:uiPriority w:val="59"/>
    <w:rsid w:val="00313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8268E1"/>
    <w:rPr>
      <w:color w:val="800080"/>
      <w:u w:val="single"/>
    </w:rPr>
  </w:style>
  <w:style w:type="paragraph" w:styleId="TOC1">
    <w:name w:val="toc 1"/>
    <w:basedOn w:val="Normal"/>
    <w:next w:val="Normal"/>
    <w:autoRedefine/>
    <w:uiPriority w:val="39"/>
    <w:rsid w:val="006C0348"/>
    <w:pPr>
      <w:tabs>
        <w:tab w:val="right" w:leader="dot" w:pos="9016"/>
      </w:tabs>
      <w:spacing w:before="120" w:after="120"/>
    </w:pPr>
    <w:rPr>
      <w:noProof/>
    </w:rPr>
  </w:style>
  <w:style w:type="paragraph" w:styleId="TOC3">
    <w:name w:val="toc 3"/>
    <w:basedOn w:val="Normal"/>
    <w:next w:val="Normal"/>
    <w:autoRedefine/>
    <w:uiPriority w:val="39"/>
    <w:rsid w:val="00995CE0"/>
    <w:pPr>
      <w:tabs>
        <w:tab w:val="left" w:pos="2120"/>
        <w:tab w:val="right" w:leader="dot" w:pos="9016"/>
      </w:tabs>
      <w:ind w:left="480"/>
    </w:pPr>
    <w:rPr>
      <w:rFonts w:cs="Arial"/>
      <w:noProof/>
    </w:rPr>
  </w:style>
  <w:style w:type="character" w:styleId="PageNumber">
    <w:name w:val="page number"/>
    <w:basedOn w:val="DefaultParagraphFont"/>
    <w:rsid w:val="00B724A4"/>
  </w:style>
  <w:style w:type="paragraph" w:styleId="TOC2">
    <w:name w:val="toc 2"/>
    <w:basedOn w:val="Normal"/>
    <w:next w:val="Normal"/>
    <w:autoRedefine/>
    <w:uiPriority w:val="39"/>
    <w:rsid w:val="00EE06EB"/>
    <w:pPr>
      <w:ind w:left="240"/>
    </w:pPr>
  </w:style>
  <w:style w:type="paragraph" w:styleId="CommentSubject">
    <w:name w:val="annotation subject"/>
    <w:basedOn w:val="CommentText"/>
    <w:next w:val="CommentText"/>
    <w:link w:val="CommentSubjectChar"/>
    <w:uiPriority w:val="99"/>
    <w:semiHidden/>
    <w:unhideWhenUsed/>
    <w:rsid w:val="004913EF"/>
    <w:rPr>
      <w:b/>
      <w:bCs/>
      <w:lang w:eastAsia="en-US"/>
    </w:rPr>
  </w:style>
  <w:style w:type="character" w:customStyle="1" w:styleId="CommentTextChar">
    <w:name w:val="Comment Text Char"/>
    <w:basedOn w:val="DefaultParagraphFont"/>
    <w:link w:val="CommentText"/>
    <w:rsid w:val="004913EF"/>
    <w:rPr>
      <w:rFonts w:ascii="Arial" w:hAnsi="Arial"/>
    </w:rPr>
  </w:style>
  <w:style w:type="character" w:customStyle="1" w:styleId="CommentSubjectChar">
    <w:name w:val="Comment Subject Char"/>
    <w:basedOn w:val="CommentTextChar"/>
    <w:link w:val="CommentSubject"/>
    <w:rsid w:val="004913EF"/>
    <w:rPr>
      <w:rFonts w:ascii="Arial" w:hAnsi="Arial"/>
    </w:rPr>
  </w:style>
  <w:style w:type="paragraph" w:styleId="Revision">
    <w:name w:val="Revision"/>
    <w:hidden/>
    <w:uiPriority w:val="99"/>
    <w:semiHidden/>
    <w:rsid w:val="00F6580D"/>
    <w:rPr>
      <w:rFonts w:ascii="Arial" w:hAnsi="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5BE"/>
    <w:rPr>
      <w:rFonts w:ascii="Arial" w:hAnsi="Arial"/>
      <w:sz w:val="24"/>
      <w:szCs w:val="24"/>
      <w:lang w:eastAsia="en-US"/>
    </w:rPr>
  </w:style>
  <w:style w:type="paragraph" w:styleId="Heading1">
    <w:name w:val="heading 1"/>
    <w:basedOn w:val="Normal"/>
    <w:next w:val="Normal"/>
    <w:qFormat/>
    <w:rsid w:val="00F43039"/>
    <w:pPr>
      <w:keepNext/>
      <w:spacing w:before="240" w:after="60"/>
      <w:outlineLvl w:val="0"/>
    </w:pPr>
    <w:rPr>
      <w:rFonts w:cs="Arial"/>
      <w:b/>
      <w:bCs/>
      <w:kern w:val="32"/>
      <w:sz w:val="32"/>
      <w:szCs w:val="32"/>
    </w:rPr>
  </w:style>
  <w:style w:type="paragraph" w:styleId="Heading2">
    <w:name w:val="heading 2"/>
    <w:basedOn w:val="Normal"/>
    <w:next w:val="Normal"/>
    <w:qFormat/>
    <w:rsid w:val="00F43039"/>
    <w:pPr>
      <w:keepNext/>
      <w:spacing w:before="240" w:after="60"/>
      <w:outlineLvl w:val="1"/>
    </w:pPr>
    <w:rPr>
      <w:rFonts w:cs="Arial"/>
      <w:b/>
      <w:bCs/>
      <w:i/>
      <w:iCs/>
      <w:sz w:val="28"/>
      <w:szCs w:val="28"/>
    </w:rPr>
  </w:style>
  <w:style w:type="paragraph" w:styleId="Heading3">
    <w:name w:val="heading 3"/>
    <w:basedOn w:val="Normal"/>
    <w:next w:val="Normal"/>
    <w:qFormat/>
    <w:rsid w:val="00F4303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36E44"/>
    <w:pPr>
      <w:tabs>
        <w:tab w:val="center" w:pos="4320"/>
        <w:tab w:val="right" w:pos="8640"/>
      </w:tabs>
    </w:pPr>
  </w:style>
  <w:style w:type="paragraph" w:styleId="Footer">
    <w:name w:val="footer"/>
    <w:basedOn w:val="Normal"/>
    <w:link w:val="FooterChar"/>
    <w:uiPriority w:val="99"/>
    <w:rsid w:val="00536E44"/>
    <w:pPr>
      <w:tabs>
        <w:tab w:val="center" w:pos="4320"/>
        <w:tab w:val="right" w:pos="8640"/>
      </w:tabs>
    </w:pPr>
    <w:rPr>
      <w:sz w:val="16"/>
    </w:rPr>
  </w:style>
  <w:style w:type="paragraph" w:styleId="BalloonText">
    <w:name w:val="Balloon Text"/>
    <w:basedOn w:val="Normal"/>
    <w:link w:val="BalloonTextChar"/>
    <w:uiPriority w:val="99"/>
    <w:semiHidden/>
    <w:unhideWhenUsed/>
    <w:rsid w:val="005C259A"/>
    <w:rPr>
      <w:rFonts w:ascii="Tahoma" w:hAnsi="Tahoma" w:cs="Tahoma"/>
      <w:sz w:val="16"/>
      <w:szCs w:val="16"/>
    </w:rPr>
  </w:style>
  <w:style w:type="character" w:customStyle="1" w:styleId="BalloonTextChar">
    <w:name w:val="Balloon Text Char"/>
    <w:basedOn w:val="DefaultParagraphFont"/>
    <w:link w:val="BalloonText"/>
    <w:uiPriority w:val="99"/>
    <w:semiHidden/>
    <w:rsid w:val="005C259A"/>
    <w:rPr>
      <w:rFonts w:ascii="Tahoma" w:hAnsi="Tahoma" w:cs="Tahoma"/>
      <w:sz w:val="16"/>
      <w:szCs w:val="16"/>
      <w:lang w:eastAsia="en-US"/>
    </w:rPr>
  </w:style>
  <w:style w:type="paragraph" w:styleId="FootnoteText">
    <w:name w:val="footnote text"/>
    <w:basedOn w:val="Normal"/>
    <w:link w:val="FootnoteTextChar1"/>
    <w:uiPriority w:val="99"/>
    <w:semiHidden/>
    <w:unhideWhenUsed/>
    <w:rsid w:val="003847DA"/>
    <w:rPr>
      <w:rFonts w:ascii="Calibri" w:eastAsia="Calibri" w:hAnsi="Calibri"/>
      <w:sz w:val="20"/>
      <w:szCs w:val="20"/>
    </w:rPr>
  </w:style>
  <w:style w:type="character" w:customStyle="1" w:styleId="FootnoteTextChar1">
    <w:name w:val="Footnote Text Char1"/>
    <w:basedOn w:val="DefaultParagraphFont"/>
    <w:link w:val="FootnoteText"/>
    <w:uiPriority w:val="99"/>
    <w:semiHidden/>
    <w:rsid w:val="003847DA"/>
    <w:rPr>
      <w:rFonts w:ascii="Calibri" w:eastAsia="Calibri" w:hAnsi="Calibri"/>
      <w:lang w:eastAsia="en-US"/>
    </w:rPr>
  </w:style>
  <w:style w:type="character" w:styleId="FootnoteReference">
    <w:name w:val="footnote reference"/>
    <w:basedOn w:val="DefaultParagraphFont"/>
    <w:uiPriority w:val="99"/>
    <w:semiHidden/>
    <w:unhideWhenUsed/>
    <w:rsid w:val="003847DA"/>
    <w:rPr>
      <w:vertAlign w:val="superscript"/>
    </w:rPr>
  </w:style>
  <w:style w:type="paragraph" w:styleId="ListParagraph">
    <w:name w:val="List Paragraph"/>
    <w:basedOn w:val="Normal"/>
    <w:uiPriority w:val="34"/>
    <w:qFormat/>
    <w:rsid w:val="00F62B40"/>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F62B40"/>
    <w:rPr>
      <w:color w:val="0000FF"/>
      <w:u w:val="single"/>
    </w:rPr>
  </w:style>
  <w:style w:type="paragraph" w:customStyle="1" w:styleId="Default">
    <w:name w:val="Default"/>
    <w:rsid w:val="00637FF4"/>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AD6F47"/>
    <w:rPr>
      <w:rFonts w:ascii="Arial" w:hAnsi="Arial"/>
      <w:sz w:val="16"/>
      <w:szCs w:val="24"/>
      <w:lang w:eastAsia="en-US"/>
    </w:rPr>
  </w:style>
  <w:style w:type="paragraph" w:customStyle="1" w:styleId="Bodytextdc">
    <w:name w:val="Body text dc"/>
    <w:basedOn w:val="Normal"/>
    <w:link w:val="BodytextdcChar"/>
    <w:rsid w:val="00AD6F47"/>
    <w:pPr>
      <w:widowControl w:val="0"/>
      <w:tabs>
        <w:tab w:val="left" w:pos="539"/>
        <w:tab w:val="left" w:pos="850"/>
      </w:tabs>
      <w:suppressAutoHyphens/>
      <w:autoSpaceDE w:val="0"/>
      <w:autoSpaceDN w:val="0"/>
      <w:adjustRightInd w:val="0"/>
      <w:spacing w:after="280" w:line="340" w:lineRule="atLeast"/>
      <w:textAlignment w:val="center"/>
    </w:pPr>
    <w:rPr>
      <w:rFonts w:ascii="Times New Roman" w:hAnsi="Times New Roman" w:cs="TimesNewRomanPS"/>
      <w:color w:val="000000"/>
      <w:sz w:val="28"/>
      <w:szCs w:val="28"/>
    </w:rPr>
  </w:style>
  <w:style w:type="character" w:customStyle="1" w:styleId="BodytextdcChar">
    <w:name w:val="Body text dc Char"/>
    <w:basedOn w:val="DefaultParagraphFont"/>
    <w:link w:val="Bodytextdc"/>
    <w:rsid w:val="00AD6F47"/>
    <w:rPr>
      <w:rFonts w:cs="TimesNewRomanPS"/>
      <w:color w:val="000000"/>
      <w:sz w:val="28"/>
      <w:szCs w:val="28"/>
      <w:lang w:eastAsia="en-US"/>
    </w:rPr>
  </w:style>
  <w:style w:type="paragraph" w:styleId="NormalWeb">
    <w:name w:val="Normal (Web)"/>
    <w:basedOn w:val="Normal"/>
    <w:rsid w:val="00AD6F47"/>
    <w:pPr>
      <w:spacing w:before="100" w:beforeAutospacing="1" w:after="100" w:afterAutospacing="1"/>
    </w:pPr>
    <w:rPr>
      <w:rFonts w:ascii="Verdana" w:hAnsi="Verdana"/>
      <w:color w:val="000000"/>
      <w:sz w:val="19"/>
      <w:szCs w:val="19"/>
      <w:lang w:val="en-US"/>
    </w:rPr>
  </w:style>
  <w:style w:type="paragraph" w:styleId="ListBullet">
    <w:name w:val="List Bullet"/>
    <w:basedOn w:val="Default"/>
    <w:next w:val="Default"/>
    <w:uiPriority w:val="99"/>
    <w:rsid w:val="009606D2"/>
    <w:rPr>
      <w:rFonts w:ascii="Symbol" w:hAnsi="Symbol" w:cs="Times New Roman"/>
      <w:color w:val="auto"/>
    </w:rPr>
  </w:style>
  <w:style w:type="character" w:styleId="CommentReference">
    <w:name w:val="annotation reference"/>
    <w:basedOn w:val="DefaultParagraphFont"/>
    <w:rsid w:val="00012188"/>
    <w:rPr>
      <w:sz w:val="16"/>
      <w:szCs w:val="16"/>
    </w:rPr>
  </w:style>
  <w:style w:type="paragraph" w:styleId="CommentText">
    <w:name w:val="annotation text"/>
    <w:basedOn w:val="Normal"/>
    <w:link w:val="CommentTextChar"/>
    <w:rsid w:val="00012188"/>
    <w:rPr>
      <w:sz w:val="20"/>
      <w:szCs w:val="20"/>
      <w:lang w:eastAsia="en-GB"/>
    </w:rPr>
  </w:style>
  <w:style w:type="character" w:customStyle="1" w:styleId="FootnoteTextChar">
    <w:name w:val="Footnote Text Char"/>
    <w:basedOn w:val="DefaultParagraphFont"/>
    <w:semiHidden/>
    <w:locked/>
    <w:rsid w:val="00935F0A"/>
    <w:rPr>
      <w:rFonts w:ascii="Calibri" w:eastAsia="Times New Roman" w:hAnsi="Calibri" w:cs="Times New Roman"/>
      <w:sz w:val="20"/>
      <w:szCs w:val="20"/>
    </w:rPr>
  </w:style>
  <w:style w:type="table" w:styleId="TableGrid">
    <w:name w:val="Table Grid"/>
    <w:basedOn w:val="TableNormal"/>
    <w:uiPriority w:val="59"/>
    <w:rsid w:val="00313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8268E1"/>
    <w:rPr>
      <w:color w:val="800080"/>
      <w:u w:val="single"/>
    </w:rPr>
  </w:style>
  <w:style w:type="paragraph" w:styleId="TOC1">
    <w:name w:val="toc 1"/>
    <w:basedOn w:val="Normal"/>
    <w:next w:val="Normal"/>
    <w:autoRedefine/>
    <w:uiPriority w:val="39"/>
    <w:rsid w:val="006C0348"/>
    <w:pPr>
      <w:tabs>
        <w:tab w:val="right" w:leader="dot" w:pos="9016"/>
      </w:tabs>
      <w:spacing w:before="120" w:after="120"/>
    </w:pPr>
    <w:rPr>
      <w:noProof/>
    </w:rPr>
  </w:style>
  <w:style w:type="paragraph" w:styleId="TOC3">
    <w:name w:val="toc 3"/>
    <w:basedOn w:val="Normal"/>
    <w:next w:val="Normal"/>
    <w:autoRedefine/>
    <w:uiPriority w:val="39"/>
    <w:rsid w:val="00995CE0"/>
    <w:pPr>
      <w:tabs>
        <w:tab w:val="left" w:pos="2120"/>
        <w:tab w:val="right" w:leader="dot" w:pos="9016"/>
      </w:tabs>
      <w:ind w:left="480"/>
    </w:pPr>
    <w:rPr>
      <w:rFonts w:cs="Arial"/>
      <w:noProof/>
    </w:rPr>
  </w:style>
  <w:style w:type="character" w:styleId="PageNumber">
    <w:name w:val="page number"/>
    <w:basedOn w:val="DefaultParagraphFont"/>
    <w:rsid w:val="00B724A4"/>
  </w:style>
  <w:style w:type="paragraph" w:styleId="TOC2">
    <w:name w:val="toc 2"/>
    <w:basedOn w:val="Normal"/>
    <w:next w:val="Normal"/>
    <w:autoRedefine/>
    <w:uiPriority w:val="39"/>
    <w:rsid w:val="00EE06EB"/>
    <w:pPr>
      <w:ind w:left="240"/>
    </w:pPr>
  </w:style>
  <w:style w:type="paragraph" w:styleId="CommentSubject">
    <w:name w:val="annotation subject"/>
    <w:basedOn w:val="CommentText"/>
    <w:next w:val="CommentText"/>
    <w:link w:val="CommentSubjectChar"/>
    <w:uiPriority w:val="99"/>
    <w:semiHidden/>
    <w:unhideWhenUsed/>
    <w:rsid w:val="004913EF"/>
    <w:rPr>
      <w:b/>
      <w:bCs/>
      <w:lang w:eastAsia="en-US"/>
    </w:rPr>
  </w:style>
  <w:style w:type="character" w:customStyle="1" w:styleId="CommentTextChar">
    <w:name w:val="Comment Text Char"/>
    <w:basedOn w:val="DefaultParagraphFont"/>
    <w:link w:val="CommentText"/>
    <w:rsid w:val="004913EF"/>
    <w:rPr>
      <w:rFonts w:ascii="Arial" w:hAnsi="Arial"/>
    </w:rPr>
  </w:style>
  <w:style w:type="character" w:customStyle="1" w:styleId="CommentSubjectChar">
    <w:name w:val="Comment Subject Char"/>
    <w:basedOn w:val="CommentTextChar"/>
    <w:link w:val="CommentSubject"/>
    <w:rsid w:val="004913EF"/>
    <w:rPr>
      <w:rFonts w:ascii="Arial" w:hAnsi="Arial"/>
    </w:rPr>
  </w:style>
  <w:style w:type="paragraph" w:styleId="Revision">
    <w:name w:val="Revision"/>
    <w:hidden/>
    <w:uiPriority w:val="99"/>
    <w:semiHidden/>
    <w:rsid w:val="00F6580D"/>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461815">
      <w:bodyDiv w:val="1"/>
      <w:marLeft w:val="0"/>
      <w:marRight w:val="0"/>
      <w:marTop w:val="0"/>
      <w:marBottom w:val="0"/>
      <w:divBdr>
        <w:top w:val="none" w:sz="0" w:space="0" w:color="auto"/>
        <w:left w:val="none" w:sz="0" w:space="0" w:color="auto"/>
        <w:bottom w:val="none" w:sz="0" w:space="0" w:color="auto"/>
        <w:right w:val="none" w:sz="0" w:space="0" w:color="auto"/>
      </w:divBdr>
    </w:div>
    <w:div w:id="1291984304">
      <w:bodyDiv w:val="1"/>
      <w:marLeft w:val="0"/>
      <w:marRight w:val="0"/>
      <w:marTop w:val="0"/>
      <w:marBottom w:val="0"/>
      <w:divBdr>
        <w:top w:val="none" w:sz="0" w:space="0" w:color="auto"/>
        <w:left w:val="none" w:sz="0" w:space="0" w:color="auto"/>
        <w:bottom w:val="none" w:sz="0" w:space="0" w:color="auto"/>
        <w:right w:val="none" w:sz="0" w:space="0" w:color="auto"/>
      </w:divBdr>
    </w:div>
    <w:div w:id="1593585213">
      <w:bodyDiv w:val="1"/>
      <w:marLeft w:val="0"/>
      <w:marRight w:val="0"/>
      <w:marTop w:val="0"/>
      <w:marBottom w:val="0"/>
      <w:divBdr>
        <w:top w:val="none" w:sz="0" w:space="0" w:color="auto"/>
        <w:left w:val="none" w:sz="0" w:space="0" w:color="auto"/>
        <w:bottom w:val="none" w:sz="0" w:space="0" w:color="auto"/>
        <w:right w:val="none" w:sz="0" w:space="0" w:color="auto"/>
      </w:divBdr>
    </w:div>
    <w:div w:id="1680308780">
      <w:bodyDiv w:val="1"/>
      <w:marLeft w:val="0"/>
      <w:marRight w:val="0"/>
      <w:marTop w:val="0"/>
      <w:marBottom w:val="0"/>
      <w:divBdr>
        <w:top w:val="none" w:sz="0" w:space="0" w:color="auto"/>
        <w:left w:val="none" w:sz="0" w:space="0" w:color="auto"/>
        <w:bottom w:val="none" w:sz="0" w:space="0" w:color="auto"/>
        <w:right w:val="none" w:sz="0" w:space="0" w:color="auto"/>
      </w:divBdr>
    </w:div>
    <w:div w:id="1984963270">
      <w:bodyDiv w:val="1"/>
      <w:marLeft w:val="0"/>
      <w:marRight w:val="0"/>
      <w:marTop w:val="0"/>
      <w:marBottom w:val="0"/>
      <w:divBdr>
        <w:top w:val="none" w:sz="0" w:space="0" w:color="auto"/>
        <w:left w:val="none" w:sz="0" w:space="0" w:color="auto"/>
        <w:bottom w:val="none" w:sz="0" w:space="0" w:color="auto"/>
        <w:right w:val="none" w:sz="0" w:space="0" w:color="auto"/>
      </w:divBdr>
    </w:div>
    <w:div w:id="212357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image" Target="media/image3.jpeg"/><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package" Target="embeddings/Microsoft_Word_Document1.docx"/><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F5914-2C96-4C84-B430-E5A68665D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5375</Words>
  <Characters>30643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Cheshire fire Service</Company>
  <LinksUpToDate>false</LinksUpToDate>
  <CharactersWithSpaces>35947</CharactersWithSpaces>
  <SharedDoc>false</SharedDoc>
  <HLinks>
    <vt:vector size="78" baseType="variant">
      <vt:variant>
        <vt:i4>1179711</vt:i4>
      </vt:variant>
      <vt:variant>
        <vt:i4>74</vt:i4>
      </vt:variant>
      <vt:variant>
        <vt:i4>0</vt:i4>
      </vt:variant>
      <vt:variant>
        <vt:i4>5</vt:i4>
      </vt:variant>
      <vt:variant>
        <vt:lpwstr/>
      </vt:variant>
      <vt:variant>
        <vt:lpwstr>_Toc271546816</vt:lpwstr>
      </vt:variant>
      <vt:variant>
        <vt:i4>1179711</vt:i4>
      </vt:variant>
      <vt:variant>
        <vt:i4>68</vt:i4>
      </vt:variant>
      <vt:variant>
        <vt:i4>0</vt:i4>
      </vt:variant>
      <vt:variant>
        <vt:i4>5</vt:i4>
      </vt:variant>
      <vt:variant>
        <vt:lpwstr/>
      </vt:variant>
      <vt:variant>
        <vt:lpwstr>_Toc271546815</vt:lpwstr>
      </vt:variant>
      <vt:variant>
        <vt:i4>1179711</vt:i4>
      </vt:variant>
      <vt:variant>
        <vt:i4>62</vt:i4>
      </vt:variant>
      <vt:variant>
        <vt:i4>0</vt:i4>
      </vt:variant>
      <vt:variant>
        <vt:i4>5</vt:i4>
      </vt:variant>
      <vt:variant>
        <vt:lpwstr/>
      </vt:variant>
      <vt:variant>
        <vt:lpwstr>_Toc271546814</vt:lpwstr>
      </vt:variant>
      <vt:variant>
        <vt:i4>1179711</vt:i4>
      </vt:variant>
      <vt:variant>
        <vt:i4>56</vt:i4>
      </vt:variant>
      <vt:variant>
        <vt:i4>0</vt:i4>
      </vt:variant>
      <vt:variant>
        <vt:i4>5</vt:i4>
      </vt:variant>
      <vt:variant>
        <vt:lpwstr/>
      </vt:variant>
      <vt:variant>
        <vt:lpwstr>_Toc271546813</vt:lpwstr>
      </vt:variant>
      <vt:variant>
        <vt:i4>1179711</vt:i4>
      </vt:variant>
      <vt:variant>
        <vt:i4>50</vt:i4>
      </vt:variant>
      <vt:variant>
        <vt:i4>0</vt:i4>
      </vt:variant>
      <vt:variant>
        <vt:i4>5</vt:i4>
      </vt:variant>
      <vt:variant>
        <vt:lpwstr/>
      </vt:variant>
      <vt:variant>
        <vt:lpwstr>_Toc271546812</vt:lpwstr>
      </vt:variant>
      <vt:variant>
        <vt:i4>1179711</vt:i4>
      </vt:variant>
      <vt:variant>
        <vt:i4>44</vt:i4>
      </vt:variant>
      <vt:variant>
        <vt:i4>0</vt:i4>
      </vt:variant>
      <vt:variant>
        <vt:i4>5</vt:i4>
      </vt:variant>
      <vt:variant>
        <vt:lpwstr/>
      </vt:variant>
      <vt:variant>
        <vt:lpwstr>_Toc271546811</vt:lpwstr>
      </vt:variant>
      <vt:variant>
        <vt:i4>1179711</vt:i4>
      </vt:variant>
      <vt:variant>
        <vt:i4>38</vt:i4>
      </vt:variant>
      <vt:variant>
        <vt:i4>0</vt:i4>
      </vt:variant>
      <vt:variant>
        <vt:i4>5</vt:i4>
      </vt:variant>
      <vt:variant>
        <vt:lpwstr/>
      </vt:variant>
      <vt:variant>
        <vt:lpwstr>_Toc271546810</vt:lpwstr>
      </vt:variant>
      <vt:variant>
        <vt:i4>1245247</vt:i4>
      </vt:variant>
      <vt:variant>
        <vt:i4>32</vt:i4>
      </vt:variant>
      <vt:variant>
        <vt:i4>0</vt:i4>
      </vt:variant>
      <vt:variant>
        <vt:i4>5</vt:i4>
      </vt:variant>
      <vt:variant>
        <vt:lpwstr/>
      </vt:variant>
      <vt:variant>
        <vt:lpwstr>_Toc271546809</vt:lpwstr>
      </vt:variant>
      <vt:variant>
        <vt:i4>1245247</vt:i4>
      </vt:variant>
      <vt:variant>
        <vt:i4>26</vt:i4>
      </vt:variant>
      <vt:variant>
        <vt:i4>0</vt:i4>
      </vt:variant>
      <vt:variant>
        <vt:i4>5</vt:i4>
      </vt:variant>
      <vt:variant>
        <vt:lpwstr/>
      </vt:variant>
      <vt:variant>
        <vt:lpwstr>_Toc271546808</vt:lpwstr>
      </vt:variant>
      <vt:variant>
        <vt:i4>1245247</vt:i4>
      </vt:variant>
      <vt:variant>
        <vt:i4>20</vt:i4>
      </vt:variant>
      <vt:variant>
        <vt:i4>0</vt:i4>
      </vt:variant>
      <vt:variant>
        <vt:i4>5</vt:i4>
      </vt:variant>
      <vt:variant>
        <vt:lpwstr/>
      </vt:variant>
      <vt:variant>
        <vt:lpwstr>_Toc271546807</vt:lpwstr>
      </vt:variant>
      <vt:variant>
        <vt:i4>1245247</vt:i4>
      </vt:variant>
      <vt:variant>
        <vt:i4>14</vt:i4>
      </vt:variant>
      <vt:variant>
        <vt:i4>0</vt:i4>
      </vt:variant>
      <vt:variant>
        <vt:i4>5</vt:i4>
      </vt:variant>
      <vt:variant>
        <vt:lpwstr/>
      </vt:variant>
      <vt:variant>
        <vt:lpwstr>_Toc271546806</vt:lpwstr>
      </vt:variant>
      <vt:variant>
        <vt:i4>1245247</vt:i4>
      </vt:variant>
      <vt:variant>
        <vt:i4>8</vt:i4>
      </vt:variant>
      <vt:variant>
        <vt:i4>0</vt:i4>
      </vt:variant>
      <vt:variant>
        <vt:i4>5</vt:i4>
      </vt:variant>
      <vt:variant>
        <vt:lpwstr/>
      </vt:variant>
      <vt:variant>
        <vt:lpwstr>_Toc271546805</vt:lpwstr>
      </vt:variant>
      <vt:variant>
        <vt:i4>1245247</vt:i4>
      </vt:variant>
      <vt:variant>
        <vt:i4>2</vt:i4>
      </vt:variant>
      <vt:variant>
        <vt:i4>0</vt:i4>
      </vt:variant>
      <vt:variant>
        <vt:i4>5</vt:i4>
      </vt:variant>
      <vt:variant>
        <vt:lpwstr/>
      </vt:variant>
      <vt:variant>
        <vt:lpwstr>_Toc271546804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Conway</dc:creator>
  <cp:lastModifiedBy>Chris Astall</cp:lastModifiedBy>
  <cp:revision>2</cp:revision>
  <cp:lastPrinted>2017-05-03T12:26:00Z</cp:lastPrinted>
  <dcterms:created xsi:type="dcterms:W3CDTF">2021-04-26T12:53:00Z</dcterms:created>
  <dcterms:modified xsi:type="dcterms:W3CDTF">2021-04-26T12:53:00Z</dcterms:modified>
</cp:coreProperties>
</file>