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67CF" w14:textId="77777777" w:rsidR="00627B45" w:rsidRPr="00627B45" w:rsidRDefault="00627B45" w:rsidP="00627B45">
      <w:pPr>
        <w:overflowPunct w:val="0"/>
        <w:autoSpaceDE w:val="0"/>
        <w:autoSpaceDN w:val="0"/>
        <w:adjustRightInd w:val="0"/>
        <w:textAlignment w:val="baseline"/>
        <w:rPr>
          <w:rFonts w:ascii="Arial" w:hAnsi="Arial"/>
          <w:vanish/>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6385"/>
      </w:tblGrid>
      <w:tr w:rsidR="00DB005D" w:rsidRPr="00627B45" w14:paraId="07246317" w14:textId="77777777" w:rsidTr="00751F0C">
        <w:trPr>
          <w:trHeight w:val="1035"/>
        </w:trPr>
        <w:tc>
          <w:tcPr>
            <w:tcW w:w="8748" w:type="dxa"/>
            <w:gridSpan w:val="2"/>
            <w:tcBorders>
              <w:top w:val="single" w:sz="12" w:space="0" w:color="auto"/>
              <w:left w:val="single" w:sz="12" w:space="0" w:color="auto"/>
              <w:bottom w:val="single" w:sz="12" w:space="0" w:color="auto"/>
              <w:right w:val="single" w:sz="12" w:space="0" w:color="auto"/>
            </w:tcBorders>
            <w:shd w:val="clear" w:color="auto" w:fill="0000FF"/>
            <w:vAlign w:val="center"/>
          </w:tcPr>
          <w:p w14:paraId="07B751E9" w14:textId="77777777" w:rsidR="00DB005D" w:rsidRPr="00627B45" w:rsidRDefault="00DB005D" w:rsidP="00751F0C">
            <w:pPr>
              <w:jc w:val="center"/>
              <w:rPr>
                <w:rFonts w:ascii="Arial" w:hAnsi="Arial" w:cs="Arial"/>
                <w:b/>
                <w:sz w:val="36"/>
                <w:szCs w:val="36"/>
              </w:rPr>
            </w:pPr>
          </w:p>
          <w:p w14:paraId="1ECE05BA" w14:textId="77777777" w:rsidR="00DB005D" w:rsidRPr="00627B45" w:rsidRDefault="00DB005D" w:rsidP="00751F0C">
            <w:pPr>
              <w:jc w:val="center"/>
              <w:rPr>
                <w:rFonts w:ascii="Arial" w:hAnsi="Arial" w:cs="Arial"/>
                <w:b/>
                <w:sz w:val="40"/>
                <w:szCs w:val="40"/>
              </w:rPr>
            </w:pPr>
            <w:r w:rsidRPr="00627B45">
              <w:rPr>
                <w:rFonts w:ascii="Arial" w:hAnsi="Arial" w:cs="Arial"/>
                <w:b/>
                <w:sz w:val="40"/>
                <w:szCs w:val="40"/>
              </w:rPr>
              <w:t>Unwanted Fire Signals policy</w:t>
            </w:r>
          </w:p>
          <w:p w14:paraId="60BE7F3E" w14:textId="77777777" w:rsidR="00DB005D" w:rsidRPr="00627B45" w:rsidRDefault="00DB005D" w:rsidP="00751F0C">
            <w:pPr>
              <w:jc w:val="center"/>
              <w:rPr>
                <w:rFonts w:ascii="Arial" w:hAnsi="Arial" w:cs="Arial"/>
                <w:b/>
                <w:sz w:val="36"/>
                <w:szCs w:val="36"/>
              </w:rPr>
            </w:pPr>
          </w:p>
        </w:tc>
      </w:tr>
      <w:tr w:rsidR="00DB005D" w:rsidRPr="00627B45" w14:paraId="74404326" w14:textId="77777777" w:rsidTr="00751F0C">
        <w:tc>
          <w:tcPr>
            <w:tcW w:w="8748" w:type="dxa"/>
            <w:gridSpan w:val="2"/>
            <w:tcBorders>
              <w:top w:val="single" w:sz="12" w:space="0" w:color="auto"/>
              <w:left w:val="single" w:sz="12" w:space="0" w:color="auto"/>
              <w:bottom w:val="single" w:sz="12" w:space="0" w:color="auto"/>
              <w:right w:val="single" w:sz="12" w:space="0" w:color="auto"/>
            </w:tcBorders>
            <w:vAlign w:val="center"/>
          </w:tcPr>
          <w:p w14:paraId="19FA1C9C" w14:textId="77777777" w:rsidR="00DB005D" w:rsidRPr="00627B45" w:rsidRDefault="00DB005D" w:rsidP="00751F0C">
            <w:pPr>
              <w:rPr>
                <w:rFonts w:ascii="Arial" w:hAnsi="Arial" w:cs="Arial"/>
              </w:rPr>
            </w:pPr>
          </w:p>
          <w:p w14:paraId="2B284971" w14:textId="77777777" w:rsidR="00DB005D" w:rsidRPr="00627B45" w:rsidRDefault="00DB005D" w:rsidP="00751F0C">
            <w:pPr>
              <w:rPr>
                <w:rFonts w:ascii="Arial" w:hAnsi="Arial" w:cs="Arial"/>
              </w:rPr>
            </w:pPr>
            <w:r w:rsidRPr="00627B45">
              <w:rPr>
                <w:rFonts w:ascii="Arial" w:hAnsi="Arial" w:cs="Arial"/>
              </w:rPr>
              <w:t>The purpose of this policy is to explain the methodology and procedures to reduce the occurrence of unwanted fire signals and associated unnecessary appliance movements, and to ensure attendance is managed on a risk appropriate basis.</w:t>
            </w:r>
          </w:p>
          <w:p w14:paraId="43963371" w14:textId="77777777" w:rsidR="00DB005D" w:rsidRPr="00627B45" w:rsidRDefault="00DB005D" w:rsidP="00751F0C">
            <w:pPr>
              <w:jc w:val="center"/>
              <w:rPr>
                <w:rFonts w:ascii="Arial" w:hAnsi="Arial" w:cs="Arial"/>
              </w:rPr>
            </w:pPr>
          </w:p>
        </w:tc>
      </w:tr>
      <w:tr w:rsidR="00DB005D" w:rsidRPr="00627B45" w14:paraId="3217A896" w14:textId="77777777" w:rsidTr="00751F0C">
        <w:tc>
          <w:tcPr>
            <w:tcW w:w="2363" w:type="dxa"/>
            <w:tcBorders>
              <w:top w:val="single" w:sz="12" w:space="0" w:color="auto"/>
              <w:left w:val="single" w:sz="12" w:space="0" w:color="auto"/>
              <w:bottom w:val="single" w:sz="12" w:space="0" w:color="auto"/>
              <w:right w:val="single" w:sz="12" w:space="0" w:color="auto"/>
            </w:tcBorders>
            <w:vAlign w:val="center"/>
          </w:tcPr>
          <w:p w14:paraId="605D057C" w14:textId="77777777" w:rsidR="00DB005D" w:rsidRPr="00627B45" w:rsidRDefault="00DB005D" w:rsidP="00751F0C">
            <w:pPr>
              <w:rPr>
                <w:rFonts w:ascii="Arial" w:hAnsi="Arial" w:cs="Arial"/>
                <w:b/>
              </w:rPr>
            </w:pPr>
            <w:r w:rsidRPr="00627B45">
              <w:rPr>
                <w:rFonts w:ascii="Arial" w:hAnsi="Arial" w:cs="Arial"/>
                <w:b/>
              </w:rPr>
              <w:t>OWNER</w:t>
            </w:r>
          </w:p>
        </w:tc>
        <w:tc>
          <w:tcPr>
            <w:tcW w:w="6385" w:type="dxa"/>
            <w:tcBorders>
              <w:top w:val="single" w:sz="12" w:space="0" w:color="auto"/>
              <w:left w:val="single" w:sz="12" w:space="0" w:color="auto"/>
              <w:bottom w:val="single" w:sz="12" w:space="0" w:color="auto"/>
              <w:right w:val="single" w:sz="12" w:space="0" w:color="auto"/>
            </w:tcBorders>
          </w:tcPr>
          <w:p w14:paraId="6BA84979" w14:textId="77777777" w:rsidR="00DB005D" w:rsidRPr="00627B45" w:rsidRDefault="00DB005D" w:rsidP="00751F0C">
            <w:pPr>
              <w:rPr>
                <w:rFonts w:ascii="Arial" w:hAnsi="Arial" w:cs="Arial"/>
              </w:rPr>
            </w:pPr>
            <w:r w:rsidRPr="00627B45">
              <w:rPr>
                <w:rFonts w:ascii="Arial" w:hAnsi="Arial" w:cs="Arial"/>
              </w:rPr>
              <w:t>Head of Protect</w:t>
            </w:r>
            <w:r>
              <w:rPr>
                <w:rFonts w:ascii="Arial" w:hAnsi="Arial" w:cs="Arial"/>
              </w:rPr>
              <w:t>ion</w:t>
            </w:r>
          </w:p>
        </w:tc>
      </w:tr>
      <w:tr w:rsidR="00DB005D" w:rsidRPr="00627B45" w14:paraId="193D4F0A" w14:textId="77777777" w:rsidTr="00751F0C">
        <w:tc>
          <w:tcPr>
            <w:tcW w:w="2363" w:type="dxa"/>
            <w:tcBorders>
              <w:top w:val="single" w:sz="12" w:space="0" w:color="auto"/>
              <w:left w:val="single" w:sz="12" w:space="0" w:color="auto"/>
              <w:bottom w:val="single" w:sz="12" w:space="0" w:color="auto"/>
              <w:right w:val="single" w:sz="12" w:space="0" w:color="auto"/>
            </w:tcBorders>
            <w:vAlign w:val="center"/>
          </w:tcPr>
          <w:p w14:paraId="50AB3F42" w14:textId="77777777" w:rsidR="00DB005D" w:rsidRPr="00627B45" w:rsidRDefault="00DB005D" w:rsidP="00751F0C">
            <w:pPr>
              <w:rPr>
                <w:rFonts w:ascii="Arial" w:hAnsi="Arial" w:cs="Arial"/>
                <w:b/>
              </w:rPr>
            </w:pPr>
            <w:r w:rsidRPr="00627B45">
              <w:rPr>
                <w:rFonts w:ascii="Arial" w:hAnsi="Arial" w:cs="Arial"/>
                <w:b/>
              </w:rPr>
              <w:t>LAST REVIEW</w:t>
            </w:r>
          </w:p>
        </w:tc>
        <w:tc>
          <w:tcPr>
            <w:tcW w:w="6385" w:type="dxa"/>
            <w:tcBorders>
              <w:top w:val="single" w:sz="12" w:space="0" w:color="auto"/>
              <w:left w:val="single" w:sz="12" w:space="0" w:color="auto"/>
              <w:bottom w:val="single" w:sz="12" w:space="0" w:color="auto"/>
              <w:right w:val="single" w:sz="12" w:space="0" w:color="auto"/>
            </w:tcBorders>
          </w:tcPr>
          <w:p w14:paraId="54A6ACBA" w14:textId="77777777" w:rsidR="00DB005D" w:rsidRPr="00627B45" w:rsidRDefault="00DB005D" w:rsidP="00751F0C">
            <w:pPr>
              <w:rPr>
                <w:rFonts w:ascii="Arial" w:hAnsi="Arial" w:cs="Arial"/>
              </w:rPr>
            </w:pPr>
            <w:r>
              <w:rPr>
                <w:rFonts w:ascii="Arial" w:hAnsi="Arial" w:cs="Arial"/>
              </w:rPr>
              <w:t xml:space="preserve">January 2023 </w:t>
            </w:r>
          </w:p>
        </w:tc>
      </w:tr>
      <w:tr w:rsidR="00DB005D" w:rsidRPr="00627B45" w14:paraId="7F9773FE" w14:textId="77777777" w:rsidTr="00751F0C">
        <w:tc>
          <w:tcPr>
            <w:tcW w:w="2363" w:type="dxa"/>
            <w:tcBorders>
              <w:top w:val="single" w:sz="12" w:space="0" w:color="auto"/>
              <w:left w:val="single" w:sz="12" w:space="0" w:color="auto"/>
              <w:bottom w:val="single" w:sz="12" w:space="0" w:color="auto"/>
              <w:right w:val="single" w:sz="12" w:space="0" w:color="auto"/>
            </w:tcBorders>
            <w:vAlign w:val="center"/>
          </w:tcPr>
          <w:p w14:paraId="600DE296" w14:textId="77777777" w:rsidR="00DB005D" w:rsidRPr="00627B45" w:rsidRDefault="00DB005D" w:rsidP="00751F0C">
            <w:pPr>
              <w:rPr>
                <w:rFonts w:ascii="Arial" w:hAnsi="Arial" w:cs="Arial"/>
                <w:b/>
              </w:rPr>
            </w:pPr>
            <w:r w:rsidRPr="00627B45">
              <w:rPr>
                <w:rFonts w:ascii="Arial" w:hAnsi="Arial" w:cs="Arial"/>
                <w:b/>
              </w:rPr>
              <w:t>REVIEW DUE DATE</w:t>
            </w:r>
          </w:p>
        </w:tc>
        <w:tc>
          <w:tcPr>
            <w:tcW w:w="6385" w:type="dxa"/>
            <w:tcBorders>
              <w:top w:val="single" w:sz="12" w:space="0" w:color="auto"/>
              <w:left w:val="single" w:sz="12" w:space="0" w:color="auto"/>
              <w:bottom w:val="single" w:sz="12" w:space="0" w:color="auto"/>
              <w:right w:val="single" w:sz="12" w:space="0" w:color="auto"/>
            </w:tcBorders>
          </w:tcPr>
          <w:p w14:paraId="0FBA77ED" w14:textId="77777777" w:rsidR="00DB005D" w:rsidRPr="00627B45" w:rsidRDefault="00DB005D" w:rsidP="00751F0C">
            <w:pPr>
              <w:rPr>
                <w:rFonts w:ascii="Arial" w:hAnsi="Arial" w:cs="Arial"/>
              </w:rPr>
            </w:pPr>
            <w:r>
              <w:rPr>
                <w:rFonts w:ascii="Arial" w:hAnsi="Arial" w:cs="Arial"/>
              </w:rPr>
              <w:t>12</w:t>
            </w:r>
            <w:r w:rsidRPr="00627B45">
              <w:rPr>
                <w:rFonts w:ascii="Arial" w:hAnsi="Arial" w:cs="Arial"/>
              </w:rPr>
              <w:t xml:space="preserve"> months</w:t>
            </w:r>
          </w:p>
        </w:tc>
      </w:tr>
      <w:tr w:rsidR="00DB005D" w:rsidRPr="00627B45" w14:paraId="377B2445" w14:textId="77777777" w:rsidTr="00751F0C">
        <w:tc>
          <w:tcPr>
            <w:tcW w:w="2363" w:type="dxa"/>
            <w:tcBorders>
              <w:top w:val="single" w:sz="12" w:space="0" w:color="auto"/>
              <w:left w:val="single" w:sz="12" w:space="0" w:color="auto"/>
              <w:bottom w:val="single" w:sz="12" w:space="0" w:color="auto"/>
              <w:right w:val="single" w:sz="12" w:space="0" w:color="auto"/>
            </w:tcBorders>
            <w:vAlign w:val="center"/>
          </w:tcPr>
          <w:p w14:paraId="7049E09D" w14:textId="77777777" w:rsidR="00DB005D" w:rsidRPr="00627B45" w:rsidRDefault="00DB005D" w:rsidP="00751F0C">
            <w:pPr>
              <w:rPr>
                <w:rFonts w:ascii="Arial" w:hAnsi="Arial" w:cs="Arial"/>
                <w:b/>
              </w:rPr>
            </w:pPr>
            <w:r w:rsidRPr="00627B45">
              <w:rPr>
                <w:rFonts w:ascii="Arial" w:hAnsi="Arial" w:cs="Arial"/>
                <w:b/>
              </w:rPr>
              <w:t>VERSION CONTROL</w:t>
            </w:r>
          </w:p>
        </w:tc>
        <w:tc>
          <w:tcPr>
            <w:tcW w:w="6385" w:type="dxa"/>
            <w:tcBorders>
              <w:top w:val="single" w:sz="12" w:space="0" w:color="auto"/>
              <w:left w:val="single" w:sz="12" w:space="0" w:color="auto"/>
              <w:bottom w:val="single" w:sz="12" w:space="0" w:color="auto"/>
              <w:right w:val="single" w:sz="12" w:space="0" w:color="auto"/>
            </w:tcBorders>
          </w:tcPr>
          <w:p w14:paraId="5D3AE54A" w14:textId="77777777" w:rsidR="00DB005D" w:rsidRPr="00627B45" w:rsidRDefault="00DB005D" w:rsidP="00751F0C">
            <w:pPr>
              <w:rPr>
                <w:rFonts w:ascii="Arial" w:hAnsi="Arial" w:cs="Arial"/>
              </w:rPr>
            </w:pPr>
            <w:r w:rsidRPr="00627B45">
              <w:rPr>
                <w:rFonts w:ascii="Arial" w:hAnsi="Arial" w:cs="Arial"/>
              </w:rPr>
              <w:t>Controlled by Corp Docs</w:t>
            </w:r>
          </w:p>
        </w:tc>
      </w:tr>
      <w:tr w:rsidR="00DB005D" w:rsidRPr="00627B45" w14:paraId="058B131D" w14:textId="77777777" w:rsidTr="00751F0C">
        <w:trPr>
          <w:trHeight w:val="507"/>
        </w:trPr>
        <w:tc>
          <w:tcPr>
            <w:tcW w:w="8748" w:type="dxa"/>
            <w:gridSpan w:val="2"/>
            <w:tcBorders>
              <w:top w:val="nil"/>
              <w:left w:val="single" w:sz="12" w:space="0" w:color="auto"/>
              <w:bottom w:val="single" w:sz="12" w:space="0" w:color="auto"/>
              <w:right w:val="single" w:sz="12" w:space="0" w:color="auto"/>
            </w:tcBorders>
            <w:vAlign w:val="center"/>
          </w:tcPr>
          <w:p w14:paraId="0A2B437C" w14:textId="77777777" w:rsidR="00DB005D" w:rsidRPr="00627B45" w:rsidRDefault="00DB005D" w:rsidP="00751F0C">
            <w:pPr>
              <w:rPr>
                <w:rFonts w:ascii="Arial" w:hAnsi="Arial" w:cs="Arial"/>
                <w:b/>
              </w:rPr>
            </w:pPr>
            <w:r w:rsidRPr="00627B45">
              <w:rPr>
                <w:rFonts w:ascii="Arial" w:hAnsi="Arial" w:cs="Arial"/>
                <w:b/>
              </w:rPr>
              <w:t xml:space="preserve">OTHER (CROSS) REFERENCES: </w:t>
            </w:r>
          </w:p>
          <w:p w14:paraId="38C8AC69" w14:textId="77777777" w:rsidR="00DB005D" w:rsidRPr="00627B45" w:rsidRDefault="00DB005D" w:rsidP="00751F0C">
            <w:pPr>
              <w:rPr>
                <w:rFonts w:ascii="Arial" w:hAnsi="Arial" w:cs="Arial"/>
              </w:rPr>
            </w:pPr>
            <w:r w:rsidRPr="00627B45">
              <w:rPr>
                <w:rFonts w:ascii="Arial" w:hAnsi="Arial" w:cs="Arial"/>
              </w:rPr>
              <w:t>N/A</w:t>
            </w:r>
          </w:p>
        </w:tc>
      </w:tr>
    </w:tbl>
    <w:p w14:paraId="4368E047" w14:textId="77777777" w:rsidR="00DB005D" w:rsidRPr="00627B45" w:rsidRDefault="00DB005D" w:rsidP="00DB005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404"/>
        <w:gridCol w:w="6087"/>
        <w:gridCol w:w="1257"/>
      </w:tblGrid>
      <w:tr w:rsidR="00DB005D" w:rsidRPr="00627B45" w14:paraId="6C1E2890" w14:textId="77777777" w:rsidTr="00751F0C">
        <w:tc>
          <w:tcPr>
            <w:tcW w:w="8748" w:type="dxa"/>
            <w:gridSpan w:val="3"/>
          </w:tcPr>
          <w:p w14:paraId="2970EC18" w14:textId="77777777" w:rsidR="00DB005D" w:rsidRPr="00627B45" w:rsidRDefault="00DB005D" w:rsidP="00751F0C">
            <w:pPr>
              <w:tabs>
                <w:tab w:val="left" w:pos="1604"/>
                <w:tab w:val="left" w:pos="7214"/>
                <w:tab w:val="left" w:pos="8830"/>
              </w:tabs>
              <w:jc w:val="center"/>
              <w:rPr>
                <w:rFonts w:ascii="Arial" w:hAnsi="Arial" w:cs="Arial"/>
              </w:rPr>
            </w:pPr>
            <w:r w:rsidRPr="00627B45">
              <w:rPr>
                <w:rFonts w:ascii="Arial" w:hAnsi="Arial" w:cs="Arial"/>
                <w:b/>
              </w:rPr>
              <w:t>CONTENTS</w:t>
            </w:r>
          </w:p>
        </w:tc>
      </w:tr>
      <w:tr w:rsidR="00DB005D" w:rsidRPr="00627B45" w14:paraId="0990A1B2" w14:textId="77777777" w:rsidTr="00751F0C">
        <w:tc>
          <w:tcPr>
            <w:tcW w:w="1404" w:type="dxa"/>
          </w:tcPr>
          <w:p w14:paraId="5C06FFF7" w14:textId="77777777" w:rsidR="00DB005D" w:rsidRPr="00627B45" w:rsidRDefault="00DB005D" w:rsidP="00751F0C">
            <w:pPr>
              <w:tabs>
                <w:tab w:val="left" w:pos="1604"/>
                <w:tab w:val="left" w:pos="7214"/>
                <w:tab w:val="left" w:pos="8830"/>
              </w:tabs>
              <w:jc w:val="center"/>
              <w:rPr>
                <w:rFonts w:ascii="Arial" w:hAnsi="Arial" w:cs="Arial"/>
                <w:b/>
              </w:rPr>
            </w:pPr>
            <w:r w:rsidRPr="00627B45">
              <w:rPr>
                <w:rFonts w:ascii="Arial" w:hAnsi="Arial" w:cs="Arial"/>
                <w:b/>
              </w:rPr>
              <w:t>Section</w:t>
            </w:r>
          </w:p>
          <w:p w14:paraId="1396970D" w14:textId="77777777" w:rsidR="00DB005D" w:rsidRPr="00627B45" w:rsidRDefault="00DB005D" w:rsidP="00751F0C">
            <w:pPr>
              <w:tabs>
                <w:tab w:val="left" w:pos="1604"/>
                <w:tab w:val="left" w:pos="7214"/>
                <w:tab w:val="left" w:pos="8830"/>
              </w:tabs>
              <w:jc w:val="center"/>
              <w:rPr>
                <w:rFonts w:ascii="Arial" w:hAnsi="Arial" w:cs="Arial"/>
                <w:b/>
              </w:rPr>
            </w:pPr>
          </w:p>
          <w:p w14:paraId="132D8BEB" w14:textId="77777777" w:rsidR="00DB005D" w:rsidRPr="00627B45" w:rsidRDefault="00DB005D" w:rsidP="00751F0C">
            <w:pPr>
              <w:tabs>
                <w:tab w:val="left" w:pos="1604"/>
                <w:tab w:val="left" w:pos="7214"/>
                <w:tab w:val="left" w:pos="8830"/>
              </w:tabs>
              <w:jc w:val="center"/>
              <w:rPr>
                <w:rFonts w:ascii="Arial" w:hAnsi="Arial" w:cs="Arial"/>
                <w:b/>
              </w:rPr>
            </w:pPr>
          </w:p>
          <w:p w14:paraId="555D60B4" w14:textId="77777777" w:rsidR="00DB005D" w:rsidRPr="00627B45" w:rsidRDefault="00DB005D" w:rsidP="00751F0C">
            <w:pPr>
              <w:tabs>
                <w:tab w:val="left" w:pos="1604"/>
                <w:tab w:val="left" w:pos="7214"/>
                <w:tab w:val="left" w:pos="8830"/>
              </w:tabs>
              <w:jc w:val="center"/>
              <w:rPr>
                <w:rFonts w:ascii="Arial" w:hAnsi="Arial" w:cs="Arial"/>
              </w:rPr>
            </w:pPr>
          </w:p>
          <w:p w14:paraId="7A53CB47" w14:textId="77777777" w:rsidR="00DB005D" w:rsidRPr="00627B45" w:rsidRDefault="00DB005D" w:rsidP="00751F0C">
            <w:pPr>
              <w:tabs>
                <w:tab w:val="left" w:pos="1604"/>
                <w:tab w:val="left" w:pos="7214"/>
                <w:tab w:val="left" w:pos="8830"/>
              </w:tabs>
              <w:jc w:val="center"/>
              <w:rPr>
                <w:rFonts w:ascii="Arial" w:hAnsi="Arial" w:cs="Arial"/>
              </w:rPr>
            </w:pPr>
            <w:r w:rsidRPr="00627B45">
              <w:rPr>
                <w:rFonts w:ascii="Arial" w:hAnsi="Arial" w:cs="Arial"/>
              </w:rPr>
              <w:t>1</w:t>
            </w:r>
          </w:p>
          <w:p w14:paraId="7BAA6697" w14:textId="77777777" w:rsidR="00DB005D" w:rsidRPr="00627B45" w:rsidRDefault="00DB005D" w:rsidP="00751F0C">
            <w:pPr>
              <w:tabs>
                <w:tab w:val="left" w:pos="1604"/>
                <w:tab w:val="left" w:pos="7214"/>
                <w:tab w:val="left" w:pos="8830"/>
              </w:tabs>
              <w:jc w:val="center"/>
              <w:rPr>
                <w:rFonts w:ascii="Arial" w:hAnsi="Arial" w:cs="Arial"/>
              </w:rPr>
            </w:pPr>
            <w:r w:rsidRPr="00627B45">
              <w:rPr>
                <w:rFonts w:ascii="Arial" w:hAnsi="Arial" w:cs="Arial"/>
              </w:rPr>
              <w:t>2</w:t>
            </w:r>
          </w:p>
          <w:p w14:paraId="532E9C2D" w14:textId="77777777" w:rsidR="00DB005D" w:rsidRPr="00627B45" w:rsidRDefault="00DB005D" w:rsidP="00751F0C">
            <w:pPr>
              <w:tabs>
                <w:tab w:val="left" w:pos="1604"/>
                <w:tab w:val="left" w:pos="7214"/>
                <w:tab w:val="left" w:pos="8830"/>
              </w:tabs>
              <w:jc w:val="center"/>
              <w:rPr>
                <w:rFonts w:ascii="Arial" w:hAnsi="Arial" w:cs="Arial"/>
              </w:rPr>
            </w:pPr>
            <w:r w:rsidRPr="00627B45">
              <w:rPr>
                <w:rFonts w:ascii="Arial" w:hAnsi="Arial" w:cs="Arial"/>
              </w:rPr>
              <w:t>3</w:t>
            </w:r>
          </w:p>
          <w:p w14:paraId="3E2A44C9" w14:textId="77777777" w:rsidR="00DB005D" w:rsidRPr="00627B45" w:rsidRDefault="00DB005D" w:rsidP="00751F0C">
            <w:pPr>
              <w:tabs>
                <w:tab w:val="left" w:pos="1604"/>
                <w:tab w:val="left" w:pos="7214"/>
                <w:tab w:val="left" w:pos="8830"/>
              </w:tabs>
              <w:jc w:val="center"/>
              <w:rPr>
                <w:rFonts w:ascii="Arial" w:hAnsi="Arial" w:cs="Arial"/>
              </w:rPr>
            </w:pPr>
            <w:r w:rsidRPr="00627B45">
              <w:rPr>
                <w:rFonts w:ascii="Arial" w:hAnsi="Arial" w:cs="Arial"/>
              </w:rPr>
              <w:t>4</w:t>
            </w:r>
          </w:p>
          <w:p w14:paraId="769DB612" w14:textId="77777777" w:rsidR="00DB005D" w:rsidRPr="00627B45" w:rsidRDefault="00DB005D" w:rsidP="00751F0C">
            <w:pPr>
              <w:tabs>
                <w:tab w:val="left" w:pos="1604"/>
                <w:tab w:val="left" w:pos="7214"/>
                <w:tab w:val="left" w:pos="8830"/>
              </w:tabs>
              <w:jc w:val="center"/>
              <w:rPr>
                <w:rFonts w:ascii="Arial" w:hAnsi="Arial" w:cs="Arial"/>
              </w:rPr>
            </w:pPr>
            <w:r w:rsidRPr="00627B45">
              <w:rPr>
                <w:rFonts w:ascii="Arial" w:hAnsi="Arial" w:cs="Arial"/>
              </w:rPr>
              <w:t>5</w:t>
            </w:r>
          </w:p>
          <w:p w14:paraId="1B5ED5B0" w14:textId="77777777" w:rsidR="00DB005D" w:rsidRPr="00627B45" w:rsidRDefault="00DB005D" w:rsidP="00751F0C">
            <w:pPr>
              <w:tabs>
                <w:tab w:val="left" w:pos="1604"/>
                <w:tab w:val="left" w:pos="7214"/>
                <w:tab w:val="left" w:pos="8830"/>
              </w:tabs>
              <w:jc w:val="center"/>
              <w:rPr>
                <w:rFonts w:ascii="Arial" w:hAnsi="Arial" w:cs="Arial"/>
              </w:rPr>
            </w:pPr>
            <w:r w:rsidRPr="00627B45">
              <w:rPr>
                <w:rFonts w:ascii="Arial" w:hAnsi="Arial" w:cs="Arial"/>
              </w:rPr>
              <w:t>6</w:t>
            </w:r>
          </w:p>
          <w:p w14:paraId="2038923D" w14:textId="77777777" w:rsidR="00DB005D" w:rsidRPr="00627B45" w:rsidRDefault="00DB005D" w:rsidP="00751F0C">
            <w:pPr>
              <w:tabs>
                <w:tab w:val="left" w:pos="1604"/>
                <w:tab w:val="left" w:pos="7214"/>
                <w:tab w:val="left" w:pos="8830"/>
              </w:tabs>
              <w:jc w:val="center"/>
              <w:rPr>
                <w:rFonts w:ascii="Arial" w:hAnsi="Arial" w:cs="Arial"/>
              </w:rPr>
            </w:pPr>
            <w:r w:rsidRPr="00627B45">
              <w:rPr>
                <w:rFonts w:ascii="Arial" w:hAnsi="Arial" w:cs="Arial"/>
              </w:rPr>
              <w:t>7</w:t>
            </w:r>
          </w:p>
          <w:p w14:paraId="354EE4B5" w14:textId="77777777" w:rsidR="00DB005D" w:rsidRPr="00627B45" w:rsidRDefault="00DB005D" w:rsidP="00751F0C">
            <w:pPr>
              <w:tabs>
                <w:tab w:val="left" w:pos="1604"/>
                <w:tab w:val="left" w:pos="7214"/>
                <w:tab w:val="left" w:pos="8830"/>
              </w:tabs>
              <w:jc w:val="center"/>
              <w:rPr>
                <w:rFonts w:ascii="Arial" w:hAnsi="Arial" w:cs="Arial"/>
              </w:rPr>
            </w:pPr>
          </w:p>
        </w:tc>
        <w:tc>
          <w:tcPr>
            <w:tcW w:w="6087" w:type="dxa"/>
          </w:tcPr>
          <w:p w14:paraId="2EA8D696" w14:textId="77777777" w:rsidR="00DB005D" w:rsidRPr="00627B45" w:rsidRDefault="00DB005D" w:rsidP="00751F0C">
            <w:pPr>
              <w:tabs>
                <w:tab w:val="left" w:pos="1604"/>
                <w:tab w:val="left" w:pos="7214"/>
                <w:tab w:val="left" w:pos="8830"/>
              </w:tabs>
              <w:jc w:val="center"/>
              <w:rPr>
                <w:rFonts w:ascii="Arial" w:hAnsi="Arial" w:cs="Arial"/>
                <w:b/>
              </w:rPr>
            </w:pPr>
            <w:r w:rsidRPr="00627B45">
              <w:rPr>
                <w:rFonts w:ascii="Arial" w:hAnsi="Arial" w:cs="Arial"/>
                <w:b/>
              </w:rPr>
              <w:t>Title</w:t>
            </w:r>
          </w:p>
          <w:p w14:paraId="1E3D0260" w14:textId="77777777" w:rsidR="00DB005D" w:rsidRPr="00627B45" w:rsidRDefault="00DB005D" w:rsidP="00751F0C">
            <w:pPr>
              <w:tabs>
                <w:tab w:val="left" w:pos="1604"/>
                <w:tab w:val="left" w:pos="7214"/>
                <w:tab w:val="left" w:pos="8830"/>
              </w:tabs>
              <w:rPr>
                <w:rFonts w:ascii="Arial" w:hAnsi="Arial" w:cs="Arial"/>
                <w:b/>
                <w:u w:val="single"/>
              </w:rPr>
            </w:pPr>
          </w:p>
          <w:p w14:paraId="2590D419" w14:textId="77777777" w:rsidR="00DB005D" w:rsidRPr="00627B45" w:rsidRDefault="00DB005D" w:rsidP="00751F0C">
            <w:pPr>
              <w:tabs>
                <w:tab w:val="left" w:pos="1604"/>
                <w:tab w:val="left" w:pos="7214"/>
                <w:tab w:val="left" w:pos="8830"/>
              </w:tabs>
              <w:rPr>
                <w:rFonts w:ascii="Arial" w:hAnsi="Arial" w:cs="Arial"/>
                <w:b/>
                <w:u w:val="single"/>
              </w:rPr>
            </w:pPr>
            <w:r w:rsidRPr="00627B45">
              <w:rPr>
                <w:rFonts w:ascii="Arial" w:hAnsi="Arial" w:cs="Arial"/>
                <w:b/>
                <w:u w:val="single"/>
              </w:rPr>
              <w:t xml:space="preserve">PART 1 - POLICY SECTION </w:t>
            </w:r>
          </w:p>
          <w:p w14:paraId="402597E7" w14:textId="77777777" w:rsidR="00DB005D" w:rsidRPr="00627B45" w:rsidRDefault="00DB005D" w:rsidP="00751F0C">
            <w:pPr>
              <w:tabs>
                <w:tab w:val="left" w:pos="1604"/>
                <w:tab w:val="left" w:pos="7214"/>
                <w:tab w:val="left" w:pos="8830"/>
              </w:tabs>
              <w:rPr>
                <w:rFonts w:ascii="Arial" w:hAnsi="Arial" w:cs="Arial"/>
              </w:rPr>
            </w:pPr>
          </w:p>
          <w:p w14:paraId="7D414411" w14:textId="77777777" w:rsidR="00DB005D" w:rsidRPr="00627B45" w:rsidRDefault="00DB005D" w:rsidP="00751F0C">
            <w:pPr>
              <w:ind w:left="360" w:hanging="360"/>
              <w:contextualSpacing/>
              <w:rPr>
                <w:rFonts w:ascii="Arial" w:hAnsi="Arial" w:cs="Arial"/>
              </w:rPr>
            </w:pPr>
            <w:r w:rsidRPr="00627B45">
              <w:rPr>
                <w:rFonts w:ascii="Arial" w:hAnsi="Arial" w:cs="Arial"/>
              </w:rPr>
              <w:t>Introduction and Scope of Policy</w:t>
            </w:r>
          </w:p>
          <w:p w14:paraId="4BDD477F" w14:textId="77777777" w:rsidR="00DB005D" w:rsidRPr="00627B45" w:rsidRDefault="00DB005D" w:rsidP="00751F0C">
            <w:pPr>
              <w:ind w:left="360" w:hanging="360"/>
              <w:contextualSpacing/>
              <w:rPr>
                <w:rFonts w:ascii="Arial" w:hAnsi="Arial" w:cs="Arial"/>
              </w:rPr>
            </w:pPr>
            <w:r w:rsidRPr="00627B45">
              <w:rPr>
                <w:rFonts w:ascii="Arial" w:hAnsi="Arial" w:cs="Arial"/>
              </w:rPr>
              <w:t>Impact of Unwanted Fire Signals</w:t>
            </w:r>
          </w:p>
          <w:p w14:paraId="030CAEC7" w14:textId="77777777" w:rsidR="00DB005D" w:rsidRPr="00627B45" w:rsidRDefault="00DB005D" w:rsidP="00751F0C">
            <w:pPr>
              <w:ind w:left="360" w:hanging="360"/>
              <w:contextualSpacing/>
              <w:rPr>
                <w:rFonts w:ascii="Arial" w:hAnsi="Arial" w:cs="Arial"/>
              </w:rPr>
            </w:pPr>
            <w:r w:rsidRPr="00627B45">
              <w:rPr>
                <w:rFonts w:ascii="Arial" w:hAnsi="Arial" w:cs="Arial"/>
              </w:rPr>
              <w:t>Call Challenging and Mobilising</w:t>
            </w:r>
          </w:p>
          <w:p w14:paraId="1899C164" w14:textId="77777777" w:rsidR="00DB005D" w:rsidRPr="00627B45" w:rsidRDefault="000C30C2" w:rsidP="00751F0C">
            <w:pPr>
              <w:ind w:left="360" w:hanging="360"/>
              <w:contextualSpacing/>
              <w:rPr>
                <w:rFonts w:ascii="Arial" w:hAnsi="Arial" w:cs="Arial"/>
              </w:rPr>
            </w:pPr>
            <w:r>
              <w:rPr>
                <w:rFonts w:ascii="Arial" w:hAnsi="Arial" w:cs="Arial"/>
              </w:rPr>
              <w:t xml:space="preserve">Agreements with </w:t>
            </w:r>
            <w:r w:rsidR="00DB005D" w:rsidRPr="00627B45">
              <w:rPr>
                <w:rFonts w:ascii="Arial" w:hAnsi="Arial" w:cs="Arial"/>
              </w:rPr>
              <w:t>Alarm Receiving Centres</w:t>
            </w:r>
          </w:p>
          <w:p w14:paraId="5D9CDC8A" w14:textId="77777777" w:rsidR="00DB005D" w:rsidRPr="00627B45" w:rsidRDefault="00DB005D" w:rsidP="00751F0C">
            <w:pPr>
              <w:ind w:left="360" w:hanging="360"/>
              <w:contextualSpacing/>
              <w:rPr>
                <w:rFonts w:ascii="Arial" w:hAnsi="Arial" w:cs="Arial"/>
              </w:rPr>
            </w:pPr>
            <w:r w:rsidRPr="00627B45">
              <w:rPr>
                <w:rFonts w:ascii="Arial" w:hAnsi="Arial" w:cs="Arial"/>
              </w:rPr>
              <w:t>Pre-determined Attendances</w:t>
            </w:r>
          </w:p>
          <w:p w14:paraId="65C5885A" w14:textId="77777777" w:rsidR="00DB005D" w:rsidRPr="00627B45" w:rsidRDefault="00DB005D" w:rsidP="00751F0C">
            <w:pPr>
              <w:ind w:left="360" w:hanging="360"/>
              <w:contextualSpacing/>
              <w:rPr>
                <w:rFonts w:ascii="Arial" w:hAnsi="Arial" w:cs="Arial"/>
              </w:rPr>
            </w:pPr>
            <w:r w:rsidRPr="00627B45">
              <w:rPr>
                <w:rFonts w:ascii="Arial" w:hAnsi="Arial" w:cs="Arial"/>
              </w:rPr>
              <w:t>Monitoring and Enforcement of Premises</w:t>
            </w:r>
          </w:p>
          <w:p w14:paraId="660CC5F3" w14:textId="77777777" w:rsidR="00DB005D" w:rsidRPr="00627B45" w:rsidRDefault="00DB005D" w:rsidP="00751F0C">
            <w:pPr>
              <w:ind w:left="360" w:hanging="360"/>
              <w:contextualSpacing/>
              <w:rPr>
                <w:rFonts w:ascii="Arial" w:hAnsi="Arial" w:cs="Arial"/>
              </w:rPr>
            </w:pPr>
            <w:r w:rsidRPr="00627B45">
              <w:rPr>
                <w:rFonts w:ascii="Arial" w:hAnsi="Arial" w:cs="Arial"/>
              </w:rPr>
              <w:t>Roles and Responsibilities</w:t>
            </w:r>
          </w:p>
        </w:tc>
        <w:tc>
          <w:tcPr>
            <w:tcW w:w="1257" w:type="dxa"/>
          </w:tcPr>
          <w:p w14:paraId="1312F2A4" w14:textId="77777777" w:rsidR="00DB005D" w:rsidRPr="00627B45" w:rsidRDefault="00DB005D" w:rsidP="00751F0C">
            <w:pPr>
              <w:tabs>
                <w:tab w:val="left" w:pos="1604"/>
                <w:tab w:val="left" w:pos="7214"/>
                <w:tab w:val="left" w:pos="8830"/>
              </w:tabs>
              <w:jc w:val="center"/>
              <w:rPr>
                <w:rFonts w:ascii="Arial" w:hAnsi="Arial" w:cs="Arial"/>
                <w:b/>
                <w:u w:val="single"/>
              </w:rPr>
            </w:pPr>
            <w:r w:rsidRPr="00627B45">
              <w:rPr>
                <w:rFonts w:ascii="Arial" w:hAnsi="Arial" w:cs="Arial"/>
                <w:b/>
                <w:u w:val="single"/>
              </w:rPr>
              <w:t>Page</w:t>
            </w:r>
          </w:p>
          <w:p w14:paraId="58F33E9D" w14:textId="77777777" w:rsidR="00DB005D" w:rsidRPr="00627B45" w:rsidRDefault="00DB005D" w:rsidP="00751F0C">
            <w:pPr>
              <w:tabs>
                <w:tab w:val="left" w:pos="1604"/>
                <w:tab w:val="left" w:pos="7214"/>
                <w:tab w:val="left" w:pos="8830"/>
              </w:tabs>
              <w:jc w:val="center"/>
              <w:rPr>
                <w:rFonts w:ascii="Arial" w:hAnsi="Arial" w:cs="Arial"/>
              </w:rPr>
            </w:pPr>
          </w:p>
          <w:p w14:paraId="06B6005B" w14:textId="77777777" w:rsidR="00DB005D" w:rsidRPr="00627B45" w:rsidRDefault="00DB005D" w:rsidP="00751F0C">
            <w:pPr>
              <w:tabs>
                <w:tab w:val="left" w:pos="1604"/>
                <w:tab w:val="left" w:pos="7214"/>
                <w:tab w:val="left" w:pos="8830"/>
              </w:tabs>
              <w:jc w:val="center"/>
              <w:rPr>
                <w:rFonts w:ascii="Arial" w:hAnsi="Arial" w:cs="Arial"/>
              </w:rPr>
            </w:pPr>
          </w:p>
          <w:p w14:paraId="0F384514" w14:textId="77777777" w:rsidR="00DB005D" w:rsidRPr="00627B45" w:rsidRDefault="00DB005D" w:rsidP="00751F0C">
            <w:pPr>
              <w:tabs>
                <w:tab w:val="left" w:pos="1604"/>
                <w:tab w:val="left" w:pos="7214"/>
                <w:tab w:val="left" w:pos="8830"/>
              </w:tabs>
              <w:jc w:val="center"/>
              <w:rPr>
                <w:rFonts w:ascii="Arial" w:hAnsi="Arial" w:cs="Arial"/>
              </w:rPr>
            </w:pPr>
          </w:p>
          <w:p w14:paraId="7CBED592" w14:textId="77777777" w:rsidR="00DB005D" w:rsidRPr="00627B45" w:rsidRDefault="000C30C2" w:rsidP="00751F0C">
            <w:pPr>
              <w:tabs>
                <w:tab w:val="left" w:pos="1604"/>
                <w:tab w:val="left" w:pos="7214"/>
                <w:tab w:val="left" w:pos="8830"/>
              </w:tabs>
              <w:jc w:val="center"/>
              <w:rPr>
                <w:rFonts w:ascii="Arial" w:hAnsi="Arial" w:cs="Arial"/>
              </w:rPr>
            </w:pPr>
            <w:r>
              <w:rPr>
                <w:rFonts w:ascii="Arial" w:hAnsi="Arial" w:cs="Arial"/>
              </w:rPr>
              <w:t>2</w:t>
            </w:r>
          </w:p>
          <w:p w14:paraId="401442EB" w14:textId="77777777" w:rsidR="00DB005D" w:rsidRPr="00627B45" w:rsidRDefault="000C30C2" w:rsidP="00751F0C">
            <w:pPr>
              <w:tabs>
                <w:tab w:val="left" w:pos="1604"/>
                <w:tab w:val="left" w:pos="7214"/>
                <w:tab w:val="left" w:pos="8830"/>
              </w:tabs>
              <w:jc w:val="center"/>
              <w:rPr>
                <w:rFonts w:ascii="Arial" w:hAnsi="Arial" w:cs="Arial"/>
              </w:rPr>
            </w:pPr>
            <w:r>
              <w:rPr>
                <w:rFonts w:ascii="Arial" w:hAnsi="Arial" w:cs="Arial"/>
              </w:rPr>
              <w:t>2</w:t>
            </w:r>
          </w:p>
          <w:p w14:paraId="6457F508" w14:textId="77777777" w:rsidR="00DB005D" w:rsidRPr="00627B45" w:rsidRDefault="000C30C2" w:rsidP="00751F0C">
            <w:pPr>
              <w:tabs>
                <w:tab w:val="left" w:pos="1604"/>
                <w:tab w:val="left" w:pos="7214"/>
                <w:tab w:val="left" w:pos="8830"/>
              </w:tabs>
              <w:jc w:val="center"/>
              <w:rPr>
                <w:rFonts w:ascii="Arial" w:hAnsi="Arial" w:cs="Arial"/>
              </w:rPr>
            </w:pPr>
            <w:r>
              <w:rPr>
                <w:rFonts w:ascii="Arial" w:hAnsi="Arial" w:cs="Arial"/>
              </w:rPr>
              <w:t>3</w:t>
            </w:r>
          </w:p>
          <w:p w14:paraId="1D600E92" w14:textId="77777777" w:rsidR="00DB005D" w:rsidRPr="00627B45" w:rsidRDefault="00DB005D" w:rsidP="00751F0C">
            <w:pPr>
              <w:tabs>
                <w:tab w:val="left" w:pos="1604"/>
                <w:tab w:val="left" w:pos="7214"/>
                <w:tab w:val="left" w:pos="8830"/>
              </w:tabs>
              <w:jc w:val="center"/>
              <w:rPr>
                <w:rFonts w:ascii="Arial" w:hAnsi="Arial" w:cs="Arial"/>
              </w:rPr>
            </w:pPr>
            <w:r w:rsidRPr="00627B45">
              <w:rPr>
                <w:rFonts w:ascii="Arial" w:hAnsi="Arial" w:cs="Arial"/>
              </w:rPr>
              <w:t>5</w:t>
            </w:r>
          </w:p>
          <w:p w14:paraId="091BC8A4" w14:textId="77777777" w:rsidR="00DB005D" w:rsidRPr="00627B45" w:rsidRDefault="000C30C2" w:rsidP="00751F0C">
            <w:pPr>
              <w:tabs>
                <w:tab w:val="left" w:pos="1604"/>
                <w:tab w:val="left" w:pos="7214"/>
                <w:tab w:val="left" w:pos="8830"/>
              </w:tabs>
              <w:jc w:val="center"/>
              <w:rPr>
                <w:rFonts w:ascii="Arial" w:hAnsi="Arial" w:cs="Arial"/>
              </w:rPr>
            </w:pPr>
            <w:r>
              <w:rPr>
                <w:rFonts w:ascii="Arial" w:hAnsi="Arial" w:cs="Arial"/>
              </w:rPr>
              <w:t>5</w:t>
            </w:r>
          </w:p>
          <w:p w14:paraId="09ECE7A4" w14:textId="77777777" w:rsidR="00DB005D" w:rsidRPr="00627B45" w:rsidRDefault="000C30C2" w:rsidP="00751F0C">
            <w:pPr>
              <w:tabs>
                <w:tab w:val="left" w:pos="1604"/>
                <w:tab w:val="left" w:pos="7214"/>
                <w:tab w:val="left" w:pos="8830"/>
              </w:tabs>
              <w:jc w:val="center"/>
              <w:rPr>
                <w:rFonts w:ascii="Arial" w:hAnsi="Arial" w:cs="Arial"/>
              </w:rPr>
            </w:pPr>
            <w:r>
              <w:rPr>
                <w:rFonts w:ascii="Arial" w:hAnsi="Arial" w:cs="Arial"/>
              </w:rPr>
              <w:t>6</w:t>
            </w:r>
          </w:p>
          <w:p w14:paraId="607F2A8F" w14:textId="77777777" w:rsidR="00DB005D" w:rsidRPr="00627B45" w:rsidRDefault="000C30C2" w:rsidP="00751F0C">
            <w:pPr>
              <w:tabs>
                <w:tab w:val="left" w:pos="1604"/>
                <w:tab w:val="left" w:pos="7214"/>
                <w:tab w:val="left" w:pos="8830"/>
              </w:tabs>
              <w:jc w:val="center"/>
              <w:rPr>
                <w:rFonts w:ascii="Arial" w:hAnsi="Arial" w:cs="Arial"/>
              </w:rPr>
            </w:pPr>
            <w:r>
              <w:rPr>
                <w:rFonts w:ascii="Arial" w:hAnsi="Arial" w:cs="Arial"/>
              </w:rPr>
              <w:t>8</w:t>
            </w:r>
          </w:p>
        </w:tc>
      </w:tr>
      <w:tr w:rsidR="00DB005D" w:rsidRPr="00627B45" w14:paraId="4C1648AA" w14:textId="77777777" w:rsidTr="00751F0C">
        <w:tblPrEx>
          <w:tblLook w:val="01E0" w:firstRow="1" w:lastRow="1" w:firstColumn="1" w:lastColumn="1" w:noHBand="0" w:noVBand="0"/>
        </w:tblPrEx>
        <w:tc>
          <w:tcPr>
            <w:tcW w:w="7491" w:type="dxa"/>
            <w:gridSpan w:val="2"/>
            <w:tcBorders>
              <w:top w:val="single" w:sz="4" w:space="0" w:color="auto"/>
              <w:left w:val="single" w:sz="4" w:space="0" w:color="auto"/>
              <w:bottom w:val="single" w:sz="4" w:space="0" w:color="auto"/>
              <w:right w:val="single" w:sz="4" w:space="0" w:color="auto"/>
            </w:tcBorders>
          </w:tcPr>
          <w:p w14:paraId="0C97D2CE" w14:textId="77777777" w:rsidR="000C30C2" w:rsidRDefault="000C30C2" w:rsidP="00751F0C">
            <w:pPr>
              <w:rPr>
                <w:rFonts w:ascii="Arial" w:hAnsi="Arial" w:cs="Arial"/>
                <w:b/>
              </w:rPr>
            </w:pPr>
          </w:p>
          <w:p w14:paraId="377ED199" w14:textId="77777777" w:rsidR="00DB005D" w:rsidRPr="00627B45" w:rsidRDefault="00DB005D" w:rsidP="00751F0C">
            <w:pPr>
              <w:rPr>
                <w:rFonts w:ascii="Arial" w:hAnsi="Arial" w:cs="Arial"/>
                <w:b/>
              </w:rPr>
            </w:pPr>
            <w:r w:rsidRPr="00627B45">
              <w:rPr>
                <w:rFonts w:ascii="Arial" w:hAnsi="Arial" w:cs="Arial"/>
                <w:b/>
              </w:rPr>
              <w:t>Appendix 1 – Call Handling Flowchart – Calls from ARCs</w:t>
            </w:r>
          </w:p>
          <w:p w14:paraId="173BAD3B" w14:textId="77777777" w:rsidR="00DB005D" w:rsidRPr="00627B45" w:rsidRDefault="00DB005D" w:rsidP="00751F0C">
            <w:pPr>
              <w:rPr>
                <w:rFonts w:ascii="Arial" w:hAnsi="Arial" w:cs="Arial"/>
                <w:b/>
              </w:rPr>
            </w:pPr>
          </w:p>
          <w:p w14:paraId="67717152" w14:textId="77777777" w:rsidR="00DB005D" w:rsidRPr="00627B45" w:rsidRDefault="00DB005D" w:rsidP="00751F0C">
            <w:pPr>
              <w:rPr>
                <w:rFonts w:ascii="Arial" w:hAnsi="Arial" w:cs="Arial"/>
                <w:b/>
              </w:rPr>
            </w:pPr>
            <w:r w:rsidRPr="00627B45">
              <w:rPr>
                <w:rFonts w:ascii="Arial" w:hAnsi="Arial" w:cs="Arial"/>
                <w:b/>
              </w:rPr>
              <w:t>Appendix 2 – Call Handling Flowchart – Calls from Occupiers</w:t>
            </w:r>
          </w:p>
          <w:p w14:paraId="06153C2C" w14:textId="77777777" w:rsidR="00DB005D" w:rsidRPr="00627B45" w:rsidRDefault="00DB005D" w:rsidP="00751F0C">
            <w:pPr>
              <w:rPr>
                <w:rFonts w:ascii="Arial" w:hAnsi="Arial" w:cs="Arial"/>
                <w:b/>
              </w:rPr>
            </w:pPr>
          </w:p>
          <w:p w14:paraId="77B20E3E" w14:textId="77777777" w:rsidR="00DB005D" w:rsidRPr="00627B45" w:rsidRDefault="00DB005D" w:rsidP="00751F0C">
            <w:pPr>
              <w:rPr>
                <w:rFonts w:ascii="Arial" w:hAnsi="Arial" w:cs="Arial"/>
                <w:b/>
              </w:rPr>
            </w:pPr>
            <w:r w:rsidRPr="00627B45">
              <w:rPr>
                <w:rFonts w:ascii="Arial" w:hAnsi="Arial" w:cs="Arial"/>
                <w:b/>
              </w:rPr>
              <w:t>Appendix 3 – Call Handling Flowchart – Calls from Passers-by</w:t>
            </w:r>
          </w:p>
          <w:p w14:paraId="04D94B73" w14:textId="77777777" w:rsidR="00DB005D" w:rsidRPr="00627B45" w:rsidRDefault="00DB005D" w:rsidP="00751F0C">
            <w:pPr>
              <w:rPr>
                <w:rFonts w:ascii="Arial" w:hAnsi="Arial" w:cs="Arial"/>
                <w:b/>
              </w:rPr>
            </w:pPr>
          </w:p>
          <w:p w14:paraId="1F30360C" w14:textId="77777777" w:rsidR="00DB005D" w:rsidRPr="00627B45" w:rsidRDefault="00DB005D" w:rsidP="00751F0C">
            <w:pPr>
              <w:rPr>
                <w:rFonts w:ascii="Arial" w:hAnsi="Arial" w:cs="Arial"/>
                <w:b/>
              </w:rPr>
            </w:pPr>
            <w:r w:rsidRPr="00627B45">
              <w:rPr>
                <w:rFonts w:ascii="Arial" w:hAnsi="Arial" w:cs="Arial"/>
                <w:b/>
              </w:rPr>
              <w:t xml:space="preserve">Appendix 4 – </w:t>
            </w:r>
            <w:r w:rsidR="00A65A9B">
              <w:rPr>
                <w:rFonts w:ascii="Arial" w:hAnsi="Arial" w:cs="Arial"/>
                <w:b/>
              </w:rPr>
              <w:t>List of sleeping risk/exempt premises</w:t>
            </w:r>
          </w:p>
          <w:p w14:paraId="179637D7" w14:textId="77777777" w:rsidR="00DB005D" w:rsidRPr="00C42B25" w:rsidRDefault="00DB005D" w:rsidP="00751F0C">
            <w:pPr>
              <w:rPr>
                <w:rFonts w:ascii="Arial" w:hAnsi="Arial" w:cs="Arial"/>
                <w:b/>
              </w:rPr>
            </w:pPr>
            <w:r w:rsidRPr="00627B45">
              <w:rPr>
                <w:rFonts w:ascii="Arial" w:hAnsi="Arial" w:cs="Arial"/>
                <w:b/>
              </w:rPr>
              <w:t xml:space="preserve"> </w:t>
            </w:r>
            <w:r w:rsidR="00675D81">
              <w:rPr>
                <w:rFonts w:ascii="Arial" w:hAnsi="Arial" w:cs="Arial"/>
                <w:b/>
              </w:rPr>
              <w:t xml:space="preserve"> </w:t>
            </w:r>
          </w:p>
          <w:p w14:paraId="78E8DF89" w14:textId="77777777" w:rsidR="00DB005D" w:rsidRPr="00627B45" w:rsidRDefault="00DB005D" w:rsidP="00751F0C">
            <w:pPr>
              <w:rPr>
                <w:rFonts w:ascii="Arial" w:hAnsi="Arial" w:cs="Arial"/>
                <w:b/>
              </w:rPr>
            </w:pPr>
          </w:p>
          <w:p w14:paraId="18D47FF6" w14:textId="77777777" w:rsidR="00DB005D" w:rsidRPr="00627B45" w:rsidRDefault="00DB005D" w:rsidP="00751F0C">
            <w:pPr>
              <w:rPr>
                <w:rFonts w:ascii="Arial" w:hAnsi="Arial" w:cs="Arial"/>
                <w:b/>
              </w:rPr>
            </w:pPr>
          </w:p>
          <w:p w14:paraId="2B3DB724" w14:textId="77777777" w:rsidR="00DB005D" w:rsidRPr="00627B45" w:rsidRDefault="00DB005D" w:rsidP="00751F0C">
            <w:pPr>
              <w:rPr>
                <w:rFonts w:ascii="Arial" w:hAnsi="Arial" w:cs="Arial"/>
                <w:b/>
              </w:rPr>
            </w:pPr>
          </w:p>
          <w:p w14:paraId="79A7B172" w14:textId="77777777" w:rsidR="00DB005D" w:rsidRPr="00627B45" w:rsidRDefault="00DB005D" w:rsidP="00751F0C">
            <w:pPr>
              <w:rPr>
                <w:rFonts w:ascii="Arial" w:hAnsi="Arial" w:cs="Arial"/>
                <w:b/>
              </w:rPr>
            </w:pPr>
          </w:p>
          <w:p w14:paraId="314F6CA8" w14:textId="77777777" w:rsidR="00DB005D" w:rsidRPr="00627B45" w:rsidRDefault="00DB005D" w:rsidP="00751F0C">
            <w:pPr>
              <w:rPr>
                <w:rFonts w:ascii="Arial" w:hAnsi="Arial" w:cs="Arial"/>
                <w:b/>
                <w:u w:val="single"/>
              </w:rPr>
            </w:pPr>
          </w:p>
        </w:tc>
        <w:tc>
          <w:tcPr>
            <w:tcW w:w="1257" w:type="dxa"/>
            <w:tcBorders>
              <w:top w:val="single" w:sz="4" w:space="0" w:color="auto"/>
              <w:left w:val="single" w:sz="4" w:space="0" w:color="auto"/>
              <w:bottom w:val="single" w:sz="4" w:space="0" w:color="auto"/>
              <w:right w:val="single" w:sz="4" w:space="0" w:color="auto"/>
            </w:tcBorders>
          </w:tcPr>
          <w:p w14:paraId="4F0847D1" w14:textId="77777777" w:rsidR="000C30C2" w:rsidRDefault="000C30C2" w:rsidP="00751F0C">
            <w:pPr>
              <w:jc w:val="center"/>
              <w:rPr>
                <w:rFonts w:ascii="Arial" w:hAnsi="Arial" w:cs="Arial"/>
              </w:rPr>
            </w:pPr>
          </w:p>
          <w:p w14:paraId="0BB7EE27" w14:textId="77777777" w:rsidR="00DB005D" w:rsidRPr="00627B45" w:rsidRDefault="000C30C2" w:rsidP="00751F0C">
            <w:pPr>
              <w:jc w:val="center"/>
              <w:rPr>
                <w:rFonts w:ascii="Arial" w:hAnsi="Arial" w:cs="Arial"/>
              </w:rPr>
            </w:pPr>
            <w:r>
              <w:rPr>
                <w:rFonts w:ascii="Arial" w:hAnsi="Arial" w:cs="Arial"/>
              </w:rPr>
              <w:t>9</w:t>
            </w:r>
          </w:p>
          <w:p w14:paraId="2A37FDC0" w14:textId="77777777" w:rsidR="00DB005D" w:rsidRPr="00627B45" w:rsidRDefault="00DB005D" w:rsidP="00751F0C">
            <w:pPr>
              <w:jc w:val="center"/>
              <w:rPr>
                <w:rFonts w:ascii="Arial" w:hAnsi="Arial" w:cs="Arial"/>
              </w:rPr>
            </w:pPr>
          </w:p>
          <w:p w14:paraId="410E6F57" w14:textId="77777777" w:rsidR="00DB005D" w:rsidRPr="00627B45" w:rsidRDefault="00DB005D" w:rsidP="00751F0C">
            <w:pPr>
              <w:jc w:val="center"/>
              <w:rPr>
                <w:rFonts w:ascii="Arial" w:hAnsi="Arial" w:cs="Arial"/>
              </w:rPr>
            </w:pPr>
            <w:r>
              <w:rPr>
                <w:rFonts w:ascii="Arial" w:hAnsi="Arial" w:cs="Arial"/>
              </w:rPr>
              <w:t>1</w:t>
            </w:r>
            <w:r w:rsidR="000C30C2">
              <w:rPr>
                <w:rFonts w:ascii="Arial" w:hAnsi="Arial" w:cs="Arial"/>
              </w:rPr>
              <w:t>0</w:t>
            </w:r>
          </w:p>
          <w:p w14:paraId="61D2261C" w14:textId="77777777" w:rsidR="00DB005D" w:rsidRPr="00627B45" w:rsidRDefault="00DB005D" w:rsidP="00751F0C">
            <w:pPr>
              <w:jc w:val="center"/>
              <w:rPr>
                <w:rFonts w:ascii="Arial" w:hAnsi="Arial" w:cs="Arial"/>
              </w:rPr>
            </w:pPr>
          </w:p>
          <w:p w14:paraId="560CE147" w14:textId="77777777" w:rsidR="00DB005D" w:rsidRPr="00627B45" w:rsidRDefault="00DB005D" w:rsidP="00751F0C">
            <w:pPr>
              <w:jc w:val="center"/>
              <w:rPr>
                <w:rFonts w:ascii="Arial" w:hAnsi="Arial" w:cs="Arial"/>
              </w:rPr>
            </w:pPr>
            <w:r>
              <w:rPr>
                <w:rFonts w:ascii="Arial" w:hAnsi="Arial" w:cs="Arial"/>
              </w:rPr>
              <w:t>1</w:t>
            </w:r>
            <w:r w:rsidR="000C30C2">
              <w:rPr>
                <w:rFonts w:ascii="Arial" w:hAnsi="Arial" w:cs="Arial"/>
              </w:rPr>
              <w:t>1</w:t>
            </w:r>
          </w:p>
          <w:p w14:paraId="472B4A38" w14:textId="77777777" w:rsidR="00DB005D" w:rsidRPr="00627B45" w:rsidRDefault="00DB005D" w:rsidP="00751F0C">
            <w:pPr>
              <w:jc w:val="center"/>
              <w:rPr>
                <w:rFonts w:ascii="Arial" w:hAnsi="Arial" w:cs="Arial"/>
              </w:rPr>
            </w:pPr>
          </w:p>
          <w:p w14:paraId="62CB0F9F" w14:textId="77777777" w:rsidR="00DB005D" w:rsidRPr="00627B45" w:rsidRDefault="00DB005D" w:rsidP="00751F0C">
            <w:pPr>
              <w:jc w:val="center"/>
              <w:rPr>
                <w:rFonts w:ascii="Arial" w:hAnsi="Arial" w:cs="Arial"/>
              </w:rPr>
            </w:pPr>
            <w:r>
              <w:rPr>
                <w:rFonts w:ascii="Arial" w:hAnsi="Arial" w:cs="Arial"/>
              </w:rPr>
              <w:t>1</w:t>
            </w:r>
            <w:r w:rsidR="000C30C2">
              <w:rPr>
                <w:rFonts w:ascii="Arial" w:hAnsi="Arial" w:cs="Arial"/>
              </w:rPr>
              <w:t>2</w:t>
            </w:r>
          </w:p>
          <w:p w14:paraId="23233954" w14:textId="77777777" w:rsidR="00DB005D" w:rsidRPr="00627B45" w:rsidRDefault="00DB005D" w:rsidP="00751F0C">
            <w:pPr>
              <w:jc w:val="center"/>
              <w:rPr>
                <w:rFonts w:ascii="Arial" w:hAnsi="Arial" w:cs="Arial"/>
              </w:rPr>
            </w:pPr>
          </w:p>
          <w:p w14:paraId="195B1AF1" w14:textId="77777777" w:rsidR="00DB005D" w:rsidRPr="00627B45" w:rsidRDefault="00DB005D" w:rsidP="00751F0C">
            <w:pPr>
              <w:jc w:val="center"/>
              <w:rPr>
                <w:rFonts w:ascii="Arial" w:hAnsi="Arial" w:cs="Arial"/>
              </w:rPr>
            </w:pPr>
          </w:p>
          <w:p w14:paraId="572557B5" w14:textId="77777777" w:rsidR="00DB005D" w:rsidRPr="00627B45" w:rsidRDefault="00DB005D" w:rsidP="00751F0C">
            <w:pPr>
              <w:jc w:val="center"/>
              <w:rPr>
                <w:rFonts w:ascii="Arial" w:hAnsi="Arial" w:cs="Arial"/>
              </w:rPr>
            </w:pPr>
          </w:p>
          <w:p w14:paraId="4EA29185" w14:textId="77777777" w:rsidR="00DB005D" w:rsidRPr="00627B45" w:rsidRDefault="00DB005D" w:rsidP="00751F0C">
            <w:pPr>
              <w:jc w:val="center"/>
              <w:rPr>
                <w:rFonts w:ascii="Arial" w:hAnsi="Arial" w:cs="Arial"/>
              </w:rPr>
            </w:pPr>
          </w:p>
          <w:p w14:paraId="4DB58231" w14:textId="77777777" w:rsidR="00DB005D" w:rsidRPr="00627B45" w:rsidRDefault="00DB005D" w:rsidP="00751F0C">
            <w:pPr>
              <w:jc w:val="center"/>
              <w:rPr>
                <w:rFonts w:ascii="Arial" w:hAnsi="Arial" w:cs="Arial"/>
              </w:rPr>
            </w:pPr>
          </w:p>
          <w:p w14:paraId="47507AB3" w14:textId="77777777" w:rsidR="00DB005D" w:rsidRPr="00627B45" w:rsidRDefault="00DB005D" w:rsidP="00751F0C">
            <w:pPr>
              <w:rPr>
                <w:rFonts w:ascii="Arial" w:hAnsi="Arial" w:cs="Arial"/>
              </w:rPr>
            </w:pPr>
            <w:r w:rsidRPr="00627B45">
              <w:rPr>
                <w:rFonts w:ascii="Arial" w:hAnsi="Arial" w:cs="Arial"/>
              </w:rPr>
              <w:t xml:space="preserve">      </w:t>
            </w:r>
          </w:p>
          <w:p w14:paraId="75800A41" w14:textId="77777777" w:rsidR="00DB005D" w:rsidRPr="00627B45" w:rsidRDefault="00DB005D" w:rsidP="00751F0C">
            <w:pPr>
              <w:rPr>
                <w:rFonts w:ascii="Arial" w:hAnsi="Arial" w:cs="Arial"/>
              </w:rPr>
            </w:pPr>
          </w:p>
        </w:tc>
      </w:tr>
    </w:tbl>
    <w:p w14:paraId="0DEE6EB6" w14:textId="77777777" w:rsidR="00DB005D" w:rsidRPr="00627B45" w:rsidRDefault="00DB005D" w:rsidP="00DB005D">
      <w:pPr>
        <w:rPr>
          <w:rFonts w:ascii="Arial" w:hAnsi="Arial" w:cs="Arial"/>
          <w:b/>
          <w:bCs/>
          <w:sz w:val="40"/>
          <w:szCs w:val="28"/>
          <w:u w:val="single"/>
        </w:rPr>
      </w:pPr>
    </w:p>
    <w:p w14:paraId="0F1A0480" w14:textId="77777777" w:rsidR="00DB005D" w:rsidRPr="00627B45" w:rsidRDefault="00DB005D" w:rsidP="00DB005D">
      <w:pPr>
        <w:rPr>
          <w:rFonts w:ascii="Arial" w:hAnsi="Arial" w:cs="Arial"/>
        </w:rPr>
      </w:pPr>
    </w:p>
    <w:p w14:paraId="742B67CE" w14:textId="77777777" w:rsidR="00DB005D" w:rsidRPr="00627B45" w:rsidRDefault="00DB005D" w:rsidP="00DB005D">
      <w:pPr>
        <w:rPr>
          <w:rFonts w:ascii="Arial" w:hAnsi="Arial" w:cs="Arial"/>
        </w:rPr>
      </w:pPr>
    </w:p>
    <w:p w14:paraId="403A4AB7" w14:textId="77777777" w:rsidR="00DB005D" w:rsidRPr="00627B45" w:rsidRDefault="00DB005D" w:rsidP="00DB005D">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sidRPr="00627B45">
        <w:rPr>
          <w:rFonts w:ascii="Arial" w:hAnsi="Arial" w:cs="Arial"/>
          <w:b/>
          <w:sz w:val="40"/>
          <w:szCs w:val="40"/>
        </w:rPr>
        <w:br w:type="page"/>
      </w:r>
      <w:r w:rsidRPr="00627B45">
        <w:rPr>
          <w:rFonts w:ascii="Arial" w:hAnsi="Arial" w:cs="Arial"/>
          <w:b/>
          <w:sz w:val="40"/>
          <w:szCs w:val="40"/>
        </w:rPr>
        <w:lastRenderedPageBreak/>
        <w:t>PART 1 - POLICY SECTION</w:t>
      </w:r>
    </w:p>
    <w:p w14:paraId="17511225" w14:textId="77777777" w:rsidR="00DB005D" w:rsidRPr="00627B45" w:rsidRDefault="00DB005D" w:rsidP="00DB005D"/>
    <w:p w14:paraId="1C31C9BE" w14:textId="77777777" w:rsidR="00DB005D" w:rsidRPr="00627B45" w:rsidRDefault="00DB005D" w:rsidP="00DB005D">
      <w:pPr>
        <w:rPr>
          <w:rFonts w:ascii="Arial" w:eastAsia="Calibri" w:hAnsi="Arial" w:cs="Arial"/>
          <w:b/>
          <w:sz w:val="28"/>
          <w:szCs w:val="28"/>
          <w:u w:val="single"/>
          <w:lang w:val="en-US" w:eastAsia="en-US"/>
        </w:rPr>
      </w:pPr>
      <w:r w:rsidRPr="00627B45">
        <w:rPr>
          <w:rFonts w:ascii="Arial" w:eastAsia="Calibri" w:hAnsi="Arial" w:cs="Arial"/>
          <w:b/>
          <w:sz w:val="28"/>
          <w:szCs w:val="28"/>
          <w:u w:val="single"/>
          <w:lang w:val="en-US" w:eastAsia="en-US"/>
        </w:rPr>
        <w:t>Introduction</w:t>
      </w:r>
    </w:p>
    <w:p w14:paraId="3D154F9F" w14:textId="77777777" w:rsidR="00DB005D" w:rsidRPr="00627B45" w:rsidRDefault="00DB005D" w:rsidP="00DB005D">
      <w:pPr>
        <w:keepNext/>
        <w:numPr>
          <w:ilvl w:val="1"/>
          <w:numId w:val="17"/>
        </w:numPr>
        <w:spacing w:before="240" w:after="60"/>
        <w:outlineLvl w:val="3"/>
        <w:rPr>
          <w:rFonts w:ascii="Arial" w:hAnsi="Arial" w:cs="Arial"/>
          <w:b/>
          <w:bCs/>
          <w:szCs w:val="28"/>
        </w:rPr>
      </w:pPr>
      <w:r w:rsidRPr="00627B45">
        <w:rPr>
          <w:rFonts w:ascii="Arial" w:hAnsi="Arial" w:cs="Arial"/>
          <w:b/>
          <w:bCs/>
          <w:szCs w:val="28"/>
        </w:rPr>
        <w:tab/>
        <w:t>Definition of an Unwanted Fire Signal</w:t>
      </w:r>
    </w:p>
    <w:p w14:paraId="759C592E" w14:textId="77777777" w:rsidR="00DB005D" w:rsidRPr="00627B45" w:rsidRDefault="00DB005D" w:rsidP="00DB005D"/>
    <w:p w14:paraId="0A16326D" w14:textId="77777777" w:rsidR="00DB005D" w:rsidRPr="00627B45" w:rsidRDefault="00DB005D" w:rsidP="00DB005D">
      <w:pPr>
        <w:jc w:val="both"/>
        <w:rPr>
          <w:rFonts w:ascii="Arial" w:hAnsi="Arial" w:cs="Arial"/>
        </w:rPr>
      </w:pPr>
      <w:r w:rsidRPr="00627B45">
        <w:tab/>
      </w:r>
      <w:r w:rsidRPr="00627B45">
        <w:rPr>
          <w:rFonts w:ascii="Arial" w:hAnsi="Arial" w:cs="Arial"/>
        </w:rPr>
        <w:t xml:space="preserve">An Unwanted Fire Signal (UwFS) is defined by the British Fire Protection </w:t>
      </w:r>
      <w:r w:rsidRPr="00627B45">
        <w:rPr>
          <w:rFonts w:ascii="Arial" w:hAnsi="Arial" w:cs="Arial"/>
        </w:rPr>
        <w:tab/>
        <w:t xml:space="preserve">System Association as “any alarm signal other than a genuine fire or test </w:t>
      </w:r>
      <w:r w:rsidRPr="00627B45">
        <w:rPr>
          <w:rFonts w:ascii="Arial" w:hAnsi="Arial" w:cs="Arial"/>
        </w:rPr>
        <w:tab/>
        <w:t xml:space="preserve">signal”. Any false alarm which is subsequently passed to the fire and </w:t>
      </w:r>
      <w:r w:rsidRPr="00627B45">
        <w:rPr>
          <w:rFonts w:ascii="Arial" w:hAnsi="Arial" w:cs="Arial"/>
        </w:rPr>
        <w:tab/>
        <w:t>rescue service is classed as an “Unwanted Fire Signal”.</w:t>
      </w:r>
    </w:p>
    <w:p w14:paraId="109924B1" w14:textId="77777777" w:rsidR="00DB005D" w:rsidRPr="00627B45" w:rsidRDefault="00DB005D" w:rsidP="00DB005D">
      <w:pPr>
        <w:jc w:val="both"/>
        <w:rPr>
          <w:rFonts w:ascii="Arial" w:hAnsi="Arial" w:cs="Arial"/>
        </w:rPr>
      </w:pPr>
    </w:p>
    <w:p w14:paraId="5E214A67" w14:textId="77777777" w:rsidR="00DB005D" w:rsidRPr="00627B45" w:rsidRDefault="00DB005D" w:rsidP="00DB005D">
      <w:pPr>
        <w:numPr>
          <w:ilvl w:val="1"/>
          <w:numId w:val="17"/>
        </w:numPr>
        <w:jc w:val="both"/>
        <w:rPr>
          <w:rFonts w:ascii="Arial" w:hAnsi="Arial" w:cs="Arial"/>
          <w:b/>
        </w:rPr>
      </w:pPr>
      <w:r w:rsidRPr="00627B45">
        <w:rPr>
          <w:rFonts w:ascii="Arial" w:hAnsi="Arial" w:cs="Arial"/>
          <w:b/>
        </w:rPr>
        <w:tab/>
        <w:t>Scope of Policy</w:t>
      </w:r>
    </w:p>
    <w:p w14:paraId="3E3042C9" w14:textId="77777777" w:rsidR="00DB005D" w:rsidRPr="00627B45" w:rsidRDefault="00DB005D" w:rsidP="00DB005D">
      <w:pPr>
        <w:jc w:val="both"/>
        <w:rPr>
          <w:rFonts w:eastAsia="Arial Unicode MS" w:cs="Arial"/>
          <w:lang w:val="en-US"/>
        </w:rPr>
      </w:pPr>
    </w:p>
    <w:p w14:paraId="5C7EEC0A" w14:textId="77777777" w:rsidR="00DB005D" w:rsidRPr="00627B45" w:rsidRDefault="00DB005D" w:rsidP="00DB005D">
      <w:pPr>
        <w:ind w:left="720"/>
        <w:jc w:val="both"/>
        <w:rPr>
          <w:rFonts w:ascii="Arial" w:eastAsia="Arial Unicode MS" w:hAnsi="Arial" w:cs="Arial"/>
          <w:lang w:val="en-US"/>
        </w:rPr>
      </w:pPr>
      <w:r w:rsidRPr="00627B45">
        <w:rPr>
          <w:rFonts w:ascii="Arial" w:eastAsia="Arial Unicode MS" w:hAnsi="Arial" w:cs="Arial"/>
          <w:lang w:val="en-US"/>
        </w:rPr>
        <w:t xml:space="preserve">It is widely recognised that the installation of modern fire safety management systems and the increasing use of Automatic Fire Detection </w:t>
      </w:r>
    </w:p>
    <w:p w14:paraId="0C321F5E" w14:textId="77777777" w:rsidR="00DB005D" w:rsidRPr="00627B45" w:rsidRDefault="00DB005D" w:rsidP="00DB005D">
      <w:pPr>
        <w:ind w:left="720"/>
        <w:jc w:val="both"/>
        <w:rPr>
          <w:rFonts w:ascii="Arial" w:eastAsia="Arial Unicode MS" w:hAnsi="Arial" w:cs="Arial"/>
          <w:lang w:val="en-US"/>
        </w:rPr>
      </w:pPr>
      <w:r w:rsidRPr="00627B45">
        <w:rPr>
          <w:rFonts w:ascii="Arial" w:eastAsia="Arial Unicode MS" w:hAnsi="Arial" w:cs="Arial"/>
          <w:lang w:val="en-US"/>
        </w:rPr>
        <w:t>(AFD) systems, provides the earliest possible warning of fire. They are a key factor in providing an early warning of fire for building occupants. The occurrence of UwFS do however, have a significant impact on fire and rescue service resources, an issue which is addressed through the procedures detailed in this policy.</w:t>
      </w:r>
    </w:p>
    <w:p w14:paraId="79EA038E" w14:textId="77777777" w:rsidR="00DB005D" w:rsidRPr="00627B45" w:rsidRDefault="00DB005D" w:rsidP="00DB005D">
      <w:pPr>
        <w:ind w:left="720"/>
        <w:jc w:val="both"/>
        <w:rPr>
          <w:rFonts w:ascii="Arial" w:eastAsia="Arial Unicode MS" w:hAnsi="Arial" w:cs="Arial"/>
          <w:lang w:val="en-US"/>
        </w:rPr>
      </w:pPr>
    </w:p>
    <w:p w14:paraId="21975773" w14:textId="77777777" w:rsidR="00DB005D" w:rsidRPr="00627B45" w:rsidRDefault="00DB005D" w:rsidP="00DB005D">
      <w:pPr>
        <w:ind w:left="720"/>
        <w:jc w:val="both"/>
        <w:rPr>
          <w:rFonts w:ascii="Arial" w:eastAsia="Arial Unicode MS" w:hAnsi="Arial" w:cs="Arial"/>
          <w:lang w:val="en-US"/>
        </w:rPr>
      </w:pPr>
      <w:r w:rsidRPr="00627B45">
        <w:rPr>
          <w:rFonts w:ascii="Arial" w:eastAsia="Arial Unicode MS" w:hAnsi="Arial" w:cs="Arial"/>
          <w:lang w:val="en-US"/>
        </w:rPr>
        <w:t xml:space="preserve">The purpose of the UwFS policy is to: </w:t>
      </w:r>
    </w:p>
    <w:p w14:paraId="460289CE" w14:textId="77777777" w:rsidR="00DB005D" w:rsidRPr="00627B45" w:rsidRDefault="00DB005D" w:rsidP="00DB005D">
      <w:pPr>
        <w:ind w:left="720"/>
        <w:jc w:val="both"/>
        <w:rPr>
          <w:rFonts w:ascii="Arial" w:eastAsia="Arial Unicode MS" w:hAnsi="Arial" w:cs="Arial"/>
          <w:lang w:val="en-US"/>
        </w:rPr>
      </w:pPr>
    </w:p>
    <w:p w14:paraId="6A6D720F" w14:textId="77777777" w:rsidR="00DB005D" w:rsidRPr="00627B45" w:rsidRDefault="00DB005D" w:rsidP="00DB005D">
      <w:pPr>
        <w:numPr>
          <w:ilvl w:val="1"/>
          <w:numId w:val="11"/>
        </w:numPr>
        <w:overflowPunct w:val="0"/>
        <w:autoSpaceDE w:val="0"/>
        <w:autoSpaceDN w:val="0"/>
        <w:adjustRightInd w:val="0"/>
        <w:jc w:val="both"/>
        <w:textAlignment w:val="baseline"/>
        <w:rPr>
          <w:rFonts w:ascii="Arial" w:eastAsia="Arial Unicode MS" w:hAnsi="Arial" w:cs="Arial"/>
          <w:lang w:val="en-US"/>
        </w:rPr>
      </w:pPr>
      <w:r w:rsidRPr="00627B45">
        <w:rPr>
          <w:rFonts w:ascii="Arial" w:eastAsia="Arial Unicode MS" w:hAnsi="Arial" w:cs="Arial"/>
          <w:lang w:val="en-US"/>
        </w:rPr>
        <w:t>Reduce the number of false alarm activations generated by fire detection and fire alarm systems;</w:t>
      </w:r>
    </w:p>
    <w:p w14:paraId="03BD9B92" w14:textId="77777777" w:rsidR="00DB005D" w:rsidRPr="00627B45" w:rsidRDefault="00DB005D" w:rsidP="00DB005D">
      <w:pPr>
        <w:numPr>
          <w:ilvl w:val="1"/>
          <w:numId w:val="11"/>
        </w:numPr>
        <w:overflowPunct w:val="0"/>
        <w:autoSpaceDE w:val="0"/>
        <w:autoSpaceDN w:val="0"/>
        <w:adjustRightInd w:val="0"/>
        <w:jc w:val="both"/>
        <w:textAlignment w:val="baseline"/>
        <w:rPr>
          <w:rFonts w:ascii="Arial" w:eastAsia="Arial Unicode MS" w:hAnsi="Arial" w:cs="Arial"/>
          <w:lang w:val="en-US"/>
        </w:rPr>
      </w:pPr>
      <w:r w:rsidRPr="00627B45">
        <w:rPr>
          <w:rFonts w:ascii="Arial" w:eastAsia="Arial Unicode MS" w:hAnsi="Arial" w:cs="Arial"/>
          <w:lang w:val="en-US"/>
        </w:rPr>
        <w:t>Deliver significant reductions in appliance movements, unnecessary cost expenditure and disruption to both Cheshire Fire and Rescue Service (the Service) and the business community; and</w:t>
      </w:r>
    </w:p>
    <w:p w14:paraId="1C05D5A8" w14:textId="77777777" w:rsidR="00DB005D" w:rsidRPr="00627B45" w:rsidRDefault="00DB005D" w:rsidP="00DB005D">
      <w:pPr>
        <w:numPr>
          <w:ilvl w:val="1"/>
          <w:numId w:val="11"/>
        </w:numPr>
        <w:overflowPunct w:val="0"/>
        <w:autoSpaceDE w:val="0"/>
        <w:autoSpaceDN w:val="0"/>
        <w:adjustRightInd w:val="0"/>
        <w:jc w:val="both"/>
        <w:textAlignment w:val="baseline"/>
        <w:rPr>
          <w:rFonts w:ascii="Arial" w:eastAsia="Arial Unicode MS" w:hAnsi="Arial" w:cs="Arial"/>
          <w:lang w:val="en-US"/>
        </w:rPr>
      </w:pPr>
      <w:r w:rsidRPr="00627B45">
        <w:rPr>
          <w:rFonts w:ascii="Arial" w:eastAsia="Arial Unicode MS" w:hAnsi="Arial" w:cs="Arial"/>
          <w:lang w:val="en-US"/>
        </w:rPr>
        <w:t>Reduce the risk to the public and firefighters through unnecessary emergency responses.</w:t>
      </w:r>
    </w:p>
    <w:p w14:paraId="26E2488D" w14:textId="77777777" w:rsidR="00DB005D" w:rsidRPr="00627B45" w:rsidRDefault="00DB005D" w:rsidP="00DB005D">
      <w:pPr>
        <w:widowControl w:val="0"/>
        <w:ind w:left="720" w:hanging="720"/>
        <w:jc w:val="both"/>
        <w:rPr>
          <w:rFonts w:ascii="Arial" w:eastAsia="Arial Unicode MS" w:hAnsi="Arial" w:cs="Arial"/>
          <w:lang w:val="en-US"/>
        </w:rPr>
      </w:pPr>
    </w:p>
    <w:p w14:paraId="52061DBE" w14:textId="77777777" w:rsidR="00DB005D" w:rsidRPr="00627B45" w:rsidRDefault="00DB005D" w:rsidP="00DB005D">
      <w:pPr>
        <w:rPr>
          <w:rFonts w:ascii="Arial" w:eastAsia="Calibri" w:hAnsi="Arial" w:cs="Arial"/>
          <w:b/>
          <w:sz w:val="28"/>
          <w:szCs w:val="28"/>
          <w:u w:val="single"/>
          <w:lang w:val="en-US" w:eastAsia="en-US"/>
        </w:rPr>
      </w:pPr>
      <w:r w:rsidRPr="00627B45">
        <w:rPr>
          <w:rFonts w:ascii="Arial" w:eastAsia="Calibri" w:hAnsi="Arial" w:cs="Arial"/>
          <w:b/>
          <w:sz w:val="28"/>
          <w:szCs w:val="28"/>
          <w:u w:val="single"/>
          <w:lang w:val="en-US" w:eastAsia="en-US"/>
        </w:rPr>
        <w:t>Impact of Unwanted Fire Signals</w:t>
      </w:r>
    </w:p>
    <w:p w14:paraId="4FAFD7AA" w14:textId="77777777" w:rsidR="00DB005D" w:rsidRPr="00627B45" w:rsidRDefault="00DB005D" w:rsidP="00DB005D">
      <w:pPr>
        <w:widowControl w:val="0"/>
        <w:ind w:left="720" w:hanging="720"/>
        <w:jc w:val="both"/>
        <w:rPr>
          <w:rFonts w:ascii="Arial" w:eastAsia="Arial Unicode MS" w:hAnsi="Arial" w:cs="Arial"/>
          <w:lang w:val="en-US"/>
        </w:rPr>
      </w:pPr>
    </w:p>
    <w:p w14:paraId="27F18633" w14:textId="77777777" w:rsidR="00DB005D" w:rsidRPr="00627B45" w:rsidRDefault="00DB005D" w:rsidP="00DB005D">
      <w:pPr>
        <w:widowControl w:val="0"/>
        <w:ind w:left="720" w:hanging="720"/>
        <w:jc w:val="both"/>
        <w:rPr>
          <w:rFonts w:ascii="Arial" w:eastAsia="Arial Unicode MS" w:hAnsi="Arial" w:cs="Arial"/>
          <w:lang w:val="en-US"/>
        </w:rPr>
      </w:pPr>
      <w:r w:rsidRPr="00627B45">
        <w:rPr>
          <w:rFonts w:ascii="Arial" w:eastAsia="Arial Unicode MS" w:hAnsi="Arial" w:cs="Arial"/>
          <w:b/>
          <w:lang w:val="en-US"/>
        </w:rPr>
        <w:t>2.1</w:t>
      </w:r>
      <w:r w:rsidRPr="00627B45">
        <w:rPr>
          <w:rFonts w:ascii="Arial" w:eastAsia="Arial Unicode MS" w:hAnsi="Arial" w:cs="Arial"/>
          <w:lang w:val="en-US"/>
        </w:rPr>
        <w:tab/>
        <w:t>The Service attends hundreds of UwFSs every year from premises with AFD systems. On average only 1.8% are found on arrival to be confirmed fires, with less than 1% requiring firefighting action by the Service. Mobilising appliances to each of these calls causes a significant impact on the Service for the following reasons:</w:t>
      </w:r>
    </w:p>
    <w:p w14:paraId="77B62C83" w14:textId="77777777" w:rsidR="00DB005D" w:rsidRPr="00627B45" w:rsidRDefault="00DB005D" w:rsidP="00DB005D">
      <w:pPr>
        <w:widowControl w:val="0"/>
        <w:jc w:val="both"/>
        <w:rPr>
          <w:rFonts w:ascii="Arial" w:eastAsia="Arial Unicode MS" w:hAnsi="Arial" w:cs="Arial"/>
          <w:lang w:val="en-US"/>
        </w:rPr>
      </w:pPr>
    </w:p>
    <w:p w14:paraId="22D6A390" w14:textId="77777777" w:rsidR="00DB005D" w:rsidRPr="00627B45" w:rsidRDefault="00DB005D" w:rsidP="00DB005D">
      <w:pPr>
        <w:widowControl w:val="0"/>
        <w:numPr>
          <w:ilvl w:val="0"/>
          <w:numId w:val="10"/>
        </w:numPr>
        <w:autoSpaceDE w:val="0"/>
        <w:autoSpaceDN w:val="0"/>
        <w:contextualSpacing/>
        <w:jc w:val="both"/>
        <w:rPr>
          <w:rFonts w:ascii="Arial" w:eastAsia="Arial Unicode MS" w:hAnsi="Arial" w:cs="Arial"/>
          <w:lang w:val="en-US" w:eastAsia="en-US"/>
        </w:rPr>
      </w:pPr>
      <w:r w:rsidRPr="00627B45">
        <w:rPr>
          <w:rFonts w:ascii="Arial" w:eastAsia="Arial Unicode MS" w:hAnsi="Arial" w:cs="Arial"/>
          <w:lang w:val="en-US" w:eastAsia="en-US"/>
        </w:rPr>
        <w:t>Fire appliances are not available to respond to genuine life threatening emergencies.</w:t>
      </w:r>
    </w:p>
    <w:p w14:paraId="1F4D9C76" w14:textId="77777777" w:rsidR="00DB005D" w:rsidRPr="00627B45" w:rsidRDefault="00DB005D" w:rsidP="00DB005D">
      <w:pPr>
        <w:widowControl w:val="0"/>
        <w:numPr>
          <w:ilvl w:val="0"/>
          <w:numId w:val="10"/>
        </w:numPr>
        <w:autoSpaceDE w:val="0"/>
        <w:autoSpaceDN w:val="0"/>
        <w:contextualSpacing/>
        <w:jc w:val="both"/>
        <w:rPr>
          <w:rFonts w:ascii="Arial" w:eastAsia="Arial Unicode MS" w:hAnsi="Arial" w:cs="Arial"/>
          <w:lang w:val="en-US" w:eastAsia="en-US"/>
        </w:rPr>
      </w:pPr>
      <w:r w:rsidRPr="00627B45">
        <w:rPr>
          <w:rFonts w:ascii="Arial" w:eastAsia="Arial Unicode MS" w:hAnsi="Arial" w:cs="Arial"/>
          <w:lang w:val="en-US" w:eastAsia="en-US"/>
        </w:rPr>
        <w:t>Responding to UwFS under blue-light conditions poses an unnecessary risk to staff and other road users.</w:t>
      </w:r>
    </w:p>
    <w:p w14:paraId="7F7829D7" w14:textId="77777777" w:rsidR="00DB005D" w:rsidRPr="00627B45" w:rsidRDefault="00DB005D" w:rsidP="00DB005D">
      <w:pPr>
        <w:widowControl w:val="0"/>
        <w:numPr>
          <w:ilvl w:val="0"/>
          <w:numId w:val="10"/>
        </w:numPr>
        <w:autoSpaceDE w:val="0"/>
        <w:autoSpaceDN w:val="0"/>
        <w:contextualSpacing/>
        <w:jc w:val="both"/>
        <w:rPr>
          <w:rFonts w:ascii="Arial" w:eastAsia="Arial Unicode MS" w:hAnsi="Arial" w:cs="Arial"/>
          <w:lang w:val="en-US" w:eastAsia="en-US"/>
        </w:rPr>
      </w:pPr>
      <w:r w:rsidRPr="00627B45">
        <w:rPr>
          <w:rFonts w:ascii="Arial" w:eastAsia="Arial Unicode MS" w:hAnsi="Arial" w:cs="Arial"/>
          <w:lang w:val="en-US" w:eastAsia="en-US"/>
        </w:rPr>
        <w:t>Operational crews are disrupted whilst undertaking other core tasks such as training and community safety activities.</w:t>
      </w:r>
    </w:p>
    <w:p w14:paraId="3FEA082E" w14:textId="77777777" w:rsidR="00DB005D" w:rsidRPr="00627B45" w:rsidRDefault="00DB005D" w:rsidP="00DB005D">
      <w:pPr>
        <w:widowControl w:val="0"/>
        <w:numPr>
          <w:ilvl w:val="0"/>
          <w:numId w:val="10"/>
        </w:numPr>
        <w:autoSpaceDE w:val="0"/>
        <w:autoSpaceDN w:val="0"/>
        <w:contextualSpacing/>
        <w:jc w:val="both"/>
        <w:rPr>
          <w:rFonts w:ascii="Arial" w:eastAsia="Arial Unicode MS" w:hAnsi="Arial" w:cs="Arial"/>
          <w:lang w:val="en-US" w:eastAsia="en-US"/>
        </w:rPr>
      </w:pPr>
      <w:r w:rsidRPr="00627B45">
        <w:rPr>
          <w:rFonts w:ascii="Arial" w:eastAsia="Arial Unicode MS" w:hAnsi="Arial" w:cs="Arial"/>
          <w:lang w:val="en-US" w:eastAsia="en-US"/>
        </w:rPr>
        <w:t>Financial costs are incurred for fuel and there is an associated impact on the environment caused by the appliance movements.</w:t>
      </w:r>
    </w:p>
    <w:p w14:paraId="104895EB" w14:textId="77777777" w:rsidR="00DB005D" w:rsidRPr="00627B45" w:rsidRDefault="00DB005D" w:rsidP="00DB005D">
      <w:pPr>
        <w:widowControl w:val="0"/>
        <w:numPr>
          <w:ilvl w:val="0"/>
          <w:numId w:val="10"/>
        </w:numPr>
        <w:autoSpaceDE w:val="0"/>
        <w:autoSpaceDN w:val="0"/>
        <w:contextualSpacing/>
        <w:jc w:val="both"/>
        <w:rPr>
          <w:rFonts w:ascii="Arial" w:eastAsia="Arial Unicode MS" w:hAnsi="Arial" w:cs="Arial"/>
          <w:lang w:val="en-US" w:eastAsia="en-US"/>
        </w:rPr>
      </w:pPr>
      <w:r w:rsidRPr="00627B45">
        <w:rPr>
          <w:rFonts w:ascii="Arial" w:eastAsia="Arial Unicode MS" w:hAnsi="Arial" w:cs="Arial"/>
          <w:lang w:val="en-US" w:eastAsia="en-US"/>
        </w:rPr>
        <w:t>On-Call firefighters require payment for being alerted and are unnecessarily disrupted from their primary employment.</w:t>
      </w:r>
    </w:p>
    <w:p w14:paraId="4BAC1D9B" w14:textId="77777777" w:rsidR="00DB005D" w:rsidRPr="00627B45" w:rsidRDefault="00DB005D" w:rsidP="00DB005D">
      <w:pPr>
        <w:widowControl w:val="0"/>
        <w:autoSpaceDE w:val="0"/>
        <w:autoSpaceDN w:val="0"/>
        <w:ind w:left="720"/>
        <w:contextualSpacing/>
        <w:jc w:val="both"/>
        <w:rPr>
          <w:rFonts w:ascii="Arial" w:eastAsia="Arial Unicode MS" w:hAnsi="Arial" w:cs="Arial"/>
          <w:lang w:val="en-US" w:eastAsia="en-US"/>
        </w:rPr>
      </w:pPr>
    </w:p>
    <w:p w14:paraId="24F896DB" w14:textId="77777777" w:rsidR="00DB005D" w:rsidRPr="00627B45" w:rsidRDefault="00DB005D" w:rsidP="00DB005D">
      <w:pPr>
        <w:widowControl w:val="0"/>
        <w:autoSpaceDE w:val="0"/>
        <w:autoSpaceDN w:val="0"/>
        <w:ind w:left="720"/>
        <w:contextualSpacing/>
        <w:jc w:val="both"/>
        <w:rPr>
          <w:rFonts w:ascii="Arial" w:eastAsia="Arial Unicode MS" w:hAnsi="Arial" w:cs="Arial"/>
          <w:lang w:val="en-US" w:eastAsia="en-US"/>
        </w:rPr>
      </w:pPr>
    </w:p>
    <w:p w14:paraId="6FC01756" w14:textId="77777777" w:rsidR="00DB005D" w:rsidRPr="00627B45" w:rsidRDefault="00DB005D" w:rsidP="00DB005D">
      <w:pPr>
        <w:widowControl w:val="0"/>
        <w:autoSpaceDE w:val="0"/>
        <w:autoSpaceDN w:val="0"/>
        <w:ind w:left="720"/>
        <w:contextualSpacing/>
        <w:jc w:val="both"/>
        <w:rPr>
          <w:rFonts w:ascii="Arial" w:eastAsia="Arial Unicode MS" w:hAnsi="Arial" w:cs="Arial"/>
          <w:lang w:val="en-US" w:eastAsia="en-US"/>
        </w:rPr>
      </w:pPr>
      <w:r w:rsidRPr="00627B45">
        <w:rPr>
          <w:rFonts w:ascii="Arial" w:eastAsia="Calibri" w:hAnsi="Arial" w:cs="Arial"/>
          <w:b/>
          <w:sz w:val="28"/>
          <w:szCs w:val="28"/>
          <w:u w:val="single"/>
          <w:lang w:val="en-US" w:eastAsia="en-US"/>
        </w:rPr>
        <w:t>Call Challenging and Mobilising</w:t>
      </w:r>
    </w:p>
    <w:p w14:paraId="374C3EE5" w14:textId="77777777" w:rsidR="00DB005D" w:rsidRPr="00627B45" w:rsidRDefault="00DB005D" w:rsidP="00DB005D">
      <w:pPr>
        <w:rPr>
          <w:rFonts w:ascii="Arial" w:eastAsia="Calibri" w:hAnsi="Arial" w:cs="Arial"/>
          <w:b/>
          <w:sz w:val="28"/>
          <w:szCs w:val="28"/>
          <w:u w:val="single"/>
          <w:lang w:val="en-US" w:eastAsia="en-US"/>
        </w:rPr>
      </w:pPr>
    </w:p>
    <w:p w14:paraId="0315AC64" w14:textId="77777777" w:rsidR="00DB005D" w:rsidRPr="00627B45" w:rsidRDefault="00DB005D" w:rsidP="00DB005D">
      <w:pPr>
        <w:ind w:left="720" w:hanging="720"/>
        <w:jc w:val="both"/>
        <w:rPr>
          <w:rFonts w:ascii="Arial" w:eastAsia="Calibri" w:hAnsi="Arial" w:cs="Arial"/>
          <w:lang w:val="en-US" w:eastAsia="en-US"/>
        </w:rPr>
      </w:pPr>
      <w:r w:rsidRPr="001401F1">
        <w:rPr>
          <w:rFonts w:ascii="Arial" w:eastAsia="Calibri" w:hAnsi="Arial" w:cs="Arial"/>
          <w:b/>
          <w:lang w:val="en-US" w:eastAsia="en-US"/>
        </w:rPr>
        <w:t>3.1</w:t>
      </w:r>
      <w:r w:rsidRPr="00627B45">
        <w:rPr>
          <w:rFonts w:ascii="Arial" w:eastAsia="Calibri" w:hAnsi="Arial" w:cs="Arial"/>
          <w:lang w:val="en-US" w:eastAsia="en-US"/>
        </w:rPr>
        <w:tab/>
        <w:t xml:space="preserve">On occasions when Automatic Fire alarm (AFA) calls are received by the Service, </w:t>
      </w:r>
      <w:r w:rsidR="00A84A59" w:rsidRPr="00627B45">
        <w:rPr>
          <w:rFonts w:ascii="Arial" w:eastAsia="Calibri" w:hAnsi="Arial" w:cs="Arial"/>
          <w:lang w:val="en-US" w:eastAsia="en-US"/>
        </w:rPr>
        <w:t>Northwest</w:t>
      </w:r>
      <w:r w:rsidRPr="00627B45">
        <w:rPr>
          <w:rFonts w:ascii="Arial" w:eastAsia="Calibri" w:hAnsi="Arial" w:cs="Arial"/>
          <w:lang w:val="en-US" w:eastAsia="en-US"/>
        </w:rPr>
        <w:t xml:space="preserve"> Fire Control (NWFC) will adopt a call challenging procedure as detailed below and in Appendices 1-</w:t>
      </w:r>
      <w:r>
        <w:rPr>
          <w:rFonts w:ascii="Arial" w:eastAsia="Calibri" w:hAnsi="Arial" w:cs="Arial"/>
          <w:lang w:val="en-US" w:eastAsia="en-US"/>
        </w:rPr>
        <w:t>3</w:t>
      </w:r>
      <w:r w:rsidRPr="00627B45">
        <w:rPr>
          <w:rFonts w:ascii="Arial" w:eastAsia="Calibri" w:hAnsi="Arial" w:cs="Arial"/>
          <w:lang w:val="en-US" w:eastAsia="en-US"/>
        </w:rPr>
        <w:t xml:space="preserve"> of the policy. The call challenge process is designed to</w:t>
      </w:r>
      <w:r w:rsidRPr="00627B45">
        <w:rPr>
          <w:rFonts w:ascii="Arial" w:eastAsia="Calibri" w:hAnsi="Arial" w:cs="Arial"/>
          <w:lang w:val="en-US" w:eastAsia="en-US"/>
        </w:rPr>
        <w:tab/>
        <w:t xml:space="preserve">enhance the quantity and quality of information regarding the situation, allowing the Fire Control Operator to mobilise the most appropriate operational response, in most circumstances, only when confirmation of a fire can be given by the caller.  </w:t>
      </w:r>
    </w:p>
    <w:p w14:paraId="71831998" w14:textId="77777777" w:rsidR="00DB005D" w:rsidRPr="00627B45" w:rsidRDefault="00DB005D" w:rsidP="00DB005D">
      <w:pPr>
        <w:ind w:left="720" w:hanging="720"/>
        <w:jc w:val="both"/>
        <w:rPr>
          <w:rFonts w:ascii="Arial" w:eastAsia="Calibri" w:hAnsi="Arial" w:cs="Arial"/>
          <w:lang w:val="en-US" w:eastAsia="en-US"/>
        </w:rPr>
      </w:pPr>
    </w:p>
    <w:p w14:paraId="4D79CEF0" w14:textId="77777777" w:rsidR="00DB005D" w:rsidRPr="00627B45" w:rsidRDefault="00DB005D" w:rsidP="00DB005D">
      <w:pPr>
        <w:ind w:left="720" w:hanging="720"/>
        <w:jc w:val="both"/>
        <w:rPr>
          <w:rFonts w:ascii="Arial" w:eastAsia="Calibri" w:hAnsi="Arial" w:cs="Arial"/>
          <w:lang w:val="en-US" w:eastAsia="en-US"/>
        </w:rPr>
      </w:pPr>
      <w:r>
        <w:rPr>
          <w:rFonts w:ascii="Arial" w:eastAsia="Calibri" w:hAnsi="Arial" w:cs="Arial"/>
          <w:b/>
          <w:lang w:val="en-US" w:eastAsia="en-US"/>
        </w:rPr>
        <w:tab/>
      </w:r>
      <w:r w:rsidRPr="001401F1">
        <w:rPr>
          <w:rFonts w:ascii="Arial" w:eastAsia="Calibri" w:hAnsi="Arial" w:cs="Arial"/>
          <w:lang w:val="en-US" w:eastAsia="en-US"/>
        </w:rPr>
        <w:t>3.1.1</w:t>
      </w:r>
      <w:r w:rsidRPr="00627B45">
        <w:rPr>
          <w:rFonts w:ascii="Arial" w:eastAsia="Calibri" w:hAnsi="Arial" w:cs="Arial"/>
          <w:b/>
          <w:lang w:val="en-US" w:eastAsia="en-US"/>
        </w:rPr>
        <w:tab/>
      </w:r>
      <w:r w:rsidR="00A84A59" w:rsidRPr="00627B45">
        <w:rPr>
          <w:rFonts w:ascii="Arial" w:eastAsia="Calibri" w:hAnsi="Arial" w:cs="Arial"/>
          <w:lang w:eastAsia="en-US"/>
        </w:rPr>
        <w:t>Twenty-four</w:t>
      </w:r>
      <w:r w:rsidRPr="00627B45">
        <w:rPr>
          <w:rFonts w:ascii="Arial" w:eastAsia="Calibri" w:hAnsi="Arial" w:cs="Arial"/>
          <w:lang w:eastAsia="en-US"/>
        </w:rPr>
        <w:t xml:space="preserve"> hours a day, seven days a week</w:t>
      </w:r>
      <w:r w:rsidRPr="00627B45">
        <w:rPr>
          <w:rFonts w:ascii="Arial" w:eastAsia="Calibri" w:hAnsi="Arial" w:cs="Arial"/>
          <w:lang w:val="en-US" w:eastAsia="en-US"/>
        </w:rPr>
        <w:t xml:space="preserve"> there is no automatic </w:t>
      </w:r>
      <w:r>
        <w:rPr>
          <w:rFonts w:ascii="Arial" w:eastAsia="Calibri" w:hAnsi="Arial" w:cs="Arial"/>
          <w:lang w:val="en-US" w:eastAsia="en-US"/>
        </w:rPr>
        <w:tab/>
      </w:r>
      <w:r w:rsidRPr="00627B45">
        <w:rPr>
          <w:rFonts w:ascii="Arial" w:eastAsia="Calibri" w:hAnsi="Arial" w:cs="Arial"/>
          <w:lang w:val="en-US" w:eastAsia="en-US"/>
        </w:rPr>
        <w:t xml:space="preserve">attendance to non-sleeping risk premises, unless the caller is at the </w:t>
      </w:r>
      <w:r>
        <w:rPr>
          <w:rFonts w:ascii="Arial" w:eastAsia="Calibri" w:hAnsi="Arial" w:cs="Arial"/>
          <w:lang w:val="en-US" w:eastAsia="en-US"/>
        </w:rPr>
        <w:tab/>
      </w:r>
      <w:r w:rsidRPr="00627B45">
        <w:rPr>
          <w:rFonts w:ascii="Arial" w:eastAsia="Calibri" w:hAnsi="Arial" w:cs="Arial"/>
          <w:lang w:val="en-US" w:eastAsia="en-US"/>
        </w:rPr>
        <w:t xml:space="preserve">building and reasonably believes a fire has broken out. </w:t>
      </w:r>
      <w:r>
        <w:rPr>
          <w:rFonts w:ascii="Arial" w:eastAsia="Calibri" w:hAnsi="Arial" w:cs="Arial"/>
          <w:lang w:val="en-US" w:eastAsia="en-US"/>
        </w:rPr>
        <w:t xml:space="preserve">High rise </w:t>
      </w:r>
      <w:r>
        <w:rPr>
          <w:rFonts w:ascii="Arial" w:eastAsia="Calibri" w:hAnsi="Arial" w:cs="Arial"/>
          <w:lang w:val="en-US" w:eastAsia="en-US"/>
        </w:rPr>
        <w:tab/>
        <w:t>buildings and those i</w:t>
      </w:r>
      <w:r w:rsidRPr="00627B45">
        <w:rPr>
          <w:rFonts w:ascii="Arial" w:eastAsia="Calibri" w:hAnsi="Arial" w:cs="Arial"/>
          <w:lang w:val="en-US" w:eastAsia="en-US"/>
        </w:rPr>
        <w:t xml:space="preserve">ndustrial sites which are licensed under </w:t>
      </w:r>
      <w:r>
        <w:rPr>
          <w:rFonts w:ascii="Arial" w:eastAsia="Calibri" w:hAnsi="Arial" w:cs="Arial"/>
          <w:lang w:val="en-US" w:eastAsia="en-US"/>
        </w:rPr>
        <w:tab/>
      </w:r>
      <w:r w:rsidRPr="00627B45">
        <w:rPr>
          <w:rFonts w:ascii="Arial" w:eastAsia="Calibri" w:hAnsi="Arial" w:cs="Arial"/>
          <w:lang w:val="en-US" w:eastAsia="en-US"/>
        </w:rPr>
        <w:t xml:space="preserve">either </w:t>
      </w:r>
      <w:r>
        <w:rPr>
          <w:rFonts w:ascii="Arial" w:eastAsia="Calibri" w:hAnsi="Arial" w:cs="Arial"/>
          <w:lang w:val="en-US" w:eastAsia="en-US"/>
        </w:rPr>
        <w:tab/>
      </w:r>
      <w:r w:rsidRPr="00627B45">
        <w:rPr>
          <w:rFonts w:ascii="Arial" w:eastAsia="Calibri" w:hAnsi="Arial" w:cs="Arial"/>
          <w:lang w:val="en-US" w:eastAsia="en-US"/>
        </w:rPr>
        <w:t>the COMAH Regulations 1999 or REPPIR Regulations</w:t>
      </w:r>
      <w:r>
        <w:rPr>
          <w:rFonts w:ascii="Arial" w:eastAsia="Calibri" w:hAnsi="Arial" w:cs="Arial"/>
          <w:lang w:val="en-US" w:eastAsia="en-US"/>
        </w:rPr>
        <w:t xml:space="preserve"> </w:t>
      </w:r>
      <w:r w:rsidRPr="00627B45">
        <w:rPr>
          <w:rFonts w:ascii="Arial" w:eastAsia="Calibri" w:hAnsi="Arial" w:cs="Arial"/>
          <w:lang w:val="en-US" w:eastAsia="en-US"/>
        </w:rPr>
        <w:t xml:space="preserve">2001 </w:t>
      </w:r>
      <w:r>
        <w:rPr>
          <w:rFonts w:ascii="Arial" w:eastAsia="Calibri" w:hAnsi="Arial" w:cs="Arial"/>
          <w:lang w:val="en-US" w:eastAsia="en-US"/>
        </w:rPr>
        <w:tab/>
      </w:r>
      <w:r w:rsidRPr="00627B45">
        <w:rPr>
          <w:rFonts w:ascii="Arial" w:eastAsia="Calibri" w:hAnsi="Arial" w:cs="Arial"/>
          <w:lang w:val="en-US" w:eastAsia="en-US"/>
        </w:rPr>
        <w:t xml:space="preserve">are </w:t>
      </w:r>
      <w:r>
        <w:rPr>
          <w:rFonts w:ascii="Arial" w:eastAsia="Calibri" w:hAnsi="Arial" w:cs="Arial"/>
          <w:lang w:val="en-US" w:eastAsia="en-US"/>
        </w:rPr>
        <w:tab/>
      </w:r>
      <w:r w:rsidRPr="00627B45">
        <w:rPr>
          <w:rFonts w:ascii="Arial" w:eastAsia="Calibri" w:hAnsi="Arial" w:cs="Arial"/>
          <w:lang w:val="en-US" w:eastAsia="en-US"/>
        </w:rPr>
        <w:t xml:space="preserve">excluded due to their unique off-site risk.  </w:t>
      </w:r>
    </w:p>
    <w:p w14:paraId="55049B30" w14:textId="77777777" w:rsidR="00DB005D" w:rsidRPr="00627B45" w:rsidRDefault="00DB005D" w:rsidP="00DB005D">
      <w:pPr>
        <w:jc w:val="both"/>
        <w:rPr>
          <w:rFonts w:ascii="Arial" w:eastAsia="Calibri" w:hAnsi="Arial" w:cs="Arial"/>
          <w:lang w:val="en-US" w:eastAsia="en-US"/>
        </w:rPr>
      </w:pPr>
    </w:p>
    <w:p w14:paraId="2CC25DA6" w14:textId="77777777" w:rsidR="00DB005D" w:rsidRPr="00627B45" w:rsidRDefault="00DB005D" w:rsidP="00DB005D">
      <w:pPr>
        <w:ind w:left="720" w:hanging="720"/>
        <w:jc w:val="both"/>
        <w:rPr>
          <w:rFonts w:ascii="Arial" w:eastAsia="Calibri" w:hAnsi="Arial" w:cs="Arial"/>
          <w:lang w:val="en-US" w:eastAsia="en-US"/>
        </w:rPr>
      </w:pPr>
      <w:r w:rsidRPr="001401F1">
        <w:rPr>
          <w:rFonts w:ascii="Arial" w:eastAsia="Calibri" w:hAnsi="Arial" w:cs="Arial"/>
          <w:b/>
          <w:lang w:val="en-US" w:eastAsia="en-US"/>
        </w:rPr>
        <w:t>3.2</w:t>
      </w:r>
      <w:r w:rsidRPr="00627B45">
        <w:rPr>
          <w:rFonts w:ascii="Arial" w:eastAsia="Calibri" w:hAnsi="Arial" w:cs="Arial"/>
          <w:b/>
          <w:lang w:val="en-US" w:eastAsia="en-US"/>
        </w:rPr>
        <w:tab/>
      </w:r>
      <w:r w:rsidRPr="00627B45">
        <w:rPr>
          <w:rFonts w:ascii="Arial" w:eastAsia="Calibri" w:hAnsi="Arial" w:cs="Arial"/>
          <w:lang w:val="en-US" w:eastAsia="en-US"/>
        </w:rPr>
        <w:t xml:space="preserve">Due to the nature of premises which contain persons who may be asleep or bedridden, the call challenge procedure will not apply to any sleeping risk premises (sleeping risk premises are detailed in appendix </w:t>
      </w:r>
      <w:r w:rsidR="00A65A9B">
        <w:rPr>
          <w:rFonts w:ascii="Arial" w:eastAsia="Calibri" w:hAnsi="Arial" w:cs="Arial"/>
          <w:lang w:val="en-US" w:eastAsia="en-US"/>
        </w:rPr>
        <w:t>4</w:t>
      </w:r>
      <w:r w:rsidRPr="00627B45">
        <w:rPr>
          <w:rFonts w:ascii="Arial" w:eastAsia="Calibri" w:hAnsi="Arial" w:cs="Arial"/>
          <w:lang w:val="en-US" w:eastAsia="en-US"/>
        </w:rPr>
        <w:t>) and these premises will continue to receive an emergency attendance.</w:t>
      </w:r>
    </w:p>
    <w:p w14:paraId="378F81A5" w14:textId="77777777" w:rsidR="00DB005D" w:rsidRPr="00627B45" w:rsidRDefault="00DB005D" w:rsidP="00DB005D">
      <w:pPr>
        <w:jc w:val="both"/>
        <w:rPr>
          <w:rFonts w:ascii="Arial" w:eastAsia="Calibri" w:hAnsi="Arial" w:cs="Arial"/>
          <w:lang w:val="en-US" w:eastAsia="en-US"/>
        </w:rPr>
      </w:pPr>
    </w:p>
    <w:p w14:paraId="176D76B4" w14:textId="77777777" w:rsidR="00DB005D" w:rsidRPr="00627B45" w:rsidRDefault="00DB005D" w:rsidP="00DB005D">
      <w:pPr>
        <w:jc w:val="both"/>
        <w:rPr>
          <w:rFonts w:ascii="Arial" w:eastAsia="Calibri" w:hAnsi="Arial" w:cs="Arial"/>
          <w:lang w:val="en-US" w:eastAsia="en-US"/>
        </w:rPr>
      </w:pPr>
      <w:r w:rsidRPr="001401F1">
        <w:rPr>
          <w:rFonts w:ascii="Arial" w:eastAsia="Calibri" w:hAnsi="Arial" w:cs="Arial"/>
          <w:b/>
          <w:lang w:val="en-US" w:eastAsia="en-US"/>
        </w:rPr>
        <w:t>3.3</w:t>
      </w:r>
      <w:r w:rsidRPr="00627B45">
        <w:rPr>
          <w:rFonts w:ascii="Arial" w:eastAsia="Calibri" w:hAnsi="Arial" w:cs="Arial"/>
          <w:lang w:val="en-US" w:eastAsia="en-US"/>
        </w:rPr>
        <w:tab/>
        <w:t xml:space="preserve">Whilst the process should be adhered to as a form of structured guidance, </w:t>
      </w:r>
      <w:r w:rsidRPr="00627B45">
        <w:rPr>
          <w:rFonts w:ascii="Arial" w:eastAsia="Calibri" w:hAnsi="Arial" w:cs="Arial"/>
          <w:lang w:val="en-US" w:eastAsia="en-US"/>
        </w:rPr>
        <w:tab/>
        <w:t xml:space="preserve">the Duty Control Manager will at all times retain the discretion to vary the </w:t>
      </w:r>
      <w:r w:rsidRPr="00627B45">
        <w:rPr>
          <w:rFonts w:ascii="Arial" w:eastAsia="Calibri" w:hAnsi="Arial" w:cs="Arial"/>
          <w:lang w:val="en-US" w:eastAsia="en-US"/>
        </w:rPr>
        <w:tab/>
        <w:t xml:space="preserve">attendance based on the information available to them at the time. </w:t>
      </w:r>
    </w:p>
    <w:p w14:paraId="5D6F901C" w14:textId="77777777" w:rsidR="00DB005D" w:rsidRPr="00627B45" w:rsidRDefault="00DB005D" w:rsidP="00DB005D">
      <w:pPr>
        <w:jc w:val="both"/>
        <w:rPr>
          <w:rFonts w:ascii="Arial" w:eastAsia="Calibri" w:hAnsi="Arial" w:cs="Arial"/>
          <w:lang w:val="en-US" w:eastAsia="en-US"/>
        </w:rPr>
      </w:pPr>
    </w:p>
    <w:p w14:paraId="1BF86F45" w14:textId="77777777" w:rsidR="00DB005D" w:rsidRPr="00627B45" w:rsidRDefault="00DB005D" w:rsidP="00DB005D">
      <w:pPr>
        <w:jc w:val="both"/>
        <w:rPr>
          <w:rFonts w:ascii="Arial" w:eastAsia="Calibri" w:hAnsi="Arial" w:cs="Arial"/>
          <w:b/>
          <w:lang w:val="en-US" w:eastAsia="en-US"/>
        </w:rPr>
      </w:pPr>
      <w:r w:rsidRPr="00627B45">
        <w:rPr>
          <w:rFonts w:ascii="Arial" w:eastAsia="Calibri" w:hAnsi="Arial" w:cs="Arial"/>
          <w:b/>
          <w:lang w:val="en-US" w:eastAsia="en-US"/>
        </w:rPr>
        <w:t>3.4</w:t>
      </w:r>
      <w:r w:rsidRPr="00627B45">
        <w:rPr>
          <w:rFonts w:ascii="Arial" w:eastAsia="Calibri" w:hAnsi="Arial" w:cs="Arial"/>
          <w:b/>
          <w:lang w:val="en-US" w:eastAsia="en-US"/>
        </w:rPr>
        <w:tab/>
        <w:t>Calls Received from Alarm Receiving Centres (ARCs) (Appendix 1)</w:t>
      </w:r>
    </w:p>
    <w:p w14:paraId="24D16F87" w14:textId="77777777" w:rsidR="00DB005D" w:rsidRPr="00627B45" w:rsidRDefault="00DB005D" w:rsidP="00DB005D">
      <w:pPr>
        <w:jc w:val="both"/>
        <w:rPr>
          <w:rFonts w:ascii="Arial" w:eastAsia="Calibri" w:hAnsi="Arial" w:cs="Arial"/>
          <w:b/>
          <w:lang w:val="en-US" w:eastAsia="en-US"/>
        </w:rPr>
      </w:pPr>
    </w:p>
    <w:p w14:paraId="11B05022" w14:textId="77777777" w:rsidR="00DB005D" w:rsidRPr="00627B45" w:rsidRDefault="00DB005D" w:rsidP="00DB005D">
      <w:pPr>
        <w:jc w:val="both"/>
        <w:rPr>
          <w:rFonts w:ascii="Arial" w:eastAsia="Calibri" w:hAnsi="Arial" w:cs="Arial"/>
          <w:lang w:val="en-US" w:eastAsia="en-US"/>
        </w:rPr>
      </w:pPr>
      <w:r w:rsidRPr="00627B45">
        <w:rPr>
          <w:rFonts w:ascii="Arial" w:eastAsia="Calibri" w:hAnsi="Arial" w:cs="Arial"/>
          <w:lang w:val="en-US" w:eastAsia="en-US"/>
        </w:rPr>
        <w:tab/>
        <w:t>3.4.1</w:t>
      </w:r>
      <w:r w:rsidRPr="00627B45">
        <w:rPr>
          <w:rFonts w:ascii="Arial" w:eastAsia="Calibri" w:hAnsi="Arial" w:cs="Arial"/>
          <w:lang w:val="en-US" w:eastAsia="en-US"/>
        </w:rPr>
        <w:tab/>
      </w:r>
      <w:r w:rsidR="00C62C70">
        <w:rPr>
          <w:rFonts w:ascii="Arial" w:eastAsia="Calibri" w:hAnsi="Arial" w:cs="Arial"/>
          <w:lang w:val="en-US" w:eastAsia="en-US"/>
        </w:rPr>
        <w:t xml:space="preserve"> I</w:t>
      </w:r>
      <w:r w:rsidRPr="00627B45">
        <w:rPr>
          <w:rFonts w:ascii="Arial" w:eastAsia="Calibri" w:hAnsi="Arial" w:cs="Arial"/>
          <w:lang w:val="en-US" w:eastAsia="en-US"/>
        </w:rPr>
        <w:t xml:space="preserve">t will, upon occurrence of an alarm signal, be the role of the </w:t>
      </w:r>
      <w:r w:rsidRPr="00627B45">
        <w:rPr>
          <w:rFonts w:ascii="Arial" w:eastAsia="Calibri" w:hAnsi="Arial" w:cs="Arial"/>
          <w:lang w:val="en-US" w:eastAsia="en-US"/>
        </w:rPr>
        <w:tab/>
      </w:r>
      <w:r w:rsidRPr="00627B45">
        <w:rPr>
          <w:rFonts w:ascii="Arial" w:eastAsia="Calibri" w:hAnsi="Arial" w:cs="Arial"/>
          <w:lang w:val="en-US" w:eastAsia="en-US"/>
        </w:rPr>
        <w:tab/>
        <w:t xml:space="preserve">ARCs to make contact with the premises and confirm if a fire </w:t>
      </w:r>
      <w:r w:rsidRPr="00627B45">
        <w:rPr>
          <w:rFonts w:ascii="Arial" w:eastAsia="Calibri" w:hAnsi="Arial" w:cs="Arial"/>
          <w:lang w:val="en-US" w:eastAsia="en-US"/>
        </w:rPr>
        <w:tab/>
      </w:r>
      <w:r w:rsidRPr="00627B45">
        <w:rPr>
          <w:rFonts w:ascii="Arial" w:eastAsia="Calibri" w:hAnsi="Arial" w:cs="Arial"/>
          <w:lang w:val="en-US" w:eastAsia="en-US"/>
        </w:rPr>
        <w:tab/>
        <w:t xml:space="preserve">exists, prior to informing NWFC. This will in most situations </w:t>
      </w:r>
      <w:r w:rsidRPr="00627B45">
        <w:rPr>
          <w:rFonts w:ascii="Arial" w:eastAsia="Calibri" w:hAnsi="Arial" w:cs="Arial"/>
          <w:lang w:val="en-US" w:eastAsia="en-US"/>
        </w:rPr>
        <w:tab/>
      </w:r>
      <w:r w:rsidRPr="00627B45">
        <w:rPr>
          <w:rFonts w:ascii="Arial" w:eastAsia="Calibri" w:hAnsi="Arial" w:cs="Arial"/>
          <w:lang w:val="en-US" w:eastAsia="en-US"/>
        </w:rPr>
        <w:tab/>
        <w:t xml:space="preserve">           ensure the Service is not needlessly informed of UwFS calls to </w:t>
      </w:r>
      <w:r w:rsidRPr="00627B45">
        <w:rPr>
          <w:rFonts w:ascii="Arial" w:eastAsia="Calibri" w:hAnsi="Arial" w:cs="Arial"/>
          <w:lang w:val="en-US" w:eastAsia="en-US"/>
        </w:rPr>
        <w:tab/>
      </w:r>
      <w:r w:rsidRPr="00627B45">
        <w:rPr>
          <w:rFonts w:ascii="Arial" w:eastAsia="Calibri" w:hAnsi="Arial" w:cs="Arial"/>
          <w:lang w:val="en-US" w:eastAsia="en-US"/>
        </w:rPr>
        <w:tab/>
        <w:t xml:space="preserve">which no response is required. </w:t>
      </w:r>
    </w:p>
    <w:p w14:paraId="33FEE3C5" w14:textId="77777777" w:rsidR="00DB005D" w:rsidRPr="00627B45" w:rsidRDefault="00DB005D" w:rsidP="00DB005D">
      <w:pPr>
        <w:jc w:val="both"/>
        <w:rPr>
          <w:rFonts w:ascii="Arial" w:eastAsia="Calibri" w:hAnsi="Arial" w:cs="Arial"/>
          <w:lang w:val="en-US" w:eastAsia="en-US"/>
        </w:rPr>
      </w:pPr>
    </w:p>
    <w:p w14:paraId="5474D7FA" w14:textId="77777777" w:rsidR="00DB005D" w:rsidRPr="00627B45" w:rsidRDefault="00DB005D" w:rsidP="00DB005D">
      <w:pPr>
        <w:jc w:val="both"/>
        <w:rPr>
          <w:rFonts w:ascii="Arial" w:eastAsia="Calibri" w:hAnsi="Arial" w:cs="Arial"/>
          <w:lang w:val="en-US" w:eastAsia="en-US"/>
        </w:rPr>
      </w:pPr>
      <w:r w:rsidRPr="00627B45">
        <w:rPr>
          <w:rFonts w:ascii="Arial" w:eastAsia="Calibri" w:hAnsi="Arial" w:cs="Arial"/>
          <w:lang w:val="en-US" w:eastAsia="en-US"/>
        </w:rPr>
        <w:tab/>
        <w:t>3.4.2</w:t>
      </w:r>
      <w:r w:rsidRPr="00627B45">
        <w:rPr>
          <w:rFonts w:ascii="Arial" w:eastAsia="Calibri" w:hAnsi="Arial" w:cs="Arial"/>
          <w:lang w:val="en-US" w:eastAsia="en-US"/>
        </w:rPr>
        <w:tab/>
        <w:t xml:space="preserve">There will however be occasions whereby this procedure is not </w:t>
      </w:r>
      <w:r w:rsidRPr="00627B45">
        <w:rPr>
          <w:rFonts w:ascii="Arial" w:eastAsia="Calibri" w:hAnsi="Arial" w:cs="Arial"/>
          <w:lang w:val="en-US" w:eastAsia="en-US"/>
        </w:rPr>
        <w:tab/>
      </w:r>
      <w:r w:rsidRPr="00627B45">
        <w:rPr>
          <w:rFonts w:ascii="Arial" w:eastAsia="Calibri" w:hAnsi="Arial" w:cs="Arial"/>
          <w:lang w:val="en-US" w:eastAsia="en-US"/>
        </w:rPr>
        <w:tab/>
        <w:t xml:space="preserve">followed and calls reporting AFA signals will be received from </w:t>
      </w:r>
      <w:r w:rsidRPr="00627B45">
        <w:rPr>
          <w:rFonts w:ascii="Arial" w:eastAsia="Calibri" w:hAnsi="Arial" w:cs="Arial"/>
          <w:lang w:val="en-US" w:eastAsia="en-US"/>
        </w:rPr>
        <w:tab/>
      </w:r>
      <w:r w:rsidRPr="00627B45">
        <w:rPr>
          <w:rFonts w:ascii="Arial" w:eastAsia="Calibri" w:hAnsi="Arial" w:cs="Arial"/>
          <w:lang w:val="en-US" w:eastAsia="en-US"/>
        </w:rPr>
        <w:tab/>
        <w:t xml:space="preserve">ARCs. In these circumstances the following ‘call challenge’ should </w:t>
      </w:r>
      <w:r w:rsidRPr="00627B45">
        <w:rPr>
          <w:rFonts w:ascii="Arial" w:eastAsia="Calibri" w:hAnsi="Arial" w:cs="Arial"/>
          <w:lang w:val="en-US" w:eastAsia="en-US"/>
        </w:rPr>
        <w:tab/>
      </w:r>
      <w:r w:rsidRPr="00627B45">
        <w:rPr>
          <w:rFonts w:ascii="Arial" w:eastAsia="Calibri" w:hAnsi="Arial" w:cs="Arial"/>
          <w:lang w:val="en-US" w:eastAsia="en-US"/>
        </w:rPr>
        <w:tab/>
        <w:t>be applied.</w:t>
      </w:r>
    </w:p>
    <w:p w14:paraId="218E82BD" w14:textId="77777777" w:rsidR="00DB005D" w:rsidRPr="00627B45" w:rsidRDefault="00DB005D" w:rsidP="00DB005D">
      <w:pPr>
        <w:jc w:val="both"/>
        <w:rPr>
          <w:rFonts w:ascii="Arial" w:eastAsia="Calibri" w:hAnsi="Arial" w:cs="Arial"/>
          <w:lang w:val="en-US" w:eastAsia="en-US"/>
        </w:rPr>
      </w:pPr>
    </w:p>
    <w:p w14:paraId="733A5C3B" w14:textId="77777777" w:rsidR="00DB005D" w:rsidRPr="00627B45" w:rsidRDefault="00DB005D" w:rsidP="00DB005D">
      <w:pPr>
        <w:jc w:val="both"/>
        <w:rPr>
          <w:rFonts w:ascii="Arial" w:eastAsia="Calibri" w:hAnsi="Arial" w:cs="Arial"/>
          <w:lang w:val="en-US" w:eastAsia="en-US"/>
        </w:rPr>
      </w:pPr>
      <w:r w:rsidRPr="00627B45">
        <w:rPr>
          <w:rFonts w:ascii="Arial" w:eastAsia="Calibri" w:hAnsi="Arial" w:cs="Arial"/>
          <w:lang w:val="en-US" w:eastAsia="en-US"/>
        </w:rPr>
        <w:tab/>
        <w:t>3.4.3</w:t>
      </w:r>
      <w:r w:rsidRPr="00627B45">
        <w:rPr>
          <w:rFonts w:ascii="Arial" w:eastAsia="Calibri" w:hAnsi="Arial" w:cs="Arial"/>
          <w:lang w:val="en-US" w:eastAsia="en-US"/>
        </w:rPr>
        <w:tab/>
        <w:t xml:space="preserve">In the case that calls are received from ARCs which have not </w:t>
      </w:r>
      <w:r w:rsidRPr="00627B45">
        <w:rPr>
          <w:rFonts w:ascii="Arial" w:eastAsia="Calibri" w:hAnsi="Arial" w:cs="Arial"/>
          <w:lang w:val="en-US" w:eastAsia="en-US"/>
        </w:rPr>
        <w:tab/>
      </w:r>
      <w:r w:rsidRPr="00627B45">
        <w:rPr>
          <w:rFonts w:ascii="Arial" w:eastAsia="Calibri" w:hAnsi="Arial" w:cs="Arial"/>
          <w:lang w:val="en-US" w:eastAsia="en-US"/>
        </w:rPr>
        <w:tab/>
        <w:t xml:space="preserve">completed a ‘call back’ to the premises, the ARC should be asked </w:t>
      </w:r>
      <w:r w:rsidRPr="00627B45">
        <w:rPr>
          <w:rFonts w:ascii="Arial" w:eastAsia="Calibri" w:hAnsi="Arial" w:cs="Arial"/>
          <w:lang w:val="en-US" w:eastAsia="en-US"/>
        </w:rPr>
        <w:tab/>
      </w:r>
      <w:r w:rsidRPr="00627B45">
        <w:rPr>
          <w:rFonts w:ascii="Arial" w:eastAsia="Calibri" w:hAnsi="Arial" w:cs="Arial"/>
          <w:lang w:val="en-US" w:eastAsia="en-US"/>
        </w:rPr>
        <w:tab/>
        <w:t xml:space="preserve">to make a ‘call back’ and advise the premises to ring 999 should </w:t>
      </w:r>
      <w:r w:rsidRPr="00627B45">
        <w:rPr>
          <w:rFonts w:ascii="Arial" w:eastAsia="Calibri" w:hAnsi="Arial" w:cs="Arial"/>
          <w:lang w:val="en-US" w:eastAsia="en-US"/>
        </w:rPr>
        <w:tab/>
      </w:r>
      <w:r w:rsidRPr="00627B45">
        <w:rPr>
          <w:rFonts w:ascii="Arial" w:eastAsia="Calibri" w:hAnsi="Arial" w:cs="Arial"/>
          <w:lang w:val="en-US" w:eastAsia="en-US"/>
        </w:rPr>
        <w:tab/>
        <w:t xml:space="preserve">they discover a fire. If the ARC is uncooperative and refuses to </w:t>
      </w:r>
      <w:r w:rsidRPr="00627B45">
        <w:rPr>
          <w:rFonts w:ascii="Arial" w:eastAsia="Calibri" w:hAnsi="Arial" w:cs="Arial"/>
          <w:lang w:val="en-US" w:eastAsia="en-US"/>
        </w:rPr>
        <w:tab/>
      </w:r>
      <w:r w:rsidRPr="00627B45">
        <w:rPr>
          <w:rFonts w:ascii="Arial" w:eastAsia="Calibri" w:hAnsi="Arial" w:cs="Arial"/>
          <w:lang w:val="en-US" w:eastAsia="en-US"/>
        </w:rPr>
        <w:tab/>
        <w:t xml:space="preserve">undertake a ‘call back’, they should be informed that the Service </w:t>
      </w:r>
      <w:r w:rsidRPr="00627B45">
        <w:rPr>
          <w:rFonts w:ascii="Arial" w:eastAsia="Calibri" w:hAnsi="Arial" w:cs="Arial"/>
          <w:lang w:val="en-US" w:eastAsia="en-US"/>
        </w:rPr>
        <w:tab/>
      </w:r>
      <w:r w:rsidRPr="00627B45">
        <w:rPr>
          <w:rFonts w:ascii="Arial" w:eastAsia="Calibri" w:hAnsi="Arial" w:cs="Arial"/>
          <w:lang w:val="en-US" w:eastAsia="en-US"/>
        </w:rPr>
        <w:tab/>
        <w:t>will not be attending and the procedures in Section 4.4 followed.</w:t>
      </w:r>
    </w:p>
    <w:p w14:paraId="20F13FE4" w14:textId="77777777" w:rsidR="00DB005D" w:rsidRPr="00627B45" w:rsidRDefault="00DB005D" w:rsidP="00DB005D">
      <w:pPr>
        <w:jc w:val="both"/>
        <w:rPr>
          <w:rFonts w:ascii="Arial" w:eastAsia="Calibri" w:hAnsi="Arial" w:cs="Arial"/>
          <w:lang w:val="en-US" w:eastAsia="en-US"/>
        </w:rPr>
      </w:pPr>
    </w:p>
    <w:p w14:paraId="622CDC6D" w14:textId="77777777" w:rsidR="00DB005D" w:rsidRPr="00627B45" w:rsidRDefault="00DB005D" w:rsidP="00DB005D">
      <w:pPr>
        <w:ind w:firstLine="720"/>
        <w:jc w:val="both"/>
        <w:rPr>
          <w:rFonts w:ascii="Arial" w:eastAsia="Calibri" w:hAnsi="Arial" w:cs="Arial"/>
          <w:lang w:val="en-US" w:eastAsia="en-US"/>
        </w:rPr>
      </w:pPr>
      <w:r w:rsidRPr="00627B45">
        <w:rPr>
          <w:rFonts w:ascii="Arial" w:eastAsia="Calibri" w:hAnsi="Arial" w:cs="Arial"/>
          <w:lang w:val="en-US" w:eastAsia="en-US"/>
        </w:rPr>
        <w:t>3.4.4</w:t>
      </w:r>
      <w:r w:rsidRPr="00627B45">
        <w:rPr>
          <w:rFonts w:ascii="Arial" w:eastAsia="Calibri" w:hAnsi="Arial" w:cs="Arial"/>
          <w:lang w:val="en-US" w:eastAsia="en-US"/>
        </w:rPr>
        <w:tab/>
        <w:t xml:space="preserve">If a call is received from an ARC which has not been able to make </w:t>
      </w:r>
    </w:p>
    <w:p w14:paraId="6E113030" w14:textId="77777777" w:rsidR="00DB005D" w:rsidRPr="00627B45" w:rsidRDefault="00DB005D" w:rsidP="00DB005D">
      <w:pPr>
        <w:ind w:left="1440"/>
        <w:jc w:val="both"/>
        <w:rPr>
          <w:rFonts w:ascii="Arial" w:eastAsia="Calibri" w:hAnsi="Arial" w:cs="Arial"/>
          <w:lang w:val="en-US" w:eastAsia="en-US"/>
        </w:rPr>
      </w:pPr>
      <w:r w:rsidRPr="00627B45">
        <w:rPr>
          <w:rFonts w:ascii="Arial" w:eastAsia="Calibri" w:hAnsi="Arial" w:cs="Arial"/>
          <w:lang w:val="en-US" w:eastAsia="en-US"/>
        </w:rPr>
        <w:t>contact with anybody at the premises, they should be informed that the Service will not be attending and the procedures in Section 4.4 followed.</w:t>
      </w:r>
    </w:p>
    <w:p w14:paraId="2472A58A" w14:textId="77777777" w:rsidR="00DB005D" w:rsidRPr="00627B45" w:rsidRDefault="00DB005D" w:rsidP="00DB005D">
      <w:pPr>
        <w:ind w:left="1440" w:hanging="720"/>
        <w:jc w:val="both"/>
        <w:rPr>
          <w:rFonts w:ascii="Arial" w:eastAsia="Calibri" w:hAnsi="Arial" w:cs="Arial"/>
          <w:lang w:val="en-US" w:eastAsia="en-US"/>
        </w:rPr>
      </w:pPr>
    </w:p>
    <w:p w14:paraId="5D455B99" w14:textId="77777777" w:rsidR="00DB005D" w:rsidRPr="00627B45" w:rsidRDefault="00DB005D" w:rsidP="00DB005D">
      <w:pPr>
        <w:ind w:left="1440" w:hanging="720"/>
        <w:jc w:val="both"/>
        <w:rPr>
          <w:rFonts w:ascii="Arial" w:eastAsia="Calibri" w:hAnsi="Arial" w:cs="Arial"/>
          <w:lang w:val="en-US" w:eastAsia="en-US"/>
        </w:rPr>
      </w:pPr>
    </w:p>
    <w:p w14:paraId="48D7ECD3" w14:textId="77777777" w:rsidR="00DB005D" w:rsidRPr="00627B45" w:rsidRDefault="00DB005D" w:rsidP="00DB005D">
      <w:pPr>
        <w:ind w:left="1440" w:hanging="720"/>
        <w:jc w:val="both"/>
        <w:rPr>
          <w:rFonts w:ascii="Arial" w:eastAsia="Calibri" w:hAnsi="Arial" w:cs="Arial"/>
          <w:lang w:val="en-US" w:eastAsia="en-US"/>
        </w:rPr>
      </w:pPr>
    </w:p>
    <w:p w14:paraId="1EA5383D" w14:textId="77777777" w:rsidR="00DB005D" w:rsidRPr="00627B45" w:rsidRDefault="00DB005D" w:rsidP="00DB005D">
      <w:pPr>
        <w:ind w:left="1440" w:hanging="720"/>
        <w:jc w:val="both"/>
        <w:rPr>
          <w:rFonts w:ascii="Arial" w:eastAsia="Calibri" w:hAnsi="Arial" w:cs="Arial"/>
          <w:lang w:val="en-US" w:eastAsia="en-US"/>
        </w:rPr>
      </w:pPr>
    </w:p>
    <w:p w14:paraId="436B50FB" w14:textId="77777777" w:rsidR="00DB005D" w:rsidRPr="00627B45" w:rsidRDefault="00DB005D" w:rsidP="00DB005D">
      <w:pPr>
        <w:jc w:val="both"/>
        <w:rPr>
          <w:rFonts w:ascii="Arial" w:eastAsia="Calibri" w:hAnsi="Arial" w:cs="Arial"/>
          <w:lang w:val="en-US" w:eastAsia="en-US"/>
        </w:rPr>
      </w:pPr>
      <w:r w:rsidRPr="00627B45">
        <w:rPr>
          <w:rFonts w:ascii="Arial" w:eastAsia="Calibri" w:hAnsi="Arial" w:cs="Arial"/>
          <w:b/>
          <w:lang w:val="en-US" w:eastAsia="en-US"/>
        </w:rPr>
        <w:t>3.5</w:t>
      </w:r>
      <w:r w:rsidRPr="00627B45">
        <w:rPr>
          <w:rFonts w:ascii="Arial" w:eastAsia="Calibri" w:hAnsi="Arial" w:cs="Arial"/>
          <w:b/>
          <w:lang w:val="en-US" w:eastAsia="en-US"/>
        </w:rPr>
        <w:tab/>
        <w:t>Calls Received Directly from Occupiers (Appendix 2)</w:t>
      </w:r>
    </w:p>
    <w:p w14:paraId="070E7857" w14:textId="77777777" w:rsidR="00DB005D" w:rsidRPr="00627B45" w:rsidRDefault="00DB005D" w:rsidP="00DB005D">
      <w:pPr>
        <w:jc w:val="both"/>
        <w:rPr>
          <w:rFonts w:ascii="Arial" w:eastAsia="Calibri" w:hAnsi="Arial" w:cs="Arial"/>
          <w:lang w:val="en-US" w:eastAsia="en-US"/>
        </w:rPr>
      </w:pPr>
    </w:p>
    <w:p w14:paraId="512B5C33" w14:textId="77777777" w:rsidR="00DB005D" w:rsidRPr="00627B45" w:rsidRDefault="00DB005D" w:rsidP="00DB005D">
      <w:pPr>
        <w:jc w:val="both"/>
        <w:rPr>
          <w:rFonts w:ascii="Arial" w:eastAsia="Calibri" w:hAnsi="Arial" w:cs="Arial"/>
          <w:lang w:val="en-US" w:eastAsia="en-US"/>
        </w:rPr>
      </w:pPr>
      <w:r w:rsidRPr="00627B45">
        <w:rPr>
          <w:rFonts w:ascii="Arial" w:eastAsia="Calibri" w:hAnsi="Arial" w:cs="Arial"/>
          <w:lang w:val="en-US" w:eastAsia="en-US"/>
        </w:rPr>
        <w:tab/>
        <w:t>3.5.1</w:t>
      </w:r>
      <w:r w:rsidRPr="00627B45">
        <w:rPr>
          <w:rFonts w:ascii="Arial" w:eastAsia="Calibri" w:hAnsi="Arial" w:cs="Arial"/>
          <w:lang w:val="en-US" w:eastAsia="en-US"/>
        </w:rPr>
        <w:tab/>
        <w:t xml:space="preserve">The occupier will be asked to confirm if there is a fire. If it is </w:t>
      </w:r>
      <w:r w:rsidRPr="00627B45">
        <w:rPr>
          <w:rFonts w:ascii="Arial" w:eastAsia="Calibri" w:hAnsi="Arial" w:cs="Arial"/>
          <w:lang w:val="en-US" w:eastAsia="en-US"/>
        </w:rPr>
        <w:tab/>
      </w:r>
      <w:r w:rsidRPr="00627B45">
        <w:rPr>
          <w:rFonts w:ascii="Arial" w:eastAsia="Calibri" w:hAnsi="Arial" w:cs="Arial"/>
          <w:lang w:val="en-US" w:eastAsia="en-US"/>
        </w:rPr>
        <w:tab/>
      </w:r>
      <w:r w:rsidRPr="00627B45">
        <w:rPr>
          <w:rFonts w:ascii="Arial" w:eastAsia="Calibri" w:hAnsi="Arial" w:cs="Arial"/>
          <w:lang w:val="en-US" w:eastAsia="en-US"/>
        </w:rPr>
        <w:tab/>
        <w:t xml:space="preserve">confirmed, the full PDA will be mobilised </w:t>
      </w:r>
      <w:r w:rsidR="005C6B6E">
        <w:rPr>
          <w:rFonts w:ascii="Arial" w:eastAsia="Calibri" w:hAnsi="Arial" w:cs="Arial"/>
          <w:lang w:val="en-US" w:eastAsia="en-US"/>
        </w:rPr>
        <w:t>for the</w:t>
      </w:r>
      <w:r w:rsidRPr="00627B45">
        <w:rPr>
          <w:rFonts w:ascii="Arial" w:eastAsia="Calibri" w:hAnsi="Arial" w:cs="Arial"/>
          <w:lang w:val="en-US" w:eastAsia="en-US"/>
        </w:rPr>
        <w:t xml:space="preserve"> premises. </w:t>
      </w:r>
    </w:p>
    <w:p w14:paraId="077CEC05" w14:textId="77777777" w:rsidR="00DB005D" w:rsidRPr="00627B45" w:rsidRDefault="00DB005D" w:rsidP="00DB005D">
      <w:pPr>
        <w:jc w:val="both"/>
        <w:rPr>
          <w:rFonts w:ascii="Arial" w:eastAsia="Calibri" w:hAnsi="Arial" w:cs="Arial"/>
          <w:lang w:val="en-US" w:eastAsia="en-US"/>
        </w:rPr>
      </w:pPr>
    </w:p>
    <w:p w14:paraId="5E7726F9" w14:textId="77777777" w:rsidR="00DB005D" w:rsidRPr="00627B45" w:rsidRDefault="00DB005D" w:rsidP="00DB005D">
      <w:pPr>
        <w:ind w:left="1440" w:hanging="720"/>
        <w:jc w:val="both"/>
        <w:rPr>
          <w:rFonts w:ascii="Arial" w:eastAsia="Calibri" w:hAnsi="Arial" w:cs="Arial"/>
          <w:lang w:val="en-US" w:eastAsia="en-US"/>
        </w:rPr>
      </w:pPr>
      <w:r w:rsidRPr="00627B45">
        <w:rPr>
          <w:rFonts w:ascii="Arial" w:eastAsia="Calibri" w:hAnsi="Arial" w:cs="Arial"/>
          <w:lang w:val="en-US" w:eastAsia="en-US"/>
        </w:rPr>
        <w:t>3.5.2</w:t>
      </w:r>
      <w:r w:rsidRPr="00627B45">
        <w:rPr>
          <w:rFonts w:ascii="Arial" w:eastAsia="Calibri" w:hAnsi="Arial" w:cs="Arial"/>
          <w:lang w:val="en-US" w:eastAsia="en-US"/>
        </w:rPr>
        <w:tab/>
        <w:t>Where the caller cannot confirm the cause of the alarm, they will be asked to investigate and are to be advised that “</w:t>
      </w:r>
      <w:r w:rsidRPr="00627B45">
        <w:rPr>
          <w:rFonts w:ascii="Arial" w:eastAsia="Calibri" w:hAnsi="Arial" w:cs="Arial"/>
          <w:b/>
          <w:lang w:val="en-US" w:eastAsia="en-US"/>
        </w:rPr>
        <w:t>No response will be made by the fire and rescue service unless you are able to confirm there is a fire</w:t>
      </w:r>
      <w:r w:rsidRPr="00627B45">
        <w:rPr>
          <w:rFonts w:ascii="Arial" w:eastAsia="Calibri" w:hAnsi="Arial" w:cs="Arial"/>
          <w:lang w:val="en-US" w:eastAsia="en-US"/>
        </w:rPr>
        <w:t xml:space="preserve">”. Callers must be informed that should they discover a fire they should immediately ring 999 to enable an emergency response to be mobilised. </w:t>
      </w:r>
    </w:p>
    <w:p w14:paraId="1C1F1047" w14:textId="77777777" w:rsidR="00DB005D" w:rsidRPr="00627B45" w:rsidRDefault="00DB005D" w:rsidP="00DB005D">
      <w:pPr>
        <w:jc w:val="both"/>
        <w:rPr>
          <w:rFonts w:ascii="Arial" w:eastAsia="Calibri" w:hAnsi="Arial" w:cs="Arial"/>
          <w:lang w:val="en-US" w:eastAsia="en-US"/>
        </w:rPr>
      </w:pPr>
    </w:p>
    <w:p w14:paraId="6EC023E5" w14:textId="77777777" w:rsidR="00DB005D" w:rsidRPr="00627B45" w:rsidRDefault="00DB005D" w:rsidP="00DB005D">
      <w:pPr>
        <w:jc w:val="both"/>
        <w:rPr>
          <w:rFonts w:ascii="Arial" w:eastAsia="Calibri" w:hAnsi="Arial" w:cs="Arial"/>
          <w:b/>
          <w:lang w:val="en-US" w:eastAsia="en-US"/>
        </w:rPr>
      </w:pPr>
      <w:r w:rsidRPr="00627B45">
        <w:rPr>
          <w:rFonts w:ascii="Arial" w:eastAsia="Calibri" w:hAnsi="Arial" w:cs="Arial"/>
          <w:b/>
          <w:lang w:val="en-US" w:eastAsia="en-US"/>
        </w:rPr>
        <w:t>3.6</w:t>
      </w:r>
      <w:r w:rsidRPr="00627B45">
        <w:rPr>
          <w:rFonts w:ascii="Arial" w:eastAsia="Calibri" w:hAnsi="Arial" w:cs="Arial"/>
          <w:b/>
          <w:lang w:val="en-US" w:eastAsia="en-US"/>
        </w:rPr>
        <w:tab/>
        <w:t>Calls Received from a Passer-by (Appendix 3)</w:t>
      </w:r>
    </w:p>
    <w:p w14:paraId="5C2DF98E" w14:textId="77777777" w:rsidR="00DB005D" w:rsidRPr="00627B45" w:rsidRDefault="00DB005D" w:rsidP="00DB005D">
      <w:pPr>
        <w:jc w:val="both"/>
        <w:rPr>
          <w:rFonts w:ascii="Arial" w:eastAsia="Calibri" w:hAnsi="Arial" w:cs="Arial"/>
          <w:lang w:val="en-US" w:eastAsia="en-US"/>
        </w:rPr>
      </w:pPr>
    </w:p>
    <w:p w14:paraId="6ACBB60B" w14:textId="77777777" w:rsidR="00DB005D" w:rsidRPr="00627B45" w:rsidRDefault="00DB005D" w:rsidP="00DB005D">
      <w:pPr>
        <w:ind w:left="1440" w:hanging="720"/>
        <w:jc w:val="both"/>
        <w:rPr>
          <w:rFonts w:ascii="Arial" w:eastAsia="Calibri" w:hAnsi="Arial" w:cs="Arial"/>
          <w:lang w:val="en-US" w:eastAsia="en-US"/>
        </w:rPr>
      </w:pPr>
      <w:r w:rsidRPr="00627B45">
        <w:rPr>
          <w:rFonts w:ascii="Arial" w:eastAsia="Calibri" w:hAnsi="Arial" w:cs="Arial"/>
          <w:lang w:val="en-US" w:eastAsia="en-US"/>
        </w:rPr>
        <w:t>3.6.1</w:t>
      </w:r>
      <w:r w:rsidRPr="00627B45">
        <w:rPr>
          <w:rFonts w:ascii="Arial" w:eastAsia="Calibri" w:hAnsi="Arial" w:cs="Arial"/>
          <w:lang w:val="en-US" w:eastAsia="en-US"/>
        </w:rPr>
        <w:tab/>
        <w:t xml:space="preserve">On occasions where calls are received from a passer-by to report a fire alarm sounding, the PDA for an AFA will be mobilised. Callers should not be challenged to attempt an investigation </w:t>
      </w:r>
      <w:r w:rsidRPr="00627B45">
        <w:rPr>
          <w:rFonts w:ascii="Arial" w:eastAsia="Calibri" w:hAnsi="Arial" w:cs="Arial"/>
          <w:lang w:val="en-US" w:eastAsia="en-US"/>
        </w:rPr>
        <w:tab/>
        <w:t xml:space="preserve">as they are unable to represent the Responsible Person and do not have knowledge of the premises fire safety management systems. </w:t>
      </w:r>
    </w:p>
    <w:p w14:paraId="2413AEB2" w14:textId="77777777" w:rsidR="00DB005D" w:rsidRPr="00627B45" w:rsidRDefault="00DB005D" w:rsidP="00DB005D">
      <w:pPr>
        <w:jc w:val="both"/>
        <w:rPr>
          <w:rFonts w:ascii="Arial" w:eastAsia="Calibri" w:hAnsi="Arial" w:cs="Arial"/>
          <w:lang w:val="en-US" w:eastAsia="en-US"/>
        </w:rPr>
      </w:pPr>
    </w:p>
    <w:p w14:paraId="2221AF51" w14:textId="77777777" w:rsidR="00DB005D" w:rsidRPr="00627B45" w:rsidRDefault="00DB005D" w:rsidP="00DB005D">
      <w:pPr>
        <w:ind w:left="1440" w:hanging="720"/>
        <w:jc w:val="both"/>
        <w:rPr>
          <w:rFonts w:ascii="Arial" w:eastAsia="Calibri" w:hAnsi="Arial" w:cs="Arial"/>
          <w:lang w:val="en-US" w:eastAsia="en-US"/>
        </w:rPr>
      </w:pPr>
      <w:r w:rsidRPr="00627B45">
        <w:rPr>
          <w:rFonts w:ascii="Arial" w:eastAsia="Calibri" w:hAnsi="Arial" w:cs="Arial"/>
          <w:lang w:val="en-US" w:eastAsia="en-US"/>
        </w:rPr>
        <w:t>3.6.2</w:t>
      </w:r>
      <w:r w:rsidRPr="00627B45">
        <w:rPr>
          <w:rFonts w:ascii="Arial" w:eastAsia="Calibri" w:hAnsi="Arial" w:cs="Arial"/>
          <w:lang w:val="en-US" w:eastAsia="en-US"/>
        </w:rPr>
        <w:tab/>
        <w:t>The caller should also be asked if there are any additional signs of fire (e.g. smell of burning, smoke issuing), allowing the Fire Control Operator to mobilise the full PDA if appropriate.</w:t>
      </w:r>
    </w:p>
    <w:p w14:paraId="014F894D" w14:textId="77777777" w:rsidR="00DB005D" w:rsidRPr="00627B45" w:rsidRDefault="00DB005D" w:rsidP="00DB005D">
      <w:pPr>
        <w:jc w:val="both"/>
        <w:rPr>
          <w:rFonts w:ascii="Arial" w:eastAsia="Calibri" w:hAnsi="Arial" w:cs="Arial"/>
          <w:lang w:val="en-US" w:eastAsia="en-US"/>
        </w:rPr>
      </w:pPr>
      <w:r w:rsidRPr="00627B45">
        <w:rPr>
          <w:rFonts w:ascii="Arial" w:eastAsia="Calibri" w:hAnsi="Arial" w:cs="Arial"/>
          <w:lang w:val="en-US" w:eastAsia="en-US"/>
        </w:rPr>
        <w:tab/>
      </w:r>
    </w:p>
    <w:p w14:paraId="6352FE67" w14:textId="77777777" w:rsidR="00DB005D" w:rsidRPr="00627B45" w:rsidRDefault="00DB005D" w:rsidP="00DB005D">
      <w:pPr>
        <w:jc w:val="both"/>
        <w:rPr>
          <w:rFonts w:ascii="Arial" w:eastAsia="Calibri" w:hAnsi="Arial" w:cs="Arial"/>
          <w:b/>
          <w:lang w:val="en-US" w:eastAsia="en-US"/>
        </w:rPr>
      </w:pPr>
      <w:r w:rsidRPr="00627B45">
        <w:rPr>
          <w:rFonts w:ascii="Arial" w:eastAsia="Calibri" w:hAnsi="Arial" w:cs="Arial"/>
          <w:b/>
          <w:lang w:val="en-US" w:eastAsia="en-US"/>
        </w:rPr>
        <w:t>3.7</w:t>
      </w:r>
      <w:r w:rsidRPr="00627B45">
        <w:rPr>
          <w:rFonts w:ascii="Arial" w:eastAsia="Calibri" w:hAnsi="Arial" w:cs="Arial"/>
          <w:b/>
          <w:lang w:val="en-US" w:eastAsia="en-US"/>
        </w:rPr>
        <w:tab/>
        <w:t xml:space="preserve">Calls Received from Auto-Dial Systems </w:t>
      </w:r>
    </w:p>
    <w:p w14:paraId="01F68E70" w14:textId="77777777" w:rsidR="00DB005D" w:rsidRPr="00627B45" w:rsidRDefault="00DB005D" w:rsidP="00DB005D">
      <w:pPr>
        <w:jc w:val="both"/>
        <w:rPr>
          <w:rFonts w:ascii="Arial" w:eastAsia="Calibri" w:hAnsi="Arial" w:cs="Arial"/>
          <w:lang w:val="en-US" w:eastAsia="en-US"/>
        </w:rPr>
      </w:pPr>
    </w:p>
    <w:p w14:paraId="6AC31588" w14:textId="77777777" w:rsidR="00DB005D" w:rsidRPr="00627B45" w:rsidRDefault="00DB005D" w:rsidP="00DB005D">
      <w:pPr>
        <w:jc w:val="both"/>
        <w:rPr>
          <w:rFonts w:ascii="Arial" w:eastAsia="Calibri" w:hAnsi="Arial" w:cs="Arial"/>
          <w:lang w:val="en-US" w:eastAsia="en-US"/>
        </w:rPr>
      </w:pPr>
      <w:r w:rsidRPr="00627B45">
        <w:rPr>
          <w:rFonts w:ascii="Arial" w:eastAsia="Calibri" w:hAnsi="Arial" w:cs="Arial"/>
          <w:lang w:val="en-US" w:eastAsia="en-US"/>
        </w:rPr>
        <w:tab/>
        <w:t>3.7.1</w:t>
      </w:r>
      <w:r w:rsidRPr="00627B45">
        <w:rPr>
          <w:rFonts w:ascii="Arial" w:eastAsia="Calibri" w:hAnsi="Arial" w:cs="Arial"/>
          <w:lang w:val="en-US" w:eastAsia="en-US"/>
        </w:rPr>
        <w:tab/>
        <w:t xml:space="preserve">When calls are received from Auto-Dial systems and a contactable </w:t>
      </w:r>
      <w:r w:rsidRPr="00627B45">
        <w:rPr>
          <w:rFonts w:ascii="Arial" w:eastAsia="Calibri" w:hAnsi="Arial" w:cs="Arial"/>
          <w:lang w:val="en-US" w:eastAsia="en-US"/>
        </w:rPr>
        <w:tab/>
      </w:r>
      <w:r w:rsidRPr="00627B45">
        <w:rPr>
          <w:rFonts w:ascii="Arial" w:eastAsia="Calibri" w:hAnsi="Arial" w:cs="Arial"/>
          <w:lang w:val="en-US" w:eastAsia="en-US"/>
        </w:rPr>
        <w:tab/>
        <w:t xml:space="preserve">telephone number is available, the Fire Control Operator should </w:t>
      </w:r>
      <w:r w:rsidRPr="00627B45">
        <w:rPr>
          <w:rFonts w:ascii="Arial" w:eastAsia="Calibri" w:hAnsi="Arial" w:cs="Arial"/>
          <w:lang w:val="en-US" w:eastAsia="en-US"/>
        </w:rPr>
        <w:tab/>
      </w:r>
      <w:r w:rsidRPr="00627B45">
        <w:rPr>
          <w:rFonts w:ascii="Arial" w:eastAsia="Calibri" w:hAnsi="Arial" w:cs="Arial"/>
          <w:lang w:val="en-US" w:eastAsia="en-US"/>
        </w:rPr>
        <w:tab/>
        <w:t>return the call and advise the premises that “</w:t>
      </w:r>
      <w:r w:rsidRPr="00627B45">
        <w:rPr>
          <w:rFonts w:ascii="Arial" w:eastAsia="Calibri" w:hAnsi="Arial" w:cs="Arial"/>
          <w:b/>
          <w:lang w:val="en-US" w:eastAsia="en-US"/>
        </w:rPr>
        <w:t xml:space="preserve">No response will be </w:t>
      </w:r>
      <w:r w:rsidRPr="00627B45">
        <w:rPr>
          <w:rFonts w:ascii="Arial" w:eastAsia="Calibri" w:hAnsi="Arial" w:cs="Arial"/>
          <w:b/>
          <w:lang w:val="en-US" w:eastAsia="en-US"/>
        </w:rPr>
        <w:tab/>
      </w:r>
      <w:r w:rsidRPr="00627B45">
        <w:rPr>
          <w:rFonts w:ascii="Arial" w:eastAsia="Calibri" w:hAnsi="Arial" w:cs="Arial"/>
          <w:b/>
          <w:lang w:val="en-US" w:eastAsia="en-US"/>
        </w:rPr>
        <w:tab/>
        <w:t xml:space="preserve">made by the fire and rescue service unless you are able to </w:t>
      </w:r>
      <w:r w:rsidRPr="00627B45">
        <w:rPr>
          <w:rFonts w:ascii="Arial" w:eastAsia="Calibri" w:hAnsi="Arial" w:cs="Arial"/>
          <w:b/>
          <w:lang w:val="en-US" w:eastAsia="en-US"/>
        </w:rPr>
        <w:tab/>
      </w:r>
      <w:r w:rsidRPr="00627B45">
        <w:rPr>
          <w:rFonts w:ascii="Arial" w:eastAsia="Calibri" w:hAnsi="Arial" w:cs="Arial"/>
          <w:b/>
          <w:lang w:val="en-US" w:eastAsia="en-US"/>
        </w:rPr>
        <w:tab/>
        <w:t>confirm there is a fire</w:t>
      </w:r>
      <w:r w:rsidRPr="00627B45">
        <w:rPr>
          <w:rFonts w:ascii="Arial" w:eastAsia="Calibri" w:hAnsi="Arial" w:cs="Arial"/>
          <w:lang w:val="en-US" w:eastAsia="en-US"/>
        </w:rPr>
        <w:t xml:space="preserve">”. The premises must be informed that </w:t>
      </w:r>
      <w:r w:rsidRPr="00627B45">
        <w:rPr>
          <w:rFonts w:ascii="Arial" w:eastAsia="Calibri" w:hAnsi="Arial" w:cs="Arial"/>
          <w:lang w:val="en-US" w:eastAsia="en-US"/>
        </w:rPr>
        <w:tab/>
      </w:r>
      <w:r w:rsidRPr="00627B45">
        <w:rPr>
          <w:rFonts w:ascii="Arial" w:eastAsia="Calibri" w:hAnsi="Arial" w:cs="Arial"/>
          <w:lang w:val="en-US" w:eastAsia="en-US"/>
        </w:rPr>
        <w:tab/>
        <w:t xml:space="preserve">should they discover a fire they should immediately ring 999 to </w:t>
      </w:r>
      <w:r w:rsidRPr="00627B45">
        <w:rPr>
          <w:rFonts w:ascii="Arial" w:eastAsia="Calibri" w:hAnsi="Arial" w:cs="Arial"/>
          <w:lang w:val="en-US" w:eastAsia="en-US"/>
        </w:rPr>
        <w:tab/>
      </w:r>
      <w:r w:rsidRPr="00627B45">
        <w:rPr>
          <w:rFonts w:ascii="Arial" w:eastAsia="Calibri" w:hAnsi="Arial" w:cs="Arial"/>
          <w:lang w:val="en-US" w:eastAsia="en-US"/>
        </w:rPr>
        <w:tab/>
        <w:t xml:space="preserve">enable an emergency response to be mobilised.  </w:t>
      </w:r>
    </w:p>
    <w:p w14:paraId="591E011C" w14:textId="77777777" w:rsidR="00DB005D" w:rsidRPr="00627B45" w:rsidRDefault="00DB005D" w:rsidP="00DB005D">
      <w:pPr>
        <w:jc w:val="both"/>
        <w:rPr>
          <w:rFonts w:ascii="Arial" w:eastAsia="Calibri" w:hAnsi="Arial" w:cs="Arial"/>
          <w:lang w:val="en-US" w:eastAsia="en-US"/>
        </w:rPr>
      </w:pPr>
    </w:p>
    <w:p w14:paraId="6F1D85EE" w14:textId="77777777" w:rsidR="00DB005D" w:rsidRPr="00627B45" w:rsidRDefault="00DB005D" w:rsidP="00DB005D">
      <w:pPr>
        <w:jc w:val="both"/>
        <w:rPr>
          <w:rFonts w:ascii="Arial" w:eastAsia="Calibri" w:hAnsi="Arial" w:cs="Arial"/>
          <w:b/>
          <w:lang w:val="en-US" w:eastAsia="en-US"/>
        </w:rPr>
      </w:pPr>
      <w:r w:rsidRPr="00627B45">
        <w:rPr>
          <w:rFonts w:ascii="Arial" w:eastAsia="Calibri" w:hAnsi="Arial" w:cs="Arial"/>
          <w:b/>
          <w:lang w:val="en-US" w:eastAsia="en-US"/>
        </w:rPr>
        <w:t>3.8</w:t>
      </w:r>
      <w:r w:rsidRPr="00627B45">
        <w:rPr>
          <w:rFonts w:ascii="Arial" w:eastAsia="Calibri" w:hAnsi="Arial" w:cs="Arial"/>
          <w:b/>
          <w:lang w:val="en-US" w:eastAsia="en-US"/>
        </w:rPr>
        <w:tab/>
        <w:t>Subsequent Calls Providing Additional Information</w:t>
      </w:r>
    </w:p>
    <w:p w14:paraId="5AA7F7D7" w14:textId="77777777" w:rsidR="00DB005D" w:rsidRPr="00627B45" w:rsidRDefault="00DB005D" w:rsidP="00DB005D">
      <w:pPr>
        <w:jc w:val="both"/>
        <w:rPr>
          <w:rFonts w:ascii="Arial" w:eastAsia="Calibri" w:hAnsi="Arial" w:cs="Arial"/>
          <w:lang w:val="en-US" w:eastAsia="en-US"/>
        </w:rPr>
      </w:pPr>
    </w:p>
    <w:p w14:paraId="78DBE106" w14:textId="77777777" w:rsidR="00DB005D" w:rsidRPr="00627B45" w:rsidRDefault="00DB005D" w:rsidP="00DB005D">
      <w:pPr>
        <w:jc w:val="both"/>
        <w:rPr>
          <w:rFonts w:ascii="Arial" w:hAnsi="Arial" w:cs="Arial"/>
        </w:rPr>
      </w:pPr>
      <w:r w:rsidRPr="00627B45">
        <w:tab/>
      </w:r>
      <w:r w:rsidRPr="00627B45">
        <w:rPr>
          <w:rFonts w:ascii="Arial" w:hAnsi="Arial" w:cs="Arial"/>
        </w:rPr>
        <w:t>In the circumstances that an appliance</w:t>
      </w:r>
      <w:r>
        <w:rPr>
          <w:rFonts w:ascii="Arial" w:hAnsi="Arial" w:cs="Arial"/>
        </w:rPr>
        <w:t xml:space="preserve"> is mobile to an AFA call and </w:t>
      </w:r>
      <w:r>
        <w:rPr>
          <w:rFonts w:ascii="Arial" w:hAnsi="Arial" w:cs="Arial"/>
        </w:rPr>
        <w:tab/>
      </w:r>
      <w:r w:rsidRPr="00627B45">
        <w:rPr>
          <w:rFonts w:ascii="Arial" w:hAnsi="Arial" w:cs="Arial"/>
        </w:rPr>
        <w:t xml:space="preserve">further information is received to indicate that this is a confirmed false </w:t>
      </w:r>
      <w:r>
        <w:rPr>
          <w:rFonts w:ascii="Arial" w:hAnsi="Arial" w:cs="Arial"/>
        </w:rPr>
        <w:tab/>
      </w:r>
      <w:r w:rsidRPr="00627B45">
        <w:rPr>
          <w:rFonts w:ascii="Arial" w:hAnsi="Arial" w:cs="Arial"/>
        </w:rPr>
        <w:t xml:space="preserve">alarm, the attendance should be cancelled. </w:t>
      </w:r>
    </w:p>
    <w:p w14:paraId="26548EEE" w14:textId="77777777" w:rsidR="00DB005D" w:rsidRDefault="00DB005D" w:rsidP="00DB005D">
      <w:pPr>
        <w:spacing w:before="60" w:after="100"/>
        <w:rPr>
          <w:rFonts w:ascii="Arial" w:hAnsi="Arial" w:cs="Arial"/>
          <w:b/>
          <w:u w:val="single"/>
        </w:rPr>
      </w:pPr>
    </w:p>
    <w:p w14:paraId="14FBFBBB" w14:textId="77777777" w:rsidR="000C30C2" w:rsidRDefault="000C30C2" w:rsidP="00DB005D">
      <w:pPr>
        <w:spacing w:before="60" w:after="100"/>
        <w:rPr>
          <w:rFonts w:ascii="Arial" w:hAnsi="Arial" w:cs="Arial"/>
          <w:b/>
          <w:u w:val="single"/>
        </w:rPr>
      </w:pPr>
    </w:p>
    <w:p w14:paraId="21F50269" w14:textId="77777777" w:rsidR="000C30C2" w:rsidRDefault="000C30C2" w:rsidP="00DB005D">
      <w:pPr>
        <w:spacing w:before="60" w:after="100"/>
        <w:rPr>
          <w:rFonts w:ascii="Arial" w:hAnsi="Arial" w:cs="Arial"/>
          <w:b/>
          <w:u w:val="single"/>
        </w:rPr>
      </w:pPr>
    </w:p>
    <w:p w14:paraId="4F6A48F1" w14:textId="77777777" w:rsidR="000C30C2" w:rsidRDefault="000C30C2" w:rsidP="00DB005D">
      <w:pPr>
        <w:spacing w:before="60" w:after="100"/>
        <w:rPr>
          <w:rFonts w:ascii="Arial" w:hAnsi="Arial" w:cs="Arial"/>
          <w:b/>
          <w:u w:val="single"/>
        </w:rPr>
      </w:pPr>
    </w:p>
    <w:p w14:paraId="3B7D1460" w14:textId="77777777" w:rsidR="000C30C2" w:rsidRDefault="000C30C2" w:rsidP="00DB005D">
      <w:pPr>
        <w:spacing w:before="60" w:after="100"/>
        <w:rPr>
          <w:rFonts w:ascii="Arial" w:hAnsi="Arial" w:cs="Arial"/>
          <w:b/>
          <w:u w:val="single"/>
        </w:rPr>
      </w:pPr>
    </w:p>
    <w:p w14:paraId="48838403" w14:textId="77777777" w:rsidR="000C30C2" w:rsidRDefault="000C30C2" w:rsidP="00DB005D">
      <w:pPr>
        <w:spacing w:before="60" w:after="100"/>
        <w:rPr>
          <w:rFonts w:ascii="Arial" w:hAnsi="Arial" w:cs="Arial"/>
          <w:b/>
          <w:u w:val="single"/>
        </w:rPr>
      </w:pPr>
    </w:p>
    <w:p w14:paraId="786C3875" w14:textId="77777777" w:rsidR="000C30C2" w:rsidRDefault="000C30C2" w:rsidP="00DB005D">
      <w:pPr>
        <w:spacing w:before="60" w:after="100"/>
        <w:rPr>
          <w:rFonts w:ascii="Arial" w:hAnsi="Arial" w:cs="Arial"/>
          <w:b/>
          <w:u w:val="single"/>
        </w:rPr>
      </w:pPr>
    </w:p>
    <w:p w14:paraId="6ABEEABF" w14:textId="77777777" w:rsidR="000C30C2" w:rsidRPr="00627B45" w:rsidRDefault="000C30C2" w:rsidP="00DB005D">
      <w:pPr>
        <w:spacing w:before="60" w:after="100"/>
        <w:rPr>
          <w:rFonts w:ascii="Arial" w:hAnsi="Arial" w:cs="Arial"/>
          <w:b/>
          <w:u w:val="single"/>
        </w:rPr>
      </w:pPr>
    </w:p>
    <w:p w14:paraId="3940802C" w14:textId="77777777" w:rsidR="00DB005D" w:rsidRDefault="00DB005D" w:rsidP="00DB005D">
      <w:pPr>
        <w:spacing w:before="60" w:after="100"/>
        <w:rPr>
          <w:rFonts w:ascii="Arial" w:hAnsi="Arial" w:cs="Arial"/>
          <w:b/>
          <w:sz w:val="28"/>
          <w:szCs w:val="28"/>
          <w:u w:val="single"/>
        </w:rPr>
      </w:pPr>
      <w:r w:rsidRPr="00627B45">
        <w:rPr>
          <w:rFonts w:ascii="Arial" w:hAnsi="Arial" w:cs="Arial"/>
          <w:b/>
          <w:sz w:val="28"/>
          <w:szCs w:val="28"/>
        </w:rPr>
        <w:lastRenderedPageBreak/>
        <w:tab/>
      </w:r>
      <w:r w:rsidRPr="00627B45">
        <w:rPr>
          <w:rFonts w:ascii="Arial" w:hAnsi="Arial" w:cs="Arial"/>
          <w:b/>
          <w:sz w:val="28"/>
          <w:szCs w:val="28"/>
          <w:u w:val="single"/>
        </w:rPr>
        <w:t>Agreements with ARCs</w:t>
      </w:r>
    </w:p>
    <w:p w14:paraId="7A81E934" w14:textId="77777777" w:rsidR="000C30C2" w:rsidRPr="00627B45" w:rsidRDefault="000C30C2" w:rsidP="00DB005D">
      <w:pPr>
        <w:spacing w:before="60" w:after="100"/>
        <w:rPr>
          <w:rFonts w:ascii="Arial" w:hAnsi="Arial" w:cs="Arial"/>
          <w:b/>
          <w:sz w:val="28"/>
          <w:szCs w:val="28"/>
          <w:u w:val="single"/>
        </w:rPr>
      </w:pPr>
    </w:p>
    <w:p w14:paraId="64DC6C32" w14:textId="77777777" w:rsidR="00DB005D" w:rsidRPr="00627B45" w:rsidRDefault="00DB005D" w:rsidP="00DB005D">
      <w:pPr>
        <w:jc w:val="both"/>
        <w:rPr>
          <w:rFonts w:ascii="Arial" w:eastAsia="Calibri" w:hAnsi="Arial" w:cs="Arial"/>
          <w:lang w:val="en-US" w:eastAsia="en-US"/>
        </w:rPr>
      </w:pPr>
      <w:r w:rsidRPr="00627B45">
        <w:rPr>
          <w:rFonts w:ascii="Arial" w:eastAsia="Calibri" w:hAnsi="Arial" w:cs="Arial"/>
          <w:b/>
          <w:lang w:val="en-US" w:eastAsia="en-US"/>
        </w:rPr>
        <w:t>4.1</w:t>
      </w:r>
      <w:r w:rsidRPr="00627B45">
        <w:rPr>
          <w:rFonts w:ascii="Arial" w:eastAsia="Calibri" w:hAnsi="Arial" w:cs="Arial"/>
          <w:lang w:val="en-US" w:eastAsia="en-US"/>
        </w:rPr>
        <w:tab/>
        <w:t xml:space="preserve">In order to facilitate the call challenging approach, close co-operation will </w:t>
      </w:r>
      <w:r w:rsidRPr="00627B45">
        <w:rPr>
          <w:rFonts w:ascii="Arial" w:eastAsia="Calibri" w:hAnsi="Arial" w:cs="Arial"/>
          <w:lang w:val="en-US" w:eastAsia="en-US"/>
        </w:rPr>
        <w:tab/>
        <w:t xml:space="preserve">be required between the Service and the various ARCs which monitor </w:t>
      </w:r>
      <w:r w:rsidRPr="00627B45">
        <w:rPr>
          <w:rFonts w:ascii="Arial" w:eastAsia="Calibri" w:hAnsi="Arial" w:cs="Arial"/>
          <w:lang w:val="en-US" w:eastAsia="en-US"/>
        </w:rPr>
        <w:tab/>
        <w:t xml:space="preserve">premises across the Service area. For the purposes of this policy, the </w:t>
      </w:r>
      <w:r w:rsidRPr="00627B45">
        <w:rPr>
          <w:rFonts w:ascii="Arial" w:eastAsia="Calibri" w:hAnsi="Arial" w:cs="Arial"/>
          <w:lang w:val="en-US" w:eastAsia="en-US"/>
        </w:rPr>
        <w:tab/>
        <w:t xml:space="preserve">term ARC is inclusive of all Telecare Service Providers who have </w:t>
      </w:r>
      <w:r w:rsidRPr="00627B45">
        <w:rPr>
          <w:rFonts w:ascii="Arial" w:eastAsia="Calibri" w:hAnsi="Arial" w:cs="Arial"/>
          <w:lang w:val="en-US" w:eastAsia="en-US"/>
        </w:rPr>
        <w:tab/>
        <w:t xml:space="preserve">responsibilities for monitoring domestic premises and passing alarm calls </w:t>
      </w:r>
      <w:r w:rsidRPr="00627B45">
        <w:rPr>
          <w:rFonts w:ascii="Arial" w:eastAsia="Calibri" w:hAnsi="Arial" w:cs="Arial"/>
          <w:lang w:val="en-US" w:eastAsia="en-US"/>
        </w:rPr>
        <w:tab/>
        <w:t xml:space="preserve">to the Service. </w:t>
      </w:r>
    </w:p>
    <w:p w14:paraId="772FA130" w14:textId="77777777" w:rsidR="00DB005D" w:rsidRPr="00627B45" w:rsidRDefault="00DB005D" w:rsidP="00DB005D">
      <w:pPr>
        <w:jc w:val="both"/>
        <w:rPr>
          <w:rFonts w:ascii="Arial" w:eastAsia="Calibri" w:hAnsi="Arial" w:cs="Arial"/>
          <w:lang w:val="en-US" w:eastAsia="en-US"/>
        </w:rPr>
      </w:pPr>
    </w:p>
    <w:p w14:paraId="7947A545" w14:textId="77777777" w:rsidR="00DB005D" w:rsidRPr="00627B45" w:rsidRDefault="00DB005D" w:rsidP="00A84A59">
      <w:pPr>
        <w:ind w:left="720" w:hanging="720"/>
        <w:jc w:val="both"/>
        <w:rPr>
          <w:rFonts w:ascii="Arial" w:eastAsia="Calibri" w:hAnsi="Arial" w:cs="Arial"/>
          <w:lang w:val="en-US" w:eastAsia="en-US"/>
        </w:rPr>
      </w:pPr>
      <w:r w:rsidRPr="00627B45">
        <w:rPr>
          <w:rFonts w:ascii="Arial" w:eastAsia="Calibri" w:hAnsi="Arial" w:cs="Arial"/>
          <w:b/>
          <w:lang w:val="en-US" w:eastAsia="en-US"/>
        </w:rPr>
        <w:t>4.2</w:t>
      </w:r>
      <w:r w:rsidRPr="00627B45">
        <w:rPr>
          <w:rFonts w:ascii="Arial" w:eastAsia="Calibri" w:hAnsi="Arial" w:cs="Arial"/>
          <w:lang w:val="en-US" w:eastAsia="en-US"/>
        </w:rPr>
        <w:tab/>
      </w:r>
      <w:r w:rsidR="005C6B6E">
        <w:rPr>
          <w:rFonts w:ascii="Arial" w:eastAsia="Calibri" w:hAnsi="Arial" w:cs="Arial"/>
          <w:lang w:val="en-US" w:eastAsia="en-US"/>
        </w:rPr>
        <w:t>Historically,</w:t>
      </w:r>
      <w:r w:rsidRPr="00627B45">
        <w:rPr>
          <w:rFonts w:ascii="Arial" w:eastAsia="Calibri" w:hAnsi="Arial" w:cs="Arial"/>
          <w:lang w:val="en-US" w:eastAsia="en-US"/>
        </w:rPr>
        <w:t xml:space="preserve"> the Service</w:t>
      </w:r>
      <w:r w:rsidR="00E14EA5">
        <w:rPr>
          <w:rFonts w:ascii="Arial" w:eastAsia="Calibri" w:hAnsi="Arial" w:cs="Arial"/>
          <w:lang w:val="en-US" w:eastAsia="en-US"/>
        </w:rPr>
        <w:t xml:space="preserve"> </w:t>
      </w:r>
      <w:r w:rsidRPr="00627B45">
        <w:rPr>
          <w:rFonts w:ascii="Arial" w:eastAsia="Calibri" w:hAnsi="Arial" w:cs="Arial"/>
          <w:lang w:val="en-US" w:eastAsia="en-US"/>
        </w:rPr>
        <w:t>ha</w:t>
      </w:r>
      <w:r w:rsidR="00C62C70">
        <w:rPr>
          <w:rFonts w:ascii="Arial" w:eastAsia="Calibri" w:hAnsi="Arial" w:cs="Arial"/>
          <w:lang w:val="en-US" w:eastAsia="en-US"/>
        </w:rPr>
        <w:t>d</w:t>
      </w:r>
      <w:r w:rsidRPr="00627B45">
        <w:rPr>
          <w:rFonts w:ascii="Arial" w:eastAsia="Calibri" w:hAnsi="Arial" w:cs="Arial"/>
          <w:lang w:val="en-US" w:eastAsia="en-US"/>
        </w:rPr>
        <w:t xml:space="preserve"> developed an </w:t>
      </w:r>
      <w:r w:rsidR="001A5554">
        <w:rPr>
          <w:rFonts w:ascii="Arial" w:eastAsia="Calibri" w:hAnsi="Arial" w:cs="Arial"/>
          <w:lang w:val="en-US" w:eastAsia="en-US"/>
        </w:rPr>
        <w:t>‘</w:t>
      </w:r>
      <w:r w:rsidRPr="00627B45">
        <w:rPr>
          <w:rFonts w:ascii="Arial" w:eastAsia="Calibri" w:hAnsi="Arial" w:cs="Arial"/>
          <w:lang w:val="en-US" w:eastAsia="en-US"/>
        </w:rPr>
        <w:t xml:space="preserve">Example </w:t>
      </w:r>
      <w:r w:rsidR="00A84A59" w:rsidRPr="00627B45">
        <w:rPr>
          <w:rFonts w:ascii="Arial" w:eastAsia="Calibri" w:hAnsi="Arial" w:cs="Arial"/>
          <w:lang w:val="en-US" w:eastAsia="en-US"/>
        </w:rPr>
        <w:t>Agreement</w:t>
      </w:r>
      <w:r w:rsidR="001A5554">
        <w:rPr>
          <w:rFonts w:ascii="Arial" w:eastAsia="Calibri" w:hAnsi="Arial" w:cs="Arial"/>
          <w:lang w:val="en-US" w:eastAsia="en-US"/>
        </w:rPr>
        <w:t>’</w:t>
      </w:r>
      <w:r w:rsidR="00A84A59" w:rsidRPr="00627B45">
        <w:rPr>
          <w:rFonts w:ascii="Arial" w:eastAsia="Calibri" w:hAnsi="Arial" w:cs="Arial"/>
          <w:lang w:val="en-US" w:eastAsia="en-US"/>
        </w:rPr>
        <w:t xml:space="preserve"> to</w:t>
      </w:r>
      <w:r w:rsidRPr="00627B45">
        <w:rPr>
          <w:rFonts w:ascii="Arial" w:eastAsia="Calibri" w:hAnsi="Arial" w:cs="Arial"/>
          <w:lang w:val="en-US" w:eastAsia="en-US"/>
        </w:rPr>
        <w:t xml:space="preserve"> which all ARCs</w:t>
      </w:r>
      <w:r w:rsidR="00E14EA5">
        <w:rPr>
          <w:rFonts w:ascii="Arial" w:eastAsia="Calibri" w:hAnsi="Arial" w:cs="Arial"/>
          <w:lang w:val="en-US" w:eastAsia="en-US"/>
        </w:rPr>
        <w:t xml:space="preserve"> </w:t>
      </w:r>
      <w:r w:rsidRPr="00627B45">
        <w:rPr>
          <w:rFonts w:ascii="Arial" w:eastAsia="Calibri" w:hAnsi="Arial" w:cs="Arial"/>
          <w:lang w:val="en-US" w:eastAsia="en-US"/>
        </w:rPr>
        <w:t xml:space="preserve">will be required to conform to in order to continue receiving an appropriate </w:t>
      </w:r>
      <w:r w:rsidRPr="00627B45">
        <w:rPr>
          <w:rFonts w:ascii="Arial" w:eastAsia="Calibri" w:hAnsi="Arial" w:cs="Arial"/>
          <w:lang w:val="en-US" w:eastAsia="en-US"/>
        </w:rPr>
        <w:tab/>
        <w:t xml:space="preserve">response from the Service to alarm activations in their client’s premises. </w:t>
      </w:r>
      <w:r w:rsidR="00C62C70">
        <w:rPr>
          <w:rFonts w:ascii="Arial" w:eastAsia="Calibri" w:hAnsi="Arial" w:cs="Arial"/>
          <w:lang w:val="en-US" w:eastAsia="en-US"/>
        </w:rPr>
        <w:t>This Agreement has been removed as it was not used.</w:t>
      </w:r>
    </w:p>
    <w:p w14:paraId="4C9C4B91" w14:textId="77777777" w:rsidR="00DB005D" w:rsidRPr="00627B45" w:rsidRDefault="00DB005D" w:rsidP="00DB005D">
      <w:pPr>
        <w:jc w:val="both"/>
        <w:rPr>
          <w:rFonts w:ascii="Arial" w:eastAsia="Calibri" w:hAnsi="Arial" w:cs="Arial"/>
          <w:lang w:val="en-US" w:eastAsia="en-US"/>
        </w:rPr>
      </w:pPr>
    </w:p>
    <w:p w14:paraId="230BCB20" w14:textId="77777777" w:rsidR="00DB005D" w:rsidRPr="00627B45" w:rsidRDefault="00DB005D" w:rsidP="00A84A59">
      <w:pPr>
        <w:ind w:left="780" w:hanging="780"/>
        <w:jc w:val="both"/>
        <w:rPr>
          <w:rFonts w:ascii="Arial" w:eastAsia="Calibri" w:hAnsi="Arial" w:cs="Arial"/>
          <w:lang w:val="en-US" w:eastAsia="en-US"/>
        </w:rPr>
      </w:pPr>
      <w:r w:rsidRPr="00627B45">
        <w:rPr>
          <w:rFonts w:ascii="Arial" w:eastAsia="Calibri" w:hAnsi="Arial" w:cs="Arial"/>
          <w:b/>
          <w:lang w:val="en-US" w:eastAsia="en-US"/>
        </w:rPr>
        <w:t>4.3</w:t>
      </w:r>
      <w:r w:rsidRPr="00627B45">
        <w:rPr>
          <w:rFonts w:ascii="Arial" w:eastAsia="Calibri" w:hAnsi="Arial" w:cs="Arial"/>
          <w:lang w:val="en-US" w:eastAsia="en-US"/>
        </w:rPr>
        <w:tab/>
      </w:r>
      <w:r w:rsidR="00C62C70">
        <w:rPr>
          <w:rFonts w:ascii="Arial" w:eastAsia="Calibri" w:hAnsi="Arial" w:cs="Arial"/>
          <w:lang w:val="en-US" w:eastAsia="en-US"/>
        </w:rPr>
        <w:t xml:space="preserve">The </w:t>
      </w:r>
      <w:r w:rsidR="00675D81">
        <w:rPr>
          <w:rFonts w:ascii="Arial" w:eastAsia="Calibri" w:hAnsi="Arial" w:cs="Arial"/>
          <w:lang w:val="en-US" w:eastAsia="en-US"/>
        </w:rPr>
        <w:t>Unitary area offices</w:t>
      </w:r>
      <w:r w:rsidR="006E2D82">
        <w:rPr>
          <w:rFonts w:ascii="Arial" w:eastAsia="Calibri" w:hAnsi="Arial" w:cs="Arial"/>
          <w:lang w:val="en-US" w:eastAsia="en-US"/>
        </w:rPr>
        <w:t xml:space="preserve"> for Protection</w:t>
      </w:r>
      <w:r w:rsidR="00675D81">
        <w:rPr>
          <w:rFonts w:ascii="Arial" w:eastAsia="Calibri" w:hAnsi="Arial" w:cs="Arial"/>
          <w:lang w:val="en-US" w:eastAsia="en-US"/>
        </w:rPr>
        <w:t xml:space="preserve"> are</w:t>
      </w:r>
      <w:r w:rsidR="006E2D82">
        <w:rPr>
          <w:rFonts w:ascii="Arial" w:eastAsia="Calibri" w:hAnsi="Arial" w:cs="Arial"/>
          <w:lang w:val="en-US" w:eastAsia="en-US"/>
        </w:rPr>
        <w:t xml:space="preserve"> </w:t>
      </w:r>
      <w:r w:rsidR="005C6B6E">
        <w:rPr>
          <w:rFonts w:ascii="Arial" w:eastAsia="Calibri" w:hAnsi="Arial" w:cs="Arial"/>
          <w:lang w:val="en-US" w:eastAsia="en-US"/>
        </w:rPr>
        <w:t xml:space="preserve">the </w:t>
      </w:r>
      <w:r w:rsidR="005C6B6E" w:rsidRPr="00627B45">
        <w:rPr>
          <w:rFonts w:ascii="Arial" w:eastAsia="Calibri" w:hAnsi="Arial" w:cs="Arial"/>
          <w:lang w:val="en-US" w:eastAsia="en-US"/>
        </w:rPr>
        <w:t>first</w:t>
      </w:r>
      <w:r w:rsidRPr="00627B45">
        <w:rPr>
          <w:rFonts w:ascii="Arial" w:eastAsia="Calibri" w:hAnsi="Arial" w:cs="Arial"/>
          <w:lang w:val="en-US" w:eastAsia="en-US"/>
        </w:rPr>
        <w:t xml:space="preserve"> point of contact for </w:t>
      </w:r>
      <w:r w:rsidR="00675D81">
        <w:rPr>
          <w:rFonts w:ascii="Arial" w:eastAsia="Calibri" w:hAnsi="Arial" w:cs="Arial"/>
          <w:lang w:val="en-US" w:eastAsia="en-US"/>
        </w:rPr>
        <w:t xml:space="preserve">queries from NWFC and </w:t>
      </w:r>
      <w:r w:rsidRPr="00627B45">
        <w:rPr>
          <w:rFonts w:ascii="Arial" w:eastAsia="Calibri" w:hAnsi="Arial" w:cs="Arial"/>
          <w:lang w:val="en-US" w:eastAsia="en-US"/>
        </w:rPr>
        <w:t xml:space="preserve">ARCs and </w:t>
      </w:r>
      <w:r w:rsidR="00675D81">
        <w:rPr>
          <w:rFonts w:ascii="Arial" w:eastAsia="Calibri" w:hAnsi="Arial" w:cs="Arial"/>
          <w:lang w:val="en-US" w:eastAsia="en-US"/>
        </w:rPr>
        <w:t xml:space="preserve">if further review or advice is required surrounding the implementation of the policy this will </w:t>
      </w:r>
      <w:r w:rsidR="005C6B6E">
        <w:rPr>
          <w:rFonts w:ascii="Arial" w:eastAsia="Calibri" w:hAnsi="Arial" w:cs="Arial"/>
          <w:lang w:val="en-US" w:eastAsia="en-US"/>
        </w:rPr>
        <w:t xml:space="preserve">be </w:t>
      </w:r>
      <w:r w:rsidR="005C6B6E" w:rsidRPr="00627B45">
        <w:rPr>
          <w:rFonts w:ascii="Arial" w:eastAsia="Calibri" w:hAnsi="Arial" w:cs="Arial"/>
          <w:lang w:val="en-US" w:eastAsia="en-US"/>
        </w:rPr>
        <w:t>facilitated</w:t>
      </w:r>
      <w:r w:rsidR="00675D81">
        <w:rPr>
          <w:rFonts w:ascii="Arial" w:eastAsia="Calibri" w:hAnsi="Arial" w:cs="Arial"/>
          <w:lang w:val="en-US" w:eastAsia="en-US"/>
        </w:rPr>
        <w:t xml:space="preserve"> by the HQ Protection Team and </w:t>
      </w:r>
      <w:r w:rsidR="005C6B6E">
        <w:rPr>
          <w:rFonts w:ascii="Arial" w:eastAsia="Calibri" w:hAnsi="Arial" w:cs="Arial"/>
          <w:lang w:val="en-US" w:eastAsia="en-US"/>
        </w:rPr>
        <w:t xml:space="preserve">the </w:t>
      </w:r>
      <w:r w:rsidR="00675D81">
        <w:rPr>
          <w:rFonts w:ascii="Arial" w:eastAsia="Calibri" w:hAnsi="Arial" w:cs="Arial"/>
          <w:lang w:val="en-US" w:eastAsia="en-US"/>
        </w:rPr>
        <w:t>G</w:t>
      </w:r>
      <w:r w:rsidR="001A5554">
        <w:rPr>
          <w:rFonts w:ascii="Arial" w:eastAsia="Calibri" w:hAnsi="Arial" w:cs="Arial"/>
          <w:lang w:val="en-US" w:eastAsia="en-US"/>
        </w:rPr>
        <w:t xml:space="preserve">roup </w:t>
      </w:r>
      <w:r w:rsidR="00675D81">
        <w:rPr>
          <w:rFonts w:ascii="Arial" w:eastAsia="Calibri" w:hAnsi="Arial" w:cs="Arial"/>
          <w:lang w:val="en-US" w:eastAsia="en-US"/>
        </w:rPr>
        <w:t>M</w:t>
      </w:r>
      <w:r w:rsidR="001A5554">
        <w:rPr>
          <w:rFonts w:ascii="Arial" w:eastAsia="Calibri" w:hAnsi="Arial" w:cs="Arial"/>
          <w:lang w:val="en-US" w:eastAsia="en-US"/>
        </w:rPr>
        <w:t>anager</w:t>
      </w:r>
      <w:r w:rsidR="00675D81">
        <w:rPr>
          <w:rFonts w:ascii="Arial" w:eastAsia="Calibri" w:hAnsi="Arial" w:cs="Arial"/>
          <w:lang w:val="en-US" w:eastAsia="en-US"/>
        </w:rPr>
        <w:t xml:space="preserve"> for Protection.</w:t>
      </w:r>
      <w:r w:rsidRPr="00627B45">
        <w:rPr>
          <w:rFonts w:ascii="Arial" w:eastAsia="Calibri" w:hAnsi="Arial" w:cs="Arial"/>
          <w:lang w:val="en-US" w:eastAsia="en-US"/>
        </w:rPr>
        <w:t xml:space="preserve">  </w:t>
      </w:r>
    </w:p>
    <w:p w14:paraId="167C4F1D" w14:textId="77777777" w:rsidR="00DB005D" w:rsidRPr="00627B45" w:rsidRDefault="00DB005D" w:rsidP="00DB005D">
      <w:pPr>
        <w:rPr>
          <w:rFonts w:ascii="Arial" w:eastAsia="Calibri" w:hAnsi="Arial" w:cs="Arial"/>
          <w:lang w:val="en-US" w:eastAsia="en-US"/>
        </w:rPr>
      </w:pPr>
    </w:p>
    <w:p w14:paraId="39F3BFC3" w14:textId="77777777" w:rsidR="00DB005D" w:rsidRPr="00627B45" w:rsidRDefault="00DB005D" w:rsidP="00DB005D">
      <w:pPr>
        <w:ind w:left="720" w:hanging="720"/>
        <w:jc w:val="both"/>
        <w:rPr>
          <w:rFonts w:ascii="Arial" w:eastAsia="Calibri" w:hAnsi="Arial" w:cs="Arial"/>
          <w:lang w:val="en-US" w:eastAsia="en-US"/>
        </w:rPr>
      </w:pPr>
      <w:r w:rsidRPr="00627B45">
        <w:rPr>
          <w:rFonts w:ascii="Arial" w:eastAsia="Calibri" w:hAnsi="Arial" w:cs="Arial"/>
          <w:b/>
          <w:lang w:val="en-US" w:eastAsia="en-US"/>
        </w:rPr>
        <w:t>4.4</w:t>
      </w:r>
      <w:r w:rsidRPr="00627B45">
        <w:rPr>
          <w:rFonts w:ascii="Arial" w:eastAsia="Calibri" w:hAnsi="Arial" w:cs="Arial"/>
          <w:lang w:val="en-US" w:eastAsia="en-US"/>
        </w:rPr>
        <w:tab/>
        <w:t xml:space="preserve">It is expected that on occasions issues will be experienced whereby ARCs do not conform to the requirements expected of </w:t>
      </w:r>
      <w:r w:rsidR="005C6B6E" w:rsidRPr="00627B45">
        <w:rPr>
          <w:rFonts w:ascii="Arial" w:eastAsia="Calibri" w:hAnsi="Arial" w:cs="Arial"/>
          <w:lang w:val="en-US" w:eastAsia="en-US"/>
        </w:rPr>
        <w:t>them which</w:t>
      </w:r>
      <w:r w:rsidRPr="00627B45">
        <w:rPr>
          <w:rFonts w:ascii="Arial" w:eastAsia="Calibri" w:hAnsi="Arial" w:cs="Arial"/>
          <w:lang w:val="en-US" w:eastAsia="en-US"/>
        </w:rPr>
        <w:t xml:space="preserve"> may lead to difficulty in applying this policy during the call handling process. In these circumstances</w:t>
      </w:r>
      <w:r w:rsidR="00E14EA5">
        <w:rPr>
          <w:rFonts w:ascii="Arial" w:eastAsia="Calibri" w:hAnsi="Arial" w:cs="Arial"/>
          <w:lang w:val="en-US" w:eastAsia="en-US"/>
        </w:rPr>
        <w:t xml:space="preserve"> NWFC Ops support will </w:t>
      </w:r>
      <w:r w:rsidR="005C6B6E">
        <w:rPr>
          <w:rFonts w:ascii="Arial" w:eastAsia="Calibri" w:hAnsi="Arial" w:cs="Arial"/>
          <w:lang w:val="en-US" w:eastAsia="en-US"/>
        </w:rPr>
        <w:t>email</w:t>
      </w:r>
      <w:r w:rsidR="00E14EA5">
        <w:rPr>
          <w:rFonts w:ascii="Arial" w:eastAsia="Calibri" w:hAnsi="Arial" w:cs="Arial"/>
          <w:lang w:val="en-US" w:eastAsia="en-US"/>
        </w:rPr>
        <w:t xml:space="preserve"> details of these issues to </w:t>
      </w:r>
      <w:r w:rsidR="005C6B6E">
        <w:rPr>
          <w:rFonts w:ascii="Arial" w:eastAsia="Calibri" w:hAnsi="Arial" w:cs="Arial"/>
          <w:lang w:val="en-US" w:eastAsia="en-US"/>
        </w:rPr>
        <w:t>the</w:t>
      </w:r>
      <w:r>
        <w:rPr>
          <w:rFonts w:ascii="Arial" w:eastAsia="Calibri" w:hAnsi="Arial" w:cs="Arial"/>
          <w:lang w:val="en-US" w:eastAsia="en-US"/>
        </w:rPr>
        <w:t xml:space="preserve"> relevant </w:t>
      </w:r>
      <w:r w:rsidR="001A5554">
        <w:rPr>
          <w:rFonts w:ascii="Arial" w:eastAsia="Calibri" w:hAnsi="Arial" w:cs="Arial"/>
          <w:lang w:val="en-US" w:eastAsia="en-US"/>
        </w:rPr>
        <w:t>U</w:t>
      </w:r>
      <w:r>
        <w:rPr>
          <w:rFonts w:ascii="Arial" w:eastAsia="Calibri" w:hAnsi="Arial" w:cs="Arial"/>
          <w:lang w:val="en-US" w:eastAsia="en-US"/>
        </w:rPr>
        <w:t xml:space="preserve">nitary </w:t>
      </w:r>
      <w:r w:rsidR="001A5554">
        <w:rPr>
          <w:rFonts w:ascii="Arial" w:eastAsia="Calibri" w:hAnsi="Arial" w:cs="Arial"/>
          <w:lang w:val="en-US" w:eastAsia="en-US"/>
        </w:rPr>
        <w:t>P</w:t>
      </w:r>
      <w:r>
        <w:rPr>
          <w:rFonts w:ascii="Arial" w:eastAsia="Calibri" w:hAnsi="Arial" w:cs="Arial"/>
          <w:lang w:val="en-US" w:eastAsia="en-US"/>
        </w:rPr>
        <w:t xml:space="preserve">rotection </w:t>
      </w:r>
      <w:r w:rsidR="00A84A59">
        <w:rPr>
          <w:rFonts w:ascii="Arial" w:eastAsia="Calibri" w:hAnsi="Arial" w:cs="Arial"/>
          <w:lang w:val="en-US" w:eastAsia="en-US"/>
        </w:rPr>
        <w:t xml:space="preserve">office </w:t>
      </w:r>
      <w:r w:rsidR="00A84A59" w:rsidRPr="00627B45">
        <w:rPr>
          <w:rFonts w:ascii="Arial" w:eastAsia="Calibri" w:hAnsi="Arial" w:cs="Arial"/>
          <w:lang w:val="en-US" w:eastAsia="en-US"/>
        </w:rPr>
        <w:t>who</w:t>
      </w:r>
      <w:r w:rsidRPr="00627B45">
        <w:rPr>
          <w:rFonts w:ascii="Arial" w:eastAsia="Calibri" w:hAnsi="Arial" w:cs="Arial"/>
          <w:lang w:val="en-US" w:eastAsia="en-US"/>
        </w:rPr>
        <w:t xml:space="preserve"> will contact </w:t>
      </w:r>
      <w:r>
        <w:rPr>
          <w:rFonts w:ascii="Arial" w:eastAsia="Calibri" w:hAnsi="Arial" w:cs="Arial"/>
          <w:lang w:val="en-US" w:eastAsia="en-US"/>
        </w:rPr>
        <w:t>the responsible person for the premises</w:t>
      </w:r>
      <w:r w:rsidRPr="00627B45">
        <w:rPr>
          <w:rFonts w:ascii="Arial" w:eastAsia="Calibri" w:hAnsi="Arial" w:cs="Arial"/>
          <w:lang w:val="en-US" w:eastAsia="en-US"/>
        </w:rPr>
        <w:t xml:space="preserve"> </w:t>
      </w:r>
      <w:r>
        <w:rPr>
          <w:rFonts w:ascii="Arial" w:eastAsia="Calibri" w:hAnsi="Arial" w:cs="Arial"/>
          <w:lang w:val="en-US" w:eastAsia="en-US"/>
        </w:rPr>
        <w:t xml:space="preserve">so that they can liaise with the ARC. </w:t>
      </w:r>
    </w:p>
    <w:p w14:paraId="57106678" w14:textId="77777777" w:rsidR="00DB005D" w:rsidRPr="00627B45" w:rsidRDefault="00DB005D" w:rsidP="00DB005D">
      <w:pPr>
        <w:ind w:left="720" w:hanging="720"/>
        <w:jc w:val="both"/>
        <w:rPr>
          <w:rFonts w:ascii="Arial" w:eastAsia="Calibri" w:hAnsi="Arial" w:cs="Arial"/>
          <w:lang w:val="en-US" w:eastAsia="en-US"/>
        </w:rPr>
      </w:pPr>
    </w:p>
    <w:p w14:paraId="2B37E023" w14:textId="77777777" w:rsidR="00DB005D" w:rsidRPr="00627B45" w:rsidRDefault="00DB005D" w:rsidP="00DB005D">
      <w:pPr>
        <w:spacing w:before="60" w:after="100"/>
        <w:rPr>
          <w:rFonts w:ascii="Arial" w:hAnsi="Arial" w:cs="Arial"/>
          <w:b/>
          <w:u w:val="single"/>
        </w:rPr>
      </w:pPr>
    </w:p>
    <w:p w14:paraId="199E70B0" w14:textId="77777777" w:rsidR="00DB005D" w:rsidRPr="00627B45" w:rsidRDefault="00DB005D" w:rsidP="00DB005D">
      <w:pPr>
        <w:spacing w:before="60" w:after="100"/>
        <w:rPr>
          <w:rFonts w:ascii="Arial" w:hAnsi="Arial" w:cs="Arial"/>
          <w:b/>
          <w:sz w:val="28"/>
          <w:szCs w:val="28"/>
          <w:u w:val="single"/>
        </w:rPr>
      </w:pPr>
      <w:r w:rsidRPr="00627B45">
        <w:rPr>
          <w:rFonts w:ascii="Arial" w:hAnsi="Arial" w:cs="Arial"/>
          <w:b/>
          <w:sz w:val="28"/>
          <w:szCs w:val="28"/>
          <w:u w:val="single"/>
        </w:rPr>
        <w:t>Pre-Determined Attendance (PDA) to AFA Calls</w:t>
      </w:r>
    </w:p>
    <w:p w14:paraId="6E55DED6" w14:textId="77777777" w:rsidR="00DB005D" w:rsidRPr="00627B45" w:rsidRDefault="00DB005D" w:rsidP="00DB005D">
      <w:pPr>
        <w:rPr>
          <w:rFonts w:ascii="Arial" w:eastAsia="Calibri" w:hAnsi="Arial" w:cs="Arial"/>
          <w:lang w:val="en-US" w:eastAsia="en-US"/>
        </w:rPr>
      </w:pPr>
    </w:p>
    <w:p w14:paraId="6F529BD8" w14:textId="77777777" w:rsidR="00DB005D" w:rsidRPr="00627B45" w:rsidRDefault="00DB005D" w:rsidP="00DB005D">
      <w:pPr>
        <w:ind w:left="720" w:hanging="720"/>
        <w:jc w:val="both"/>
        <w:rPr>
          <w:rFonts w:ascii="Arial" w:eastAsia="Calibri" w:hAnsi="Arial" w:cs="Arial"/>
          <w:lang w:val="en-US" w:eastAsia="en-US"/>
        </w:rPr>
      </w:pPr>
      <w:r w:rsidRPr="00627B45">
        <w:rPr>
          <w:rFonts w:ascii="Arial" w:eastAsia="Calibri" w:hAnsi="Arial" w:cs="Arial"/>
          <w:b/>
          <w:lang w:val="en-US" w:eastAsia="en-US"/>
        </w:rPr>
        <w:t>5.1</w:t>
      </w:r>
      <w:r w:rsidRPr="00627B45">
        <w:rPr>
          <w:rFonts w:ascii="Arial" w:eastAsia="Calibri" w:hAnsi="Arial" w:cs="Arial"/>
          <w:lang w:val="en-US" w:eastAsia="en-US"/>
        </w:rPr>
        <w:tab/>
        <w:t xml:space="preserve">For AFAs the </w:t>
      </w:r>
      <w:r w:rsidR="00C42B25">
        <w:rPr>
          <w:rFonts w:ascii="Arial" w:eastAsia="Calibri" w:hAnsi="Arial" w:cs="Arial"/>
          <w:lang w:val="en-US" w:eastAsia="en-US"/>
        </w:rPr>
        <w:t xml:space="preserve">appropriate </w:t>
      </w:r>
      <w:r w:rsidRPr="00627B45">
        <w:rPr>
          <w:rFonts w:ascii="Arial" w:eastAsia="Calibri" w:hAnsi="Arial" w:cs="Arial"/>
          <w:lang w:val="en-US" w:eastAsia="en-US"/>
        </w:rPr>
        <w:t xml:space="preserve">PDA will </w:t>
      </w:r>
      <w:r w:rsidR="00C42B25">
        <w:rPr>
          <w:rFonts w:ascii="Arial" w:eastAsia="Calibri" w:hAnsi="Arial" w:cs="Arial"/>
          <w:lang w:val="en-US" w:eastAsia="en-US"/>
        </w:rPr>
        <w:t xml:space="preserve">be mobilised by </w:t>
      </w:r>
      <w:r w:rsidR="005C6B6E">
        <w:rPr>
          <w:rFonts w:ascii="Arial" w:eastAsia="Calibri" w:hAnsi="Arial" w:cs="Arial"/>
          <w:lang w:val="en-US" w:eastAsia="en-US"/>
        </w:rPr>
        <w:t>Northwest</w:t>
      </w:r>
      <w:r w:rsidR="00C42B25">
        <w:rPr>
          <w:rFonts w:ascii="Arial" w:eastAsia="Calibri" w:hAnsi="Arial" w:cs="Arial"/>
          <w:lang w:val="en-US" w:eastAsia="en-US"/>
        </w:rPr>
        <w:t xml:space="preserve"> Fire Control (NWFC).  </w:t>
      </w:r>
      <w:r w:rsidRPr="00627B45">
        <w:rPr>
          <w:rFonts w:ascii="Arial" w:eastAsia="Calibri" w:hAnsi="Arial" w:cs="Arial"/>
          <w:lang w:val="en-US" w:eastAsia="en-US"/>
        </w:rPr>
        <w:t xml:space="preserve">   </w:t>
      </w:r>
    </w:p>
    <w:p w14:paraId="4F31A115" w14:textId="77777777" w:rsidR="00DB005D" w:rsidRPr="00627B45" w:rsidRDefault="00DB005D" w:rsidP="00DB005D">
      <w:pPr>
        <w:rPr>
          <w:rFonts w:ascii="Arial" w:eastAsia="Calibri" w:hAnsi="Arial" w:cs="Arial"/>
          <w:lang w:val="en-US" w:eastAsia="en-US"/>
        </w:rPr>
      </w:pPr>
    </w:p>
    <w:p w14:paraId="3DFD86F5" w14:textId="77777777" w:rsidR="00DB005D" w:rsidRPr="00627B45" w:rsidRDefault="00DB005D" w:rsidP="00DB005D">
      <w:pPr>
        <w:ind w:left="720" w:hanging="720"/>
        <w:jc w:val="both"/>
        <w:rPr>
          <w:rFonts w:ascii="Arial" w:eastAsia="Arial Unicode MS" w:hAnsi="Arial" w:cs="Arial"/>
          <w:lang w:val="en-US"/>
        </w:rPr>
      </w:pPr>
      <w:r w:rsidRPr="00627B45">
        <w:rPr>
          <w:rFonts w:ascii="Arial" w:eastAsia="Arial Unicode MS" w:hAnsi="Arial" w:cs="Arial"/>
          <w:b/>
          <w:lang w:val="en-US"/>
        </w:rPr>
        <w:t>5.2</w:t>
      </w:r>
      <w:r w:rsidRPr="00627B45">
        <w:rPr>
          <w:rFonts w:ascii="Arial" w:eastAsia="Arial Unicode MS" w:hAnsi="Arial" w:cs="Arial"/>
          <w:lang w:val="en-US"/>
        </w:rPr>
        <w:tab/>
        <w:t xml:space="preserve">In exceptional circumstances it may be necessary to increase the PDA for an AFA. Such premises would initially be identified by operational crews through the </w:t>
      </w:r>
      <w:r>
        <w:rPr>
          <w:rFonts w:ascii="Arial" w:eastAsia="Arial Unicode MS" w:hAnsi="Arial" w:cs="Arial"/>
          <w:lang w:val="en-US"/>
        </w:rPr>
        <w:t>SSRI</w:t>
      </w:r>
      <w:r w:rsidRPr="00627B45">
        <w:rPr>
          <w:rFonts w:ascii="Arial" w:eastAsia="Arial Unicode MS" w:hAnsi="Arial" w:cs="Arial"/>
          <w:lang w:val="en-US"/>
        </w:rPr>
        <w:t xml:space="preserve"> process or by </w:t>
      </w:r>
      <w:r w:rsidR="00E14EA5">
        <w:rPr>
          <w:rFonts w:ascii="Arial" w:eastAsia="Arial Unicode MS" w:hAnsi="Arial" w:cs="Arial"/>
          <w:lang w:val="en-US"/>
        </w:rPr>
        <w:t>Fire Safety Inspecting Officers</w:t>
      </w:r>
      <w:r w:rsidRPr="00627B45">
        <w:rPr>
          <w:rFonts w:ascii="Arial" w:eastAsia="Arial Unicode MS" w:hAnsi="Arial" w:cs="Arial"/>
          <w:lang w:val="en-US"/>
        </w:rPr>
        <w:t xml:space="preserve"> who will complete</w:t>
      </w:r>
      <w:r w:rsidR="00C42B25">
        <w:rPr>
          <w:rFonts w:ascii="Arial" w:eastAsia="Arial Unicode MS" w:hAnsi="Arial" w:cs="Arial"/>
          <w:lang w:val="en-US"/>
        </w:rPr>
        <w:t xml:space="preserve"> </w:t>
      </w:r>
      <w:r>
        <w:rPr>
          <w:rFonts w:ascii="Arial" w:eastAsia="Arial Unicode MS" w:hAnsi="Arial" w:cs="Arial"/>
          <w:lang w:val="en-US"/>
        </w:rPr>
        <w:t xml:space="preserve">a </w:t>
      </w:r>
      <w:r w:rsidR="00C42B25">
        <w:rPr>
          <w:rFonts w:ascii="Arial" w:eastAsia="Arial Unicode MS" w:hAnsi="Arial" w:cs="Arial"/>
          <w:lang w:val="en-US"/>
        </w:rPr>
        <w:t>premises</w:t>
      </w:r>
      <w:r>
        <w:rPr>
          <w:rFonts w:ascii="Arial" w:eastAsia="Arial Unicode MS" w:hAnsi="Arial" w:cs="Arial"/>
          <w:lang w:val="en-US"/>
        </w:rPr>
        <w:t xml:space="preserve"> flagging request form and follow the approval pro</w:t>
      </w:r>
      <w:r w:rsidR="005C6B6E">
        <w:rPr>
          <w:rFonts w:ascii="Arial" w:eastAsia="Arial Unicode MS" w:hAnsi="Arial" w:cs="Arial"/>
          <w:lang w:val="en-US"/>
        </w:rPr>
        <w:t>cess</w:t>
      </w:r>
      <w:r>
        <w:rPr>
          <w:rFonts w:ascii="Arial" w:eastAsia="Arial Unicode MS" w:hAnsi="Arial" w:cs="Arial"/>
          <w:lang w:val="en-US"/>
        </w:rPr>
        <w:t xml:space="preserve"> detailed on the form.</w:t>
      </w:r>
      <w:r w:rsidR="00C42B25">
        <w:rPr>
          <w:rFonts w:ascii="Arial" w:eastAsia="Arial Unicode MS" w:hAnsi="Arial" w:cs="Arial"/>
          <w:lang w:val="en-US"/>
        </w:rPr>
        <w:t xml:space="preserve"> </w:t>
      </w:r>
      <w:r w:rsidRPr="00627B45">
        <w:rPr>
          <w:rFonts w:ascii="Arial" w:eastAsia="Arial Unicode MS" w:hAnsi="Arial" w:cs="Arial"/>
          <w:lang w:val="en-US"/>
        </w:rPr>
        <w:t xml:space="preserve">Authorised </w:t>
      </w:r>
      <w:r>
        <w:rPr>
          <w:rFonts w:ascii="Arial" w:eastAsia="Arial Unicode MS" w:hAnsi="Arial" w:cs="Arial"/>
          <w:lang w:val="en-US"/>
        </w:rPr>
        <w:t>increases in PDA’s</w:t>
      </w:r>
      <w:r w:rsidRPr="00627B45">
        <w:rPr>
          <w:rFonts w:ascii="Arial" w:eastAsia="Arial Unicode MS" w:hAnsi="Arial" w:cs="Arial"/>
          <w:lang w:val="en-US"/>
        </w:rPr>
        <w:t xml:space="preserve"> apply only on a temporary basis and must also be one of the property types identified as a sleeping risk process (e.g. a hospital undergoing major construction work). </w:t>
      </w:r>
    </w:p>
    <w:p w14:paraId="422F4729" w14:textId="77777777" w:rsidR="00DB005D" w:rsidRPr="00627B45" w:rsidRDefault="00DB005D" w:rsidP="00DB005D">
      <w:pPr>
        <w:rPr>
          <w:rFonts w:ascii="Arial" w:eastAsia="Calibri" w:hAnsi="Arial" w:cs="Arial"/>
          <w:lang w:val="en-US" w:eastAsia="en-US"/>
        </w:rPr>
      </w:pPr>
    </w:p>
    <w:p w14:paraId="2AC9C7C9" w14:textId="77777777" w:rsidR="00DB005D" w:rsidRPr="00627B45" w:rsidRDefault="00DB005D" w:rsidP="00DB005D">
      <w:pPr>
        <w:jc w:val="both"/>
        <w:rPr>
          <w:rFonts w:ascii="Arial" w:eastAsia="Calibri" w:hAnsi="Arial" w:cs="Arial"/>
          <w:lang w:val="en-US" w:eastAsia="en-US"/>
        </w:rPr>
      </w:pPr>
    </w:p>
    <w:p w14:paraId="1A024655" w14:textId="77777777" w:rsidR="00DB005D" w:rsidRPr="00627B45" w:rsidRDefault="00DB005D" w:rsidP="00DB005D">
      <w:pPr>
        <w:ind w:left="720" w:hanging="720"/>
        <w:jc w:val="both"/>
        <w:rPr>
          <w:rFonts w:ascii="Arial" w:eastAsia="Arial Unicode MS" w:hAnsi="Arial" w:cs="Arial"/>
          <w:lang w:val="en-US" w:eastAsia="en-US"/>
        </w:rPr>
      </w:pPr>
      <w:r w:rsidRPr="00627B45">
        <w:rPr>
          <w:rFonts w:ascii="Arial" w:eastAsia="Arial Unicode MS" w:hAnsi="Arial" w:cs="Arial"/>
          <w:b/>
          <w:lang w:val="en-US" w:eastAsia="en-US"/>
        </w:rPr>
        <w:t>5.</w:t>
      </w:r>
      <w:r w:rsidR="008A7AF3">
        <w:rPr>
          <w:rFonts w:ascii="Arial" w:eastAsia="Arial Unicode MS" w:hAnsi="Arial" w:cs="Arial"/>
          <w:b/>
          <w:lang w:val="en-US" w:eastAsia="en-US"/>
        </w:rPr>
        <w:t>3</w:t>
      </w:r>
      <w:r w:rsidRPr="00627B45">
        <w:rPr>
          <w:rFonts w:ascii="Arial" w:eastAsia="Arial Unicode MS" w:hAnsi="Arial" w:cs="Arial"/>
          <w:lang w:val="en-US" w:eastAsia="en-US"/>
        </w:rPr>
        <w:tab/>
        <w:t>Following approval of a PDA increase, locally based Fire Safety Inspecting Officers will make contact with the premises and develop a specific action plan to improve the premises’ fire safety management systems and return the premises to the standard PDA</w:t>
      </w:r>
      <w:r>
        <w:rPr>
          <w:rFonts w:ascii="Arial" w:eastAsia="Arial Unicode MS" w:hAnsi="Arial" w:cs="Arial"/>
          <w:lang w:val="en-US" w:eastAsia="en-US"/>
        </w:rPr>
        <w:t xml:space="preserve"> and notify NWFC of the return to the normal PDA</w:t>
      </w:r>
      <w:r w:rsidRPr="00627B45">
        <w:rPr>
          <w:rFonts w:ascii="Arial" w:eastAsia="Arial Unicode MS" w:hAnsi="Arial" w:cs="Arial"/>
          <w:lang w:val="en-US" w:eastAsia="en-US"/>
        </w:rPr>
        <w:t xml:space="preserve"> </w:t>
      </w:r>
    </w:p>
    <w:p w14:paraId="6450FC53" w14:textId="77777777" w:rsidR="00DB005D" w:rsidRPr="00627B45" w:rsidRDefault="00DB005D" w:rsidP="00DB005D">
      <w:pPr>
        <w:jc w:val="both"/>
        <w:rPr>
          <w:rFonts w:ascii="Arial" w:eastAsia="Arial Unicode MS" w:hAnsi="Arial" w:cs="Arial"/>
          <w:b/>
          <w:lang w:val="en-US" w:eastAsia="en-US"/>
        </w:rPr>
      </w:pPr>
    </w:p>
    <w:p w14:paraId="11ECE701" w14:textId="77777777" w:rsidR="00DB005D" w:rsidRPr="00627B45" w:rsidRDefault="00DB005D" w:rsidP="00DB005D">
      <w:pPr>
        <w:jc w:val="both"/>
        <w:rPr>
          <w:rFonts w:ascii="Arial" w:eastAsia="Arial Unicode MS" w:hAnsi="Arial" w:cs="Arial"/>
          <w:b/>
          <w:lang w:val="en-US" w:eastAsia="en-US"/>
        </w:rPr>
      </w:pPr>
    </w:p>
    <w:p w14:paraId="4866C597" w14:textId="77777777" w:rsidR="00DB005D" w:rsidRPr="00627B45" w:rsidRDefault="00DB005D" w:rsidP="00DB005D">
      <w:pPr>
        <w:spacing w:before="60" w:after="100"/>
        <w:jc w:val="both"/>
        <w:rPr>
          <w:rFonts w:ascii="Arial" w:eastAsia="Arial Unicode MS" w:hAnsi="Arial" w:cs="Arial"/>
          <w:lang w:val="en-US"/>
        </w:rPr>
      </w:pPr>
    </w:p>
    <w:p w14:paraId="29B6FC7C" w14:textId="77777777" w:rsidR="00DB005D" w:rsidRPr="00627B45" w:rsidRDefault="00DB005D" w:rsidP="00DB005D">
      <w:pPr>
        <w:spacing w:before="60" w:after="100"/>
        <w:rPr>
          <w:rFonts w:ascii="Arial" w:hAnsi="Arial" w:cs="Arial"/>
          <w:b/>
          <w:sz w:val="28"/>
          <w:szCs w:val="28"/>
          <w:u w:val="single"/>
        </w:rPr>
      </w:pPr>
      <w:r w:rsidRPr="00627B45">
        <w:rPr>
          <w:rFonts w:ascii="Arial" w:hAnsi="Arial" w:cs="Arial"/>
          <w:b/>
          <w:sz w:val="28"/>
          <w:szCs w:val="28"/>
          <w:u w:val="single"/>
        </w:rPr>
        <w:lastRenderedPageBreak/>
        <w:t>Monitoring and Enforcing Premises</w:t>
      </w:r>
    </w:p>
    <w:p w14:paraId="6C00F796" w14:textId="77777777" w:rsidR="00DB005D" w:rsidRPr="00627B45" w:rsidRDefault="00DB005D" w:rsidP="00DB005D">
      <w:pPr>
        <w:spacing w:before="60" w:after="100"/>
        <w:rPr>
          <w:rFonts w:ascii="Arial" w:hAnsi="Arial" w:cs="Arial"/>
          <w:b/>
          <w:szCs w:val="28"/>
          <w:u w:val="single"/>
        </w:rPr>
      </w:pPr>
    </w:p>
    <w:p w14:paraId="7C272DD3" w14:textId="77777777" w:rsidR="00DB005D" w:rsidRPr="00627B45" w:rsidRDefault="00DB005D" w:rsidP="00DB005D">
      <w:pPr>
        <w:widowControl w:val="0"/>
        <w:ind w:left="720" w:hanging="720"/>
        <w:jc w:val="both"/>
        <w:rPr>
          <w:rFonts w:ascii="Arial" w:eastAsia="Arial Unicode MS" w:hAnsi="Arial" w:cs="Arial"/>
          <w:lang w:val="en-US"/>
        </w:rPr>
      </w:pPr>
      <w:r w:rsidRPr="00627B45">
        <w:rPr>
          <w:rFonts w:ascii="Arial" w:eastAsia="Arial Unicode MS" w:hAnsi="Arial" w:cs="Arial"/>
          <w:b/>
          <w:lang w:val="en-US"/>
        </w:rPr>
        <w:t>6.1</w:t>
      </w:r>
      <w:r w:rsidRPr="00627B45">
        <w:rPr>
          <w:rFonts w:ascii="Arial" w:eastAsia="Arial Unicode MS" w:hAnsi="Arial" w:cs="Arial"/>
          <w:b/>
          <w:lang w:val="en-US"/>
        </w:rPr>
        <w:tab/>
      </w:r>
      <w:r w:rsidRPr="00627B45">
        <w:rPr>
          <w:rFonts w:ascii="Arial" w:eastAsia="Arial Unicode MS" w:hAnsi="Arial" w:cs="Arial"/>
          <w:lang w:val="en-US"/>
        </w:rPr>
        <w:t>Whilst the ‘call challenge’ process will reduce the number of UwFS calls attended, some premises may continue to have an unacceptably high number of activations (the call challenge is not applied to sleeping risk premises).</w:t>
      </w:r>
    </w:p>
    <w:p w14:paraId="0615ED12" w14:textId="77777777" w:rsidR="00DB005D" w:rsidRPr="00627B45" w:rsidRDefault="00DB005D" w:rsidP="00DB005D">
      <w:pPr>
        <w:widowControl w:val="0"/>
        <w:jc w:val="both"/>
        <w:rPr>
          <w:rFonts w:ascii="Arial" w:eastAsia="Arial Unicode MS" w:hAnsi="Arial" w:cs="Arial"/>
          <w:lang w:val="en-US"/>
        </w:rPr>
      </w:pPr>
    </w:p>
    <w:p w14:paraId="123470EE" w14:textId="77777777" w:rsidR="00DB005D" w:rsidRPr="00627B45" w:rsidRDefault="00DB005D" w:rsidP="00DB005D">
      <w:pPr>
        <w:widowControl w:val="0"/>
        <w:ind w:left="720" w:hanging="720"/>
        <w:jc w:val="both"/>
        <w:rPr>
          <w:rFonts w:ascii="Arial" w:eastAsia="Arial Unicode MS" w:hAnsi="Arial" w:cs="Arial"/>
          <w:lang w:val="en-US"/>
        </w:rPr>
      </w:pPr>
      <w:r w:rsidRPr="00627B45">
        <w:rPr>
          <w:rFonts w:ascii="Arial" w:eastAsia="Arial Unicode MS" w:hAnsi="Arial" w:cs="Arial"/>
          <w:b/>
          <w:lang w:val="en-US"/>
        </w:rPr>
        <w:t>6.2</w:t>
      </w:r>
      <w:r w:rsidRPr="00627B45">
        <w:rPr>
          <w:rFonts w:ascii="Arial" w:eastAsia="Arial Unicode MS" w:hAnsi="Arial" w:cs="Arial"/>
          <w:lang w:val="en-US"/>
        </w:rPr>
        <w:tab/>
        <w:t xml:space="preserve">In order to target problem premises the Service </w:t>
      </w:r>
      <w:r w:rsidR="005C6B6E">
        <w:rPr>
          <w:rFonts w:ascii="Arial" w:eastAsia="Arial Unicode MS" w:hAnsi="Arial" w:cs="Arial"/>
          <w:lang w:val="en-US"/>
        </w:rPr>
        <w:t xml:space="preserve">monitors </w:t>
      </w:r>
      <w:r w:rsidR="005C6B6E" w:rsidRPr="00627B45">
        <w:rPr>
          <w:rFonts w:ascii="Arial" w:eastAsia="Arial Unicode MS" w:hAnsi="Arial" w:cs="Arial"/>
          <w:lang w:val="en-US"/>
        </w:rPr>
        <w:t>response</w:t>
      </w:r>
      <w:r w:rsidRPr="00627B45">
        <w:rPr>
          <w:rFonts w:ascii="Arial" w:eastAsia="Arial Unicode MS" w:hAnsi="Arial" w:cs="Arial"/>
          <w:lang w:val="en-US"/>
        </w:rPr>
        <w:t xml:space="preserve"> to AFA calls </w:t>
      </w:r>
      <w:r w:rsidR="00A65A9B">
        <w:rPr>
          <w:rFonts w:ascii="Arial" w:eastAsia="Arial Unicode MS" w:hAnsi="Arial" w:cs="Arial"/>
          <w:lang w:val="en-US"/>
        </w:rPr>
        <w:t xml:space="preserve">and action </w:t>
      </w:r>
      <w:r w:rsidR="006E2D82">
        <w:rPr>
          <w:rFonts w:ascii="Arial" w:eastAsia="Arial Unicode MS" w:hAnsi="Arial" w:cs="Arial"/>
          <w:lang w:val="en-US"/>
        </w:rPr>
        <w:t xml:space="preserve">by the relevant department </w:t>
      </w:r>
      <w:r w:rsidRPr="00627B45">
        <w:rPr>
          <w:rFonts w:ascii="Arial" w:eastAsia="Arial Unicode MS" w:hAnsi="Arial" w:cs="Arial"/>
          <w:lang w:val="en-US"/>
        </w:rPr>
        <w:t xml:space="preserve">is based on the number of UwFS previously attended at the premises within a set time period. </w:t>
      </w:r>
    </w:p>
    <w:p w14:paraId="00DD2671" w14:textId="77777777" w:rsidR="00DB005D" w:rsidRPr="00627B45" w:rsidRDefault="00DB005D" w:rsidP="00DB005D">
      <w:pPr>
        <w:widowControl w:val="0"/>
        <w:ind w:left="720" w:hanging="720"/>
        <w:jc w:val="both"/>
        <w:rPr>
          <w:rFonts w:ascii="Arial" w:eastAsia="Arial Unicode MS" w:hAnsi="Arial" w:cs="Arial"/>
          <w:lang w:val="en-US"/>
        </w:rPr>
      </w:pPr>
    </w:p>
    <w:p w14:paraId="3F187792" w14:textId="77777777" w:rsidR="00DB005D" w:rsidRPr="00627B45" w:rsidRDefault="00DB005D" w:rsidP="00DB005D">
      <w:pPr>
        <w:widowControl w:val="0"/>
        <w:ind w:left="720" w:hanging="720"/>
        <w:jc w:val="both"/>
        <w:rPr>
          <w:rFonts w:ascii="Arial" w:eastAsia="Arial Unicode MS" w:hAnsi="Arial" w:cs="Arial"/>
          <w:lang w:val="en-US"/>
        </w:rPr>
      </w:pPr>
      <w:r w:rsidRPr="00627B45">
        <w:rPr>
          <w:rFonts w:ascii="Arial" w:eastAsia="Arial Unicode MS" w:hAnsi="Arial" w:cs="Arial"/>
          <w:b/>
          <w:lang w:val="en-US"/>
        </w:rPr>
        <w:t>6.3</w:t>
      </w:r>
      <w:r w:rsidRPr="00627B45">
        <w:rPr>
          <w:rFonts w:ascii="Arial" w:eastAsia="Arial Unicode MS" w:hAnsi="Arial" w:cs="Arial"/>
          <w:lang w:val="en-US"/>
        </w:rPr>
        <w:tab/>
        <w:t xml:space="preserve">For the purposes of monitoring and enforcing premises on complex sites with multiple occupiers, </w:t>
      </w:r>
      <w:r w:rsidR="00E14EA5">
        <w:rPr>
          <w:rFonts w:ascii="Arial" w:eastAsia="Arial Unicode MS" w:hAnsi="Arial" w:cs="Arial"/>
          <w:lang w:val="en-US"/>
        </w:rPr>
        <w:t>F</w:t>
      </w:r>
      <w:r w:rsidRPr="00627B45">
        <w:rPr>
          <w:rFonts w:ascii="Arial" w:eastAsia="Arial Unicode MS" w:hAnsi="Arial" w:cs="Arial"/>
          <w:lang w:val="en-US"/>
        </w:rPr>
        <w:t xml:space="preserve">ire </w:t>
      </w:r>
      <w:r w:rsidR="00E14EA5">
        <w:rPr>
          <w:rFonts w:ascii="Arial" w:eastAsia="Arial Unicode MS" w:hAnsi="Arial" w:cs="Arial"/>
          <w:lang w:val="en-US"/>
        </w:rPr>
        <w:t>S</w:t>
      </w:r>
      <w:r w:rsidRPr="00627B45">
        <w:rPr>
          <w:rFonts w:ascii="Arial" w:eastAsia="Arial Unicode MS" w:hAnsi="Arial" w:cs="Arial"/>
          <w:lang w:val="en-US"/>
        </w:rPr>
        <w:t xml:space="preserve">afety </w:t>
      </w:r>
      <w:r w:rsidR="00E14EA5">
        <w:rPr>
          <w:rFonts w:ascii="Arial" w:eastAsia="Arial Unicode MS" w:hAnsi="Arial" w:cs="Arial"/>
          <w:lang w:val="en-US"/>
        </w:rPr>
        <w:t>I</w:t>
      </w:r>
      <w:r w:rsidRPr="00627B45">
        <w:rPr>
          <w:rFonts w:ascii="Arial" w:eastAsia="Arial Unicode MS" w:hAnsi="Arial" w:cs="Arial"/>
          <w:lang w:val="en-US"/>
        </w:rPr>
        <w:t xml:space="preserve">nspecting </w:t>
      </w:r>
      <w:r w:rsidR="00E14EA5">
        <w:rPr>
          <w:rFonts w:ascii="Arial" w:eastAsia="Arial Unicode MS" w:hAnsi="Arial" w:cs="Arial"/>
          <w:lang w:val="en-US"/>
        </w:rPr>
        <w:t>O</w:t>
      </w:r>
      <w:r w:rsidRPr="00627B45">
        <w:rPr>
          <w:rFonts w:ascii="Arial" w:eastAsia="Arial Unicode MS" w:hAnsi="Arial" w:cs="Arial"/>
          <w:lang w:val="en-US"/>
        </w:rPr>
        <w:t>fficers should seek guidance from their local Protection Station Manager who will advise on the application of this policy.</w:t>
      </w:r>
    </w:p>
    <w:p w14:paraId="28AFF090" w14:textId="77777777" w:rsidR="00DB005D" w:rsidRPr="00627B45" w:rsidRDefault="00DB005D" w:rsidP="00DB005D">
      <w:pPr>
        <w:widowControl w:val="0"/>
        <w:jc w:val="both"/>
        <w:rPr>
          <w:rFonts w:ascii="Arial" w:eastAsia="Arial Unicode MS" w:hAnsi="Arial" w:cs="Arial"/>
          <w:lang w:val="en-US"/>
        </w:rPr>
      </w:pPr>
    </w:p>
    <w:p w14:paraId="00AC7F0F" w14:textId="77777777" w:rsidR="00DB005D" w:rsidRDefault="00DB005D" w:rsidP="00DB005D">
      <w:pPr>
        <w:widowControl w:val="0"/>
        <w:jc w:val="both"/>
        <w:rPr>
          <w:rFonts w:ascii="Arial" w:eastAsia="Arial Unicode MS" w:hAnsi="Arial" w:cs="Arial"/>
          <w:lang w:val="en-US"/>
        </w:rPr>
      </w:pPr>
      <w:r w:rsidRPr="00627B45">
        <w:rPr>
          <w:rFonts w:ascii="Arial" w:eastAsia="Arial Unicode MS" w:hAnsi="Arial" w:cs="Arial"/>
          <w:b/>
          <w:lang w:val="en-US"/>
        </w:rPr>
        <w:t>6.4</w:t>
      </w:r>
      <w:r w:rsidRPr="00627B45">
        <w:rPr>
          <w:rFonts w:ascii="Arial" w:eastAsia="Arial Unicode MS" w:hAnsi="Arial" w:cs="Arial"/>
          <w:lang w:val="en-US"/>
        </w:rPr>
        <w:tab/>
      </w:r>
      <w:r>
        <w:rPr>
          <w:rFonts w:ascii="Arial" w:eastAsia="Arial Unicode MS" w:hAnsi="Arial" w:cs="Arial"/>
          <w:lang w:val="en-US"/>
        </w:rPr>
        <w:t xml:space="preserve">Hospitals </w:t>
      </w:r>
    </w:p>
    <w:p w14:paraId="74932582" w14:textId="77777777" w:rsidR="006E2D82" w:rsidRDefault="006E2D82" w:rsidP="00DB005D">
      <w:pPr>
        <w:widowControl w:val="0"/>
        <w:jc w:val="both"/>
        <w:rPr>
          <w:rFonts w:ascii="Arial" w:eastAsia="Arial Unicode MS" w:hAnsi="Arial" w:cs="Arial"/>
          <w:lang w:val="en-US"/>
        </w:rPr>
      </w:pPr>
    </w:p>
    <w:p w14:paraId="4C12DBDF" w14:textId="77777777" w:rsidR="00DB005D" w:rsidRDefault="00DB005D" w:rsidP="00DB005D">
      <w:pPr>
        <w:widowControl w:val="0"/>
        <w:ind w:left="720"/>
        <w:jc w:val="both"/>
        <w:rPr>
          <w:rFonts w:ascii="Arial" w:eastAsia="Arial Unicode MS" w:hAnsi="Arial" w:cs="Arial"/>
          <w:lang w:val="en-US"/>
        </w:rPr>
      </w:pPr>
      <w:r>
        <w:rPr>
          <w:rFonts w:ascii="Arial" w:eastAsia="Arial Unicode MS" w:hAnsi="Arial" w:cs="Arial"/>
          <w:lang w:val="en-US"/>
        </w:rPr>
        <w:t xml:space="preserve">UWFS in hospitals are managed in accordance with separate legislation </w:t>
      </w:r>
      <w:r w:rsidR="005C6B6E">
        <w:rPr>
          <w:rFonts w:ascii="Arial" w:eastAsia="Arial Unicode MS" w:hAnsi="Arial" w:cs="Arial"/>
          <w:lang w:val="en-US"/>
        </w:rPr>
        <w:t>namely;</w:t>
      </w:r>
    </w:p>
    <w:p w14:paraId="0A89D1C2" w14:textId="77777777" w:rsidR="00DB005D" w:rsidRDefault="00DB005D" w:rsidP="00DB005D">
      <w:pPr>
        <w:widowControl w:val="0"/>
        <w:jc w:val="both"/>
        <w:rPr>
          <w:rFonts w:ascii="Arial" w:eastAsia="Arial Unicode MS" w:hAnsi="Arial" w:cs="Arial"/>
          <w:lang w:val="en-US"/>
        </w:rPr>
      </w:pPr>
    </w:p>
    <w:p w14:paraId="6440A77D" w14:textId="77777777" w:rsidR="00DB005D" w:rsidRDefault="00DB005D" w:rsidP="00DB005D">
      <w:pPr>
        <w:widowControl w:val="0"/>
        <w:numPr>
          <w:ilvl w:val="0"/>
          <w:numId w:val="25"/>
        </w:numPr>
        <w:jc w:val="both"/>
        <w:rPr>
          <w:rFonts w:ascii="Arial" w:eastAsia="Arial Unicode MS" w:hAnsi="Arial" w:cs="Arial"/>
          <w:lang w:val="en-US"/>
        </w:rPr>
      </w:pPr>
      <w:r>
        <w:rPr>
          <w:rFonts w:ascii="Arial" w:eastAsia="Arial Unicode MS" w:hAnsi="Arial" w:cs="Arial"/>
          <w:lang w:val="en-US"/>
        </w:rPr>
        <w:t>Health Technical Memorandum (HTM) 05-03: Operational provisions Part H – Reducing false alarms in healthcare premises.</w:t>
      </w:r>
    </w:p>
    <w:p w14:paraId="1F66401A" w14:textId="77777777" w:rsidR="00DB005D" w:rsidRDefault="00DB005D" w:rsidP="00DB005D">
      <w:pPr>
        <w:widowControl w:val="0"/>
        <w:jc w:val="both"/>
        <w:rPr>
          <w:rFonts w:ascii="Arial" w:eastAsia="Arial Unicode MS" w:hAnsi="Arial" w:cs="Arial"/>
          <w:lang w:val="en-US"/>
        </w:rPr>
      </w:pPr>
    </w:p>
    <w:p w14:paraId="30B5E92F" w14:textId="77777777" w:rsidR="00DB005D" w:rsidRDefault="00DB005D" w:rsidP="00DB005D">
      <w:pPr>
        <w:widowControl w:val="0"/>
        <w:jc w:val="both"/>
        <w:rPr>
          <w:rFonts w:ascii="Arial" w:eastAsia="Arial Unicode MS" w:hAnsi="Arial" w:cs="Arial"/>
          <w:lang w:val="en-US"/>
        </w:rPr>
      </w:pPr>
      <w:r>
        <w:rPr>
          <w:rFonts w:ascii="Arial" w:eastAsia="Arial Unicode MS" w:hAnsi="Arial" w:cs="Arial"/>
          <w:lang w:val="en-US"/>
        </w:rPr>
        <w:t>The system of management and monitoring consists of;</w:t>
      </w:r>
    </w:p>
    <w:p w14:paraId="4DBF6B58" w14:textId="77777777" w:rsidR="00DB005D" w:rsidRDefault="00DB005D" w:rsidP="00DB005D">
      <w:pPr>
        <w:widowControl w:val="0"/>
        <w:jc w:val="both"/>
        <w:rPr>
          <w:rFonts w:ascii="Arial" w:eastAsia="Arial Unicode MS" w:hAnsi="Arial" w:cs="Arial"/>
          <w:lang w:val="en-US"/>
        </w:rPr>
      </w:pPr>
    </w:p>
    <w:p w14:paraId="4385DC72" w14:textId="77777777" w:rsidR="00DB005D" w:rsidRDefault="00DB005D" w:rsidP="00DB005D">
      <w:pPr>
        <w:widowControl w:val="0"/>
        <w:numPr>
          <w:ilvl w:val="0"/>
          <w:numId w:val="25"/>
        </w:numPr>
        <w:jc w:val="both"/>
        <w:rPr>
          <w:rFonts w:ascii="Arial" w:eastAsia="Arial Unicode MS" w:hAnsi="Arial" w:cs="Arial"/>
          <w:lang w:val="en-US"/>
        </w:rPr>
      </w:pPr>
      <w:r>
        <w:rPr>
          <w:rFonts w:ascii="Arial" w:eastAsia="Arial Unicode MS" w:hAnsi="Arial" w:cs="Arial"/>
          <w:lang w:val="en-US"/>
        </w:rPr>
        <w:t xml:space="preserve">Internally </w:t>
      </w:r>
      <w:r w:rsidR="005C6B6E">
        <w:rPr>
          <w:rFonts w:ascii="Arial" w:eastAsia="Arial Unicode MS" w:hAnsi="Arial" w:cs="Arial"/>
          <w:lang w:val="en-US"/>
        </w:rPr>
        <w:t>- monitoring</w:t>
      </w:r>
      <w:r>
        <w:rPr>
          <w:rFonts w:ascii="Arial" w:eastAsia="Arial Unicode MS" w:hAnsi="Arial" w:cs="Arial"/>
          <w:lang w:val="en-US"/>
        </w:rPr>
        <w:t xml:space="preserve"> and recording all hospital UWFS monthly.</w:t>
      </w:r>
    </w:p>
    <w:p w14:paraId="0166D437" w14:textId="77777777" w:rsidR="00DB005D" w:rsidRPr="0032246E" w:rsidRDefault="00DB005D" w:rsidP="00DB005D">
      <w:pPr>
        <w:widowControl w:val="0"/>
        <w:numPr>
          <w:ilvl w:val="0"/>
          <w:numId w:val="25"/>
        </w:numPr>
        <w:jc w:val="both"/>
        <w:rPr>
          <w:rFonts w:ascii="Arial" w:eastAsia="Arial Unicode MS" w:hAnsi="Arial" w:cs="Arial"/>
          <w:lang w:val="en-US"/>
        </w:rPr>
      </w:pPr>
      <w:r>
        <w:rPr>
          <w:rFonts w:ascii="Arial" w:eastAsia="Arial Unicode MS" w:hAnsi="Arial" w:cs="Arial"/>
          <w:lang w:val="en-US"/>
        </w:rPr>
        <w:t>Externally – Receiving monthly/quarterly/annual reports and attending face to face meetings with health trust fire safety managers.</w:t>
      </w:r>
    </w:p>
    <w:p w14:paraId="60E7EA71" w14:textId="77777777" w:rsidR="00DB005D" w:rsidRPr="0048559D" w:rsidRDefault="00DB005D" w:rsidP="00DB005D">
      <w:pPr>
        <w:spacing w:after="160" w:line="259" w:lineRule="auto"/>
        <w:rPr>
          <w:rFonts w:ascii="Calibri" w:eastAsia="Calibri" w:hAnsi="Calibri"/>
          <w:sz w:val="22"/>
          <w:szCs w:val="22"/>
          <w:lang w:eastAsia="en-US"/>
        </w:rPr>
      </w:pPr>
    </w:p>
    <w:p w14:paraId="3C19CE30" w14:textId="77777777" w:rsidR="00DB005D" w:rsidRPr="0032246E" w:rsidRDefault="00DB005D" w:rsidP="00DB005D">
      <w:pPr>
        <w:spacing w:after="160" w:line="259" w:lineRule="auto"/>
        <w:rPr>
          <w:rFonts w:ascii="Arial" w:eastAsia="Calibri" w:hAnsi="Arial" w:cs="Arial"/>
          <w:lang w:eastAsia="en-US"/>
        </w:rPr>
      </w:pPr>
      <w:r>
        <w:rPr>
          <w:rFonts w:ascii="Arial" w:eastAsia="Calibri" w:hAnsi="Arial" w:cs="Arial"/>
          <w:lang w:eastAsia="en-US"/>
        </w:rPr>
        <w:t>In order to target UWFS Protection</w:t>
      </w:r>
      <w:r w:rsidRPr="0032246E">
        <w:rPr>
          <w:rFonts w:ascii="Arial" w:eastAsia="Calibri" w:hAnsi="Arial" w:cs="Arial"/>
          <w:lang w:eastAsia="en-US"/>
        </w:rPr>
        <w:t xml:space="preserve"> Officers will look at all fire alarm activations and work with the Health Trusts</w:t>
      </w:r>
      <w:r>
        <w:rPr>
          <w:rFonts w:ascii="Arial" w:eastAsia="Calibri" w:hAnsi="Arial" w:cs="Arial"/>
          <w:lang w:eastAsia="en-US"/>
        </w:rPr>
        <w:t xml:space="preserve"> to achieve</w:t>
      </w:r>
      <w:r w:rsidRPr="0032246E">
        <w:rPr>
          <w:rFonts w:ascii="Arial" w:eastAsia="Calibri" w:hAnsi="Arial" w:cs="Arial"/>
          <w:lang w:eastAsia="en-US"/>
        </w:rPr>
        <w:t xml:space="preserve"> reductions. </w:t>
      </w:r>
      <w:r>
        <w:rPr>
          <w:rFonts w:ascii="Arial" w:eastAsia="Calibri" w:hAnsi="Arial" w:cs="Arial"/>
          <w:lang w:eastAsia="en-US"/>
        </w:rPr>
        <w:t>The Protection offices will regularly meet with the respective persons in healthcare premises to discuss and address any issue highlighted.</w:t>
      </w:r>
    </w:p>
    <w:p w14:paraId="4507E446" w14:textId="77777777" w:rsidR="00DB005D" w:rsidRPr="0032246E" w:rsidRDefault="00DB005D" w:rsidP="00DB005D">
      <w:pPr>
        <w:spacing w:after="160" w:line="259" w:lineRule="auto"/>
        <w:rPr>
          <w:rFonts w:ascii="Arial" w:eastAsia="Calibri" w:hAnsi="Arial" w:cs="Arial"/>
          <w:lang w:eastAsia="en-US"/>
        </w:rPr>
      </w:pPr>
      <w:r w:rsidRPr="0032246E">
        <w:rPr>
          <w:rFonts w:ascii="Arial" w:eastAsia="Calibri" w:hAnsi="Arial" w:cs="Arial"/>
          <w:lang w:eastAsia="en-US"/>
        </w:rPr>
        <w:t xml:space="preserve">Recording of UWFS statistics, minutes of meetings and improvement outcomes are generally stored within </w:t>
      </w:r>
      <w:r w:rsidR="00E14EA5">
        <w:rPr>
          <w:rFonts w:ascii="Arial" w:eastAsia="Calibri" w:hAnsi="Arial" w:cs="Arial"/>
          <w:lang w:eastAsia="en-US"/>
        </w:rPr>
        <w:t>Protection</w:t>
      </w:r>
      <w:r w:rsidRPr="0032246E">
        <w:rPr>
          <w:rFonts w:ascii="Arial" w:eastAsia="Calibri" w:hAnsi="Arial" w:cs="Arial"/>
          <w:lang w:eastAsia="en-US"/>
        </w:rPr>
        <w:t xml:space="preserve"> local office T</w:t>
      </w:r>
      <w:r w:rsidR="00E14EA5">
        <w:rPr>
          <w:rFonts w:ascii="Arial" w:eastAsia="Calibri" w:hAnsi="Arial" w:cs="Arial"/>
          <w:lang w:eastAsia="en-US"/>
        </w:rPr>
        <w:t>:</w:t>
      </w:r>
      <w:r w:rsidRPr="0032246E">
        <w:rPr>
          <w:rFonts w:ascii="Arial" w:eastAsia="Calibri" w:hAnsi="Arial" w:cs="Arial"/>
          <w:lang w:eastAsia="en-US"/>
        </w:rPr>
        <w:t xml:space="preserve"> Drives.</w:t>
      </w:r>
    </w:p>
    <w:p w14:paraId="5ACD2D4A" w14:textId="77777777" w:rsidR="00FE3465" w:rsidRDefault="00FE3465" w:rsidP="00DB005D">
      <w:pPr>
        <w:widowControl w:val="0"/>
        <w:jc w:val="both"/>
        <w:rPr>
          <w:rFonts w:ascii="Arial" w:eastAsia="Arial Unicode MS" w:hAnsi="Arial" w:cs="Arial"/>
          <w:lang w:val="en-US"/>
        </w:rPr>
      </w:pPr>
    </w:p>
    <w:p w14:paraId="0C4F6440" w14:textId="77777777" w:rsidR="008A7AF3" w:rsidRDefault="008A7AF3" w:rsidP="00DB005D">
      <w:pPr>
        <w:widowControl w:val="0"/>
        <w:jc w:val="both"/>
        <w:rPr>
          <w:rFonts w:ascii="Arial" w:eastAsia="Arial Unicode MS" w:hAnsi="Arial" w:cs="Arial"/>
          <w:lang w:val="en-US"/>
        </w:rPr>
      </w:pPr>
    </w:p>
    <w:p w14:paraId="5CC5A219" w14:textId="77777777" w:rsidR="008A7AF3" w:rsidRDefault="008A7AF3" w:rsidP="00DB005D">
      <w:pPr>
        <w:widowControl w:val="0"/>
        <w:jc w:val="both"/>
        <w:rPr>
          <w:rFonts w:ascii="Arial" w:eastAsia="Arial Unicode MS" w:hAnsi="Arial" w:cs="Arial"/>
          <w:lang w:val="en-US"/>
        </w:rPr>
      </w:pPr>
    </w:p>
    <w:p w14:paraId="24E8716D" w14:textId="77777777" w:rsidR="008A7AF3" w:rsidRDefault="008A7AF3" w:rsidP="00DB005D">
      <w:pPr>
        <w:widowControl w:val="0"/>
        <w:jc w:val="both"/>
        <w:rPr>
          <w:rFonts w:ascii="Arial" w:eastAsia="Arial Unicode MS" w:hAnsi="Arial" w:cs="Arial"/>
          <w:lang w:val="en-US"/>
        </w:rPr>
      </w:pPr>
    </w:p>
    <w:p w14:paraId="04541BFF" w14:textId="77777777" w:rsidR="008A7AF3" w:rsidRDefault="008A7AF3" w:rsidP="00DB005D">
      <w:pPr>
        <w:widowControl w:val="0"/>
        <w:jc w:val="both"/>
        <w:rPr>
          <w:rFonts w:ascii="Arial" w:eastAsia="Arial Unicode MS" w:hAnsi="Arial" w:cs="Arial"/>
          <w:lang w:val="en-US"/>
        </w:rPr>
      </w:pPr>
    </w:p>
    <w:p w14:paraId="29C2BE5C" w14:textId="77777777" w:rsidR="008A7AF3" w:rsidRDefault="008A7AF3" w:rsidP="00DB005D">
      <w:pPr>
        <w:widowControl w:val="0"/>
        <w:jc w:val="both"/>
        <w:rPr>
          <w:rFonts w:ascii="Arial" w:eastAsia="Arial Unicode MS" w:hAnsi="Arial" w:cs="Arial"/>
          <w:lang w:val="en-US"/>
        </w:rPr>
      </w:pPr>
    </w:p>
    <w:p w14:paraId="2F0D9628" w14:textId="77777777" w:rsidR="008A7AF3" w:rsidRDefault="008A7AF3" w:rsidP="00DB005D">
      <w:pPr>
        <w:widowControl w:val="0"/>
        <w:jc w:val="both"/>
        <w:rPr>
          <w:rFonts w:ascii="Arial" w:eastAsia="Arial Unicode MS" w:hAnsi="Arial" w:cs="Arial"/>
          <w:lang w:val="en-US"/>
        </w:rPr>
      </w:pPr>
    </w:p>
    <w:p w14:paraId="374641FE" w14:textId="77777777" w:rsidR="008A7AF3" w:rsidRDefault="008A7AF3" w:rsidP="00DB005D">
      <w:pPr>
        <w:widowControl w:val="0"/>
        <w:jc w:val="both"/>
        <w:rPr>
          <w:rFonts w:ascii="Arial" w:eastAsia="Arial Unicode MS" w:hAnsi="Arial" w:cs="Arial"/>
          <w:lang w:val="en-US"/>
        </w:rPr>
      </w:pPr>
    </w:p>
    <w:p w14:paraId="1D5E6F5D" w14:textId="77777777" w:rsidR="008A7AF3" w:rsidRDefault="008A7AF3" w:rsidP="00DB005D">
      <w:pPr>
        <w:widowControl w:val="0"/>
        <w:jc w:val="both"/>
        <w:rPr>
          <w:rFonts w:ascii="Arial" w:eastAsia="Arial Unicode MS" w:hAnsi="Arial" w:cs="Arial"/>
          <w:lang w:val="en-US"/>
        </w:rPr>
      </w:pPr>
    </w:p>
    <w:p w14:paraId="4AE2FE34" w14:textId="77777777" w:rsidR="008A7AF3" w:rsidRDefault="008A7AF3" w:rsidP="00DB005D">
      <w:pPr>
        <w:widowControl w:val="0"/>
        <w:jc w:val="both"/>
        <w:rPr>
          <w:rFonts w:ascii="Arial" w:eastAsia="Arial Unicode MS" w:hAnsi="Arial" w:cs="Arial"/>
          <w:lang w:val="en-US"/>
        </w:rPr>
      </w:pPr>
    </w:p>
    <w:p w14:paraId="013EEC4F" w14:textId="77777777" w:rsidR="008A7AF3" w:rsidRDefault="008A7AF3" w:rsidP="00DB005D">
      <w:pPr>
        <w:widowControl w:val="0"/>
        <w:jc w:val="both"/>
        <w:rPr>
          <w:rFonts w:ascii="Arial" w:eastAsia="Arial Unicode MS" w:hAnsi="Arial" w:cs="Arial"/>
          <w:lang w:val="en-US"/>
        </w:rPr>
      </w:pPr>
    </w:p>
    <w:p w14:paraId="65FC36E3" w14:textId="77777777" w:rsidR="008A7AF3" w:rsidRDefault="008A7AF3" w:rsidP="00DB005D">
      <w:pPr>
        <w:widowControl w:val="0"/>
        <w:jc w:val="both"/>
        <w:rPr>
          <w:rFonts w:ascii="Arial" w:eastAsia="Arial Unicode MS" w:hAnsi="Arial" w:cs="Arial"/>
          <w:lang w:val="en-US"/>
        </w:rPr>
      </w:pPr>
    </w:p>
    <w:p w14:paraId="17D29868" w14:textId="77777777" w:rsidR="008A7AF3" w:rsidRDefault="008A7AF3" w:rsidP="00DB005D">
      <w:pPr>
        <w:widowControl w:val="0"/>
        <w:jc w:val="both"/>
        <w:rPr>
          <w:rFonts w:ascii="Arial" w:eastAsia="Arial Unicode MS" w:hAnsi="Arial" w:cs="Arial"/>
          <w:lang w:val="en-US"/>
        </w:rPr>
      </w:pPr>
    </w:p>
    <w:p w14:paraId="052D88FB" w14:textId="77777777" w:rsidR="00FE3465" w:rsidRDefault="00FE3465" w:rsidP="00DB005D">
      <w:pPr>
        <w:widowControl w:val="0"/>
        <w:jc w:val="both"/>
        <w:rPr>
          <w:rFonts w:ascii="Arial" w:eastAsia="Arial Unicode MS" w:hAnsi="Arial" w:cs="Arial"/>
          <w:lang w:val="en-US"/>
        </w:rPr>
      </w:pPr>
    </w:p>
    <w:p w14:paraId="3EECA554" w14:textId="77777777" w:rsidR="008A7AF3" w:rsidRDefault="008A7AF3" w:rsidP="00DB005D">
      <w:pPr>
        <w:widowControl w:val="0"/>
        <w:jc w:val="both"/>
        <w:rPr>
          <w:rFonts w:ascii="Arial" w:eastAsia="Arial Unicode MS" w:hAnsi="Arial" w:cs="Arial"/>
          <w:b/>
          <w:lang w:val="en-US"/>
        </w:rPr>
      </w:pPr>
      <w:r w:rsidRPr="008A7AF3">
        <w:rPr>
          <w:rFonts w:ascii="Arial" w:eastAsia="Arial Unicode MS" w:hAnsi="Arial" w:cs="Arial"/>
          <w:b/>
          <w:lang w:val="en-US"/>
        </w:rPr>
        <w:lastRenderedPageBreak/>
        <w:t xml:space="preserve">6.5 </w:t>
      </w:r>
    </w:p>
    <w:p w14:paraId="178F5E6F" w14:textId="77777777" w:rsidR="008A7AF3" w:rsidRDefault="008A7AF3" w:rsidP="00DB005D">
      <w:pPr>
        <w:widowControl w:val="0"/>
        <w:jc w:val="both"/>
        <w:rPr>
          <w:rFonts w:ascii="Arial" w:eastAsia="Arial Unicode MS" w:hAnsi="Arial" w:cs="Arial"/>
          <w:b/>
          <w:lang w:val="en-US"/>
        </w:rPr>
      </w:pPr>
    </w:p>
    <w:p w14:paraId="722696C5" w14:textId="77777777" w:rsidR="00377620" w:rsidRPr="008A7AF3" w:rsidRDefault="008B4FD2" w:rsidP="00DB005D">
      <w:pPr>
        <w:widowControl w:val="0"/>
        <w:jc w:val="both"/>
        <w:rPr>
          <w:rFonts w:ascii="Arial" w:eastAsia="Arial Unicode MS" w:hAnsi="Arial" w:cs="Arial"/>
          <w:b/>
          <w:u w:val="single"/>
          <w:lang w:val="en-US"/>
        </w:rPr>
      </w:pPr>
      <w:r w:rsidRPr="008A7AF3">
        <w:rPr>
          <w:rFonts w:ascii="Arial" w:eastAsia="Arial Unicode MS" w:hAnsi="Arial" w:cs="Arial"/>
          <w:b/>
          <w:u w:val="single"/>
          <w:lang w:val="en-US"/>
        </w:rPr>
        <w:t xml:space="preserve">For </w:t>
      </w:r>
      <w:r w:rsidR="006E2D82" w:rsidRPr="008A7AF3">
        <w:rPr>
          <w:rFonts w:ascii="Arial" w:eastAsia="Arial Unicode MS" w:hAnsi="Arial" w:cs="Arial"/>
          <w:b/>
          <w:u w:val="single"/>
          <w:lang w:val="en-US"/>
        </w:rPr>
        <w:t>every</w:t>
      </w:r>
      <w:r w:rsidRPr="008A7AF3">
        <w:rPr>
          <w:rFonts w:ascii="Arial" w:eastAsia="Arial Unicode MS" w:hAnsi="Arial" w:cs="Arial"/>
          <w:b/>
          <w:u w:val="single"/>
          <w:lang w:val="en-US"/>
        </w:rPr>
        <w:t xml:space="preserve"> UwFS call that the Service has attended and appear</w:t>
      </w:r>
      <w:r w:rsidR="006E2D82" w:rsidRPr="008A7AF3">
        <w:rPr>
          <w:rFonts w:ascii="Arial" w:eastAsia="Arial Unicode MS" w:hAnsi="Arial" w:cs="Arial"/>
          <w:b/>
          <w:u w:val="single"/>
          <w:lang w:val="en-US"/>
        </w:rPr>
        <w:t>s</w:t>
      </w:r>
      <w:r w:rsidRPr="008A7AF3">
        <w:rPr>
          <w:rFonts w:ascii="Arial" w:eastAsia="Arial Unicode MS" w:hAnsi="Arial" w:cs="Arial"/>
          <w:b/>
          <w:u w:val="single"/>
          <w:lang w:val="en-US"/>
        </w:rPr>
        <w:t xml:space="preserve"> on Fire Core</w:t>
      </w:r>
      <w:r w:rsidR="008A7AF3" w:rsidRPr="008A7AF3">
        <w:rPr>
          <w:rFonts w:ascii="Arial" w:eastAsia="Arial Unicode MS" w:hAnsi="Arial" w:cs="Arial"/>
          <w:b/>
          <w:u w:val="single"/>
          <w:lang w:val="en-US"/>
        </w:rPr>
        <w:t>:</w:t>
      </w:r>
    </w:p>
    <w:p w14:paraId="4D730A96" w14:textId="77777777" w:rsidR="00377620" w:rsidRDefault="00377620" w:rsidP="00DB005D">
      <w:pPr>
        <w:widowControl w:val="0"/>
        <w:jc w:val="both"/>
        <w:rPr>
          <w:rFonts w:ascii="Arial" w:eastAsia="Arial Unicode MS" w:hAnsi="Arial" w:cs="Arial"/>
          <w:b/>
          <w:lang w:val="en-US"/>
        </w:rPr>
      </w:pPr>
    </w:p>
    <w:p w14:paraId="516A029E" w14:textId="77777777" w:rsidR="00377620" w:rsidRDefault="008A7AF3" w:rsidP="00DB005D">
      <w:pPr>
        <w:widowControl w:val="0"/>
        <w:jc w:val="both"/>
        <w:rPr>
          <w:rFonts w:ascii="Arial" w:eastAsia="Arial Unicode MS" w:hAnsi="Arial" w:cs="Arial"/>
          <w:b/>
          <w:lang w:val="en-US"/>
        </w:rPr>
      </w:pPr>
      <w:r>
        <w:rPr>
          <w:rFonts w:ascii="Arial" w:eastAsia="Arial Unicode MS" w:hAnsi="Arial" w:cs="Arial"/>
          <w:b/>
          <w:lang w:val="en-US"/>
        </w:rPr>
        <w:t>Find these incidents by opening</w:t>
      </w:r>
      <w:r w:rsidR="00377620">
        <w:rPr>
          <w:rFonts w:ascii="Arial" w:eastAsia="Arial Unicode MS" w:hAnsi="Arial" w:cs="Arial"/>
          <w:b/>
          <w:lang w:val="en-US"/>
        </w:rPr>
        <w:t xml:space="preserve"> Fire Core:</w:t>
      </w:r>
    </w:p>
    <w:p w14:paraId="6AF35757" w14:textId="77777777" w:rsidR="00377620" w:rsidRDefault="00377620" w:rsidP="00DB005D">
      <w:pPr>
        <w:widowControl w:val="0"/>
        <w:jc w:val="both"/>
        <w:rPr>
          <w:rFonts w:ascii="Arial" w:eastAsia="Arial Unicode MS" w:hAnsi="Arial" w:cs="Arial"/>
          <w:b/>
          <w:lang w:val="en-US"/>
        </w:rPr>
      </w:pPr>
    </w:p>
    <w:p w14:paraId="146A8CAF" w14:textId="77777777" w:rsidR="00377620" w:rsidRDefault="00377620" w:rsidP="00377620">
      <w:pPr>
        <w:widowControl w:val="0"/>
        <w:numPr>
          <w:ilvl w:val="0"/>
          <w:numId w:val="27"/>
        </w:numPr>
        <w:jc w:val="both"/>
        <w:rPr>
          <w:rFonts w:ascii="Arial" w:eastAsia="Arial Unicode MS" w:hAnsi="Arial" w:cs="Arial"/>
          <w:b/>
          <w:lang w:val="en-US"/>
        </w:rPr>
      </w:pPr>
      <w:r>
        <w:rPr>
          <w:rFonts w:ascii="Arial" w:eastAsia="Arial Unicode MS" w:hAnsi="Arial" w:cs="Arial"/>
          <w:b/>
          <w:lang w:val="en-US"/>
        </w:rPr>
        <w:t xml:space="preserve">Clicking on the </w:t>
      </w:r>
      <w:r w:rsidR="00434BDE">
        <w:rPr>
          <w:rFonts w:ascii="Arial" w:eastAsia="Arial Unicode MS" w:hAnsi="Arial" w:cs="Arial"/>
          <w:b/>
          <w:lang w:val="en-US"/>
        </w:rPr>
        <w:t xml:space="preserve">Performance tab </w:t>
      </w:r>
    </w:p>
    <w:p w14:paraId="56A3D496" w14:textId="77777777" w:rsidR="00377620" w:rsidRDefault="00377620" w:rsidP="00377620">
      <w:pPr>
        <w:widowControl w:val="0"/>
        <w:numPr>
          <w:ilvl w:val="0"/>
          <w:numId w:val="27"/>
        </w:numPr>
        <w:jc w:val="both"/>
        <w:rPr>
          <w:rFonts w:ascii="Arial" w:eastAsia="Arial Unicode MS" w:hAnsi="Arial" w:cs="Arial"/>
          <w:b/>
          <w:lang w:val="en-US"/>
        </w:rPr>
      </w:pPr>
      <w:r>
        <w:rPr>
          <w:rFonts w:ascii="Arial" w:eastAsia="Arial Unicode MS" w:hAnsi="Arial" w:cs="Arial"/>
          <w:b/>
          <w:lang w:val="en-US"/>
        </w:rPr>
        <w:t xml:space="preserve">Under </w:t>
      </w:r>
      <w:r w:rsidR="00434BDE">
        <w:rPr>
          <w:rFonts w:ascii="Arial" w:eastAsia="Arial Unicode MS" w:hAnsi="Arial" w:cs="Arial"/>
          <w:b/>
          <w:lang w:val="en-US"/>
        </w:rPr>
        <w:t>Manage Incidents and Targets</w:t>
      </w:r>
      <w:r>
        <w:rPr>
          <w:rFonts w:ascii="Arial" w:eastAsia="Arial Unicode MS" w:hAnsi="Arial" w:cs="Arial"/>
          <w:b/>
          <w:lang w:val="en-US"/>
        </w:rPr>
        <w:t xml:space="preserve"> tab</w:t>
      </w:r>
    </w:p>
    <w:p w14:paraId="661F757A" w14:textId="77777777" w:rsidR="00377620" w:rsidRDefault="00434BDE" w:rsidP="00377620">
      <w:pPr>
        <w:widowControl w:val="0"/>
        <w:numPr>
          <w:ilvl w:val="0"/>
          <w:numId w:val="27"/>
        </w:numPr>
        <w:jc w:val="both"/>
        <w:rPr>
          <w:rFonts w:ascii="Arial" w:eastAsia="Arial Unicode MS" w:hAnsi="Arial" w:cs="Arial"/>
          <w:b/>
          <w:lang w:val="en-US"/>
        </w:rPr>
      </w:pPr>
      <w:r>
        <w:rPr>
          <w:rFonts w:ascii="Arial" w:eastAsia="Arial Unicode MS" w:hAnsi="Arial" w:cs="Arial"/>
          <w:b/>
          <w:lang w:val="en-US"/>
        </w:rPr>
        <w:t>Click on Manage BV149i</w:t>
      </w:r>
    </w:p>
    <w:p w14:paraId="5FEAB43E" w14:textId="77777777" w:rsidR="00377620" w:rsidRDefault="00434BDE" w:rsidP="00377620">
      <w:pPr>
        <w:widowControl w:val="0"/>
        <w:numPr>
          <w:ilvl w:val="0"/>
          <w:numId w:val="27"/>
        </w:numPr>
        <w:jc w:val="both"/>
        <w:rPr>
          <w:rFonts w:ascii="Arial" w:eastAsia="Arial Unicode MS" w:hAnsi="Arial" w:cs="Arial"/>
          <w:b/>
          <w:lang w:val="en-US"/>
        </w:rPr>
      </w:pPr>
      <w:r>
        <w:rPr>
          <w:rFonts w:ascii="Arial" w:eastAsia="Arial Unicode MS" w:hAnsi="Arial" w:cs="Arial"/>
          <w:b/>
          <w:lang w:val="en-US"/>
        </w:rPr>
        <w:t xml:space="preserve">Click on drop down arrow next to Station tab and press ‘Group By This Field’ </w:t>
      </w:r>
    </w:p>
    <w:p w14:paraId="4A119014" w14:textId="77777777" w:rsidR="00434BDE" w:rsidRDefault="00434BDE" w:rsidP="00377620">
      <w:pPr>
        <w:widowControl w:val="0"/>
        <w:numPr>
          <w:ilvl w:val="0"/>
          <w:numId w:val="27"/>
        </w:numPr>
        <w:jc w:val="both"/>
        <w:rPr>
          <w:rFonts w:ascii="Arial" w:eastAsia="Arial Unicode MS" w:hAnsi="Arial" w:cs="Arial"/>
          <w:b/>
          <w:lang w:val="en-US"/>
        </w:rPr>
      </w:pPr>
      <w:r>
        <w:rPr>
          <w:rFonts w:ascii="Arial" w:eastAsia="Arial Unicode MS" w:hAnsi="Arial" w:cs="Arial"/>
          <w:b/>
          <w:lang w:val="en-US"/>
        </w:rPr>
        <w:t xml:space="preserve">UwFS for each Station area will now be displayed. </w:t>
      </w:r>
    </w:p>
    <w:p w14:paraId="1ED13C24" w14:textId="77777777" w:rsidR="00434BDE" w:rsidRDefault="00434BDE" w:rsidP="00DB005D">
      <w:pPr>
        <w:widowControl w:val="0"/>
        <w:jc w:val="both"/>
        <w:rPr>
          <w:rFonts w:ascii="Arial" w:eastAsia="Arial Unicode MS" w:hAnsi="Arial" w:cs="Arial"/>
          <w:b/>
          <w:lang w:val="en-US"/>
        </w:rPr>
      </w:pPr>
    </w:p>
    <w:p w14:paraId="5BFCE1A1" w14:textId="77777777" w:rsidR="00434BDE" w:rsidRDefault="00434BDE" w:rsidP="00DB005D">
      <w:pPr>
        <w:widowControl w:val="0"/>
        <w:jc w:val="both"/>
        <w:rPr>
          <w:rFonts w:ascii="Arial" w:eastAsia="Arial Unicode MS" w:hAnsi="Arial" w:cs="Arial"/>
          <w:b/>
          <w:lang w:val="en-US"/>
        </w:rPr>
      </w:pPr>
    </w:p>
    <w:p w14:paraId="0F68D24E" w14:textId="77777777" w:rsidR="00C42B25" w:rsidRDefault="008B4FD2" w:rsidP="00DB005D">
      <w:pPr>
        <w:widowControl w:val="0"/>
        <w:jc w:val="both"/>
        <w:rPr>
          <w:rFonts w:ascii="Arial" w:eastAsia="Arial Unicode MS" w:hAnsi="Arial" w:cs="Arial"/>
          <w:b/>
          <w:lang w:val="en-US"/>
        </w:rPr>
      </w:pPr>
      <w:r>
        <w:rPr>
          <w:rFonts w:ascii="Arial" w:eastAsia="Arial Unicode MS" w:hAnsi="Arial" w:cs="Arial"/>
          <w:b/>
          <w:lang w:val="en-US"/>
        </w:rPr>
        <w:t>The lead for UwFS in the Unitary Offices will:</w:t>
      </w:r>
    </w:p>
    <w:p w14:paraId="4358B4A1" w14:textId="77777777" w:rsidR="008B4FD2" w:rsidRDefault="008B4FD2" w:rsidP="00DB005D">
      <w:pPr>
        <w:widowControl w:val="0"/>
        <w:jc w:val="both"/>
        <w:rPr>
          <w:rFonts w:ascii="Arial" w:eastAsia="Arial Unicode MS" w:hAnsi="Arial" w:cs="Arial"/>
          <w:b/>
          <w:lang w:val="en-US"/>
        </w:rPr>
      </w:pPr>
    </w:p>
    <w:p w14:paraId="3D166A77" w14:textId="77777777" w:rsidR="008B4FD2" w:rsidRDefault="008B4FD2" w:rsidP="008B4FD2">
      <w:pPr>
        <w:widowControl w:val="0"/>
        <w:numPr>
          <w:ilvl w:val="0"/>
          <w:numId w:val="26"/>
        </w:numPr>
        <w:jc w:val="both"/>
        <w:rPr>
          <w:rFonts w:ascii="Arial" w:eastAsia="Arial Unicode MS" w:hAnsi="Arial" w:cs="Arial"/>
          <w:b/>
          <w:lang w:val="en-US"/>
        </w:rPr>
      </w:pPr>
      <w:r>
        <w:rPr>
          <w:rFonts w:ascii="Arial" w:eastAsia="Arial Unicode MS" w:hAnsi="Arial" w:cs="Arial"/>
          <w:b/>
          <w:lang w:val="en-US"/>
        </w:rPr>
        <w:t xml:space="preserve">Make contact with the premises to investigate and determine the cause of the alarm and provide advice </w:t>
      </w:r>
      <w:r w:rsidR="005C6B6E">
        <w:rPr>
          <w:rFonts w:ascii="Arial" w:eastAsia="Arial Unicode MS" w:hAnsi="Arial" w:cs="Arial"/>
          <w:b/>
          <w:lang w:val="en-US"/>
        </w:rPr>
        <w:t>a</w:t>
      </w:r>
      <w:r>
        <w:rPr>
          <w:rFonts w:ascii="Arial" w:eastAsia="Arial Unicode MS" w:hAnsi="Arial" w:cs="Arial"/>
          <w:b/>
          <w:lang w:val="en-US"/>
        </w:rPr>
        <w:t>s required.</w:t>
      </w:r>
    </w:p>
    <w:p w14:paraId="1FFF393D" w14:textId="77777777" w:rsidR="008B4FD2" w:rsidRDefault="008B4FD2" w:rsidP="008B4FD2">
      <w:pPr>
        <w:widowControl w:val="0"/>
        <w:numPr>
          <w:ilvl w:val="0"/>
          <w:numId w:val="26"/>
        </w:numPr>
        <w:jc w:val="both"/>
        <w:rPr>
          <w:rFonts w:ascii="Arial" w:eastAsia="Arial Unicode MS" w:hAnsi="Arial" w:cs="Arial"/>
          <w:b/>
          <w:lang w:val="en-US"/>
        </w:rPr>
      </w:pPr>
      <w:r>
        <w:rPr>
          <w:rFonts w:ascii="Arial" w:eastAsia="Arial Unicode MS" w:hAnsi="Arial" w:cs="Arial"/>
          <w:b/>
          <w:lang w:val="en-US"/>
        </w:rPr>
        <w:t>Record this meeting on SAFFIRE as an ‘Unwanted Fire Signals job’ with job notes attached of</w:t>
      </w:r>
      <w:r w:rsidR="005C6B6E">
        <w:rPr>
          <w:rFonts w:ascii="Arial" w:eastAsia="Arial Unicode MS" w:hAnsi="Arial" w:cs="Arial"/>
          <w:b/>
          <w:lang w:val="en-US"/>
        </w:rPr>
        <w:t xml:space="preserve"> the</w:t>
      </w:r>
      <w:r>
        <w:rPr>
          <w:rFonts w:ascii="Arial" w:eastAsia="Arial Unicode MS" w:hAnsi="Arial" w:cs="Arial"/>
          <w:b/>
          <w:lang w:val="en-US"/>
        </w:rPr>
        <w:t xml:space="preserve"> information obtained.</w:t>
      </w:r>
    </w:p>
    <w:p w14:paraId="1D43A31E" w14:textId="77777777" w:rsidR="00377620" w:rsidRDefault="00377620" w:rsidP="00377620">
      <w:pPr>
        <w:widowControl w:val="0"/>
        <w:numPr>
          <w:ilvl w:val="0"/>
          <w:numId w:val="26"/>
        </w:numPr>
        <w:jc w:val="both"/>
        <w:rPr>
          <w:rFonts w:ascii="Arial" w:eastAsia="Arial Unicode MS" w:hAnsi="Arial" w:cs="Arial"/>
          <w:b/>
          <w:lang w:val="en-US"/>
        </w:rPr>
      </w:pPr>
      <w:r>
        <w:rPr>
          <w:rFonts w:ascii="Arial" w:eastAsia="Arial Unicode MS" w:hAnsi="Arial" w:cs="Arial"/>
          <w:b/>
          <w:lang w:val="en-US"/>
        </w:rPr>
        <w:t xml:space="preserve">Make contact with the Officer </w:t>
      </w:r>
      <w:r w:rsidR="008A7AF3">
        <w:rPr>
          <w:rFonts w:ascii="Arial" w:eastAsia="Arial Unicode MS" w:hAnsi="Arial" w:cs="Arial"/>
          <w:b/>
          <w:lang w:val="en-US"/>
        </w:rPr>
        <w:t>in</w:t>
      </w:r>
      <w:r>
        <w:rPr>
          <w:rFonts w:ascii="Arial" w:eastAsia="Arial Unicode MS" w:hAnsi="Arial" w:cs="Arial"/>
          <w:b/>
          <w:lang w:val="en-US"/>
        </w:rPr>
        <w:t xml:space="preserve"> Charge of the incident to gather further information and discuss</w:t>
      </w:r>
      <w:r w:rsidR="008A7AF3">
        <w:rPr>
          <w:rFonts w:ascii="Arial" w:eastAsia="Arial Unicode MS" w:hAnsi="Arial" w:cs="Arial"/>
          <w:b/>
          <w:lang w:val="en-US"/>
        </w:rPr>
        <w:t xml:space="preserve"> (if required)</w:t>
      </w:r>
      <w:r>
        <w:rPr>
          <w:rFonts w:ascii="Arial" w:eastAsia="Arial Unicode MS" w:hAnsi="Arial" w:cs="Arial"/>
          <w:b/>
          <w:lang w:val="en-US"/>
        </w:rPr>
        <w:t xml:space="preserve"> the IRS information.</w:t>
      </w:r>
    </w:p>
    <w:p w14:paraId="46D57417" w14:textId="77777777" w:rsidR="006E2D82" w:rsidRDefault="008B4FD2" w:rsidP="006E2D82">
      <w:pPr>
        <w:widowControl w:val="0"/>
        <w:numPr>
          <w:ilvl w:val="0"/>
          <w:numId w:val="26"/>
        </w:numPr>
        <w:jc w:val="both"/>
        <w:rPr>
          <w:rFonts w:ascii="Arial" w:eastAsia="Arial Unicode MS" w:hAnsi="Arial" w:cs="Arial"/>
          <w:b/>
          <w:lang w:val="en-US"/>
        </w:rPr>
      </w:pPr>
      <w:r>
        <w:rPr>
          <w:rFonts w:ascii="Arial" w:eastAsia="Arial Unicode MS" w:hAnsi="Arial" w:cs="Arial"/>
          <w:b/>
          <w:lang w:val="en-US"/>
        </w:rPr>
        <w:t>Fire Safety Inspectors can seek further advice from their local Protection Station Manager if they are not happy with the premises actions.</w:t>
      </w:r>
    </w:p>
    <w:p w14:paraId="05D3670F" w14:textId="77777777" w:rsidR="00377620" w:rsidRDefault="00377620" w:rsidP="006E2D82">
      <w:pPr>
        <w:widowControl w:val="0"/>
        <w:numPr>
          <w:ilvl w:val="0"/>
          <w:numId w:val="26"/>
        </w:numPr>
        <w:jc w:val="both"/>
        <w:rPr>
          <w:rFonts w:ascii="Arial" w:eastAsia="Arial Unicode MS" w:hAnsi="Arial" w:cs="Arial"/>
          <w:b/>
          <w:lang w:val="en-US"/>
        </w:rPr>
      </w:pPr>
      <w:r>
        <w:rPr>
          <w:rFonts w:ascii="Arial" w:eastAsia="Arial Unicode MS" w:hAnsi="Arial" w:cs="Arial"/>
          <w:b/>
          <w:lang w:val="en-US"/>
        </w:rPr>
        <w:t xml:space="preserve">Following a discussion and agreement from their local Protection Station Manager Fire Safety Inspectors can email </w:t>
      </w:r>
      <w:hyperlink r:id="rId15" w:history="1">
        <w:r w:rsidRPr="00762DEA">
          <w:rPr>
            <w:rStyle w:val="Hyperlink"/>
            <w:rFonts w:ascii="Arial" w:eastAsia="Arial Unicode MS" w:hAnsi="Arial" w:cs="Arial"/>
            <w:b/>
            <w:lang w:val="en-US"/>
          </w:rPr>
          <w:t>Fire.Research.and.Analysis@cheshire.police.uk</w:t>
        </w:r>
      </w:hyperlink>
      <w:r>
        <w:rPr>
          <w:rFonts w:ascii="Arial" w:eastAsia="Arial Unicode MS" w:hAnsi="Arial" w:cs="Arial"/>
          <w:b/>
          <w:lang w:val="en-US"/>
        </w:rPr>
        <w:t xml:space="preserve"> if it is agreed the wrong type of premises </w:t>
      </w:r>
      <w:r w:rsidR="008A7AF3">
        <w:rPr>
          <w:rFonts w:ascii="Arial" w:eastAsia="Arial Unicode MS" w:hAnsi="Arial" w:cs="Arial"/>
          <w:b/>
          <w:lang w:val="en-US"/>
        </w:rPr>
        <w:t xml:space="preserve">has been </w:t>
      </w:r>
      <w:r>
        <w:rPr>
          <w:rFonts w:ascii="Arial" w:eastAsia="Arial Unicode MS" w:hAnsi="Arial" w:cs="Arial"/>
          <w:b/>
          <w:lang w:val="en-US"/>
        </w:rPr>
        <w:t>captured on the IRS</w:t>
      </w:r>
      <w:r w:rsidR="008A7AF3">
        <w:rPr>
          <w:rFonts w:ascii="Arial" w:eastAsia="Arial Unicode MS" w:hAnsi="Arial" w:cs="Arial"/>
          <w:b/>
          <w:lang w:val="en-US"/>
        </w:rPr>
        <w:t xml:space="preserve"> and needs to be updated.</w:t>
      </w:r>
    </w:p>
    <w:p w14:paraId="1A254F9E" w14:textId="77777777" w:rsidR="00377620" w:rsidRDefault="00377620" w:rsidP="00377620">
      <w:pPr>
        <w:widowControl w:val="0"/>
        <w:ind w:left="720"/>
        <w:jc w:val="both"/>
        <w:rPr>
          <w:rFonts w:ascii="Arial" w:eastAsia="Arial Unicode MS" w:hAnsi="Arial" w:cs="Arial"/>
          <w:b/>
          <w:lang w:val="en-US"/>
        </w:rPr>
      </w:pPr>
    </w:p>
    <w:p w14:paraId="246C1779" w14:textId="77777777" w:rsidR="006E2D82" w:rsidRDefault="006E2D82" w:rsidP="006E2D82">
      <w:pPr>
        <w:widowControl w:val="0"/>
        <w:ind w:left="360"/>
        <w:jc w:val="both"/>
        <w:rPr>
          <w:rFonts w:ascii="Arial" w:eastAsia="Arial Unicode MS" w:hAnsi="Arial" w:cs="Arial"/>
          <w:b/>
          <w:lang w:val="en-US"/>
        </w:rPr>
      </w:pPr>
    </w:p>
    <w:p w14:paraId="61CD43D6" w14:textId="77777777" w:rsidR="006E2D82" w:rsidRPr="008A7AF3" w:rsidRDefault="006E2D82" w:rsidP="008A7AF3">
      <w:pPr>
        <w:widowControl w:val="0"/>
        <w:jc w:val="both"/>
        <w:rPr>
          <w:rFonts w:ascii="Arial" w:eastAsia="Arial Unicode MS" w:hAnsi="Arial" w:cs="Arial"/>
          <w:b/>
          <w:u w:val="single"/>
          <w:lang w:val="en-US"/>
        </w:rPr>
      </w:pPr>
      <w:r w:rsidRPr="008A7AF3">
        <w:rPr>
          <w:rFonts w:ascii="Arial" w:eastAsia="Arial Unicode MS" w:hAnsi="Arial" w:cs="Arial"/>
          <w:b/>
          <w:u w:val="single"/>
          <w:lang w:val="en-US"/>
        </w:rPr>
        <w:t>Premises with sleeping risks</w:t>
      </w:r>
    </w:p>
    <w:p w14:paraId="1AB06281" w14:textId="77777777" w:rsidR="00A84A59" w:rsidRDefault="00A84A59" w:rsidP="00DB005D">
      <w:pPr>
        <w:widowControl w:val="0"/>
        <w:ind w:left="720"/>
        <w:jc w:val="both"/>
        <w:rPr>
          <w:rFonts w:ascii="Arial" w:eastAsia="Arial Unicode MS" w:hAnsi="Arial" w:cs="Arial"/>
          <w:b/>
          <w:lang w:val="en-US"/>
        </w:rPr>
      </w:pPr>
    </w:p>
    <w:p w14:paraId="7BBFA8B4" w14:textId="77777777" w:rsidR="00DB005D" w:rsidRPr="00627B45" w:rsidRDefault="00DB005D" w:rsidP="00DB005D">
      <w:pPr>
        <w:widowControl w:val="0"/>
        <w:ind w:left="720"/>
        <w:jc w:val="both"/>
        <w:rPr>
          <w:rFonts w:ascii="Arial" w:eastAsia="Arial Unicode MS" w:hAnsi="Arial" w:cs="Arial"/>
          <w:lang w:val="en-US"/>
        </w:rPr>
      </w:pPr>
      <w:r w:rsidRPr="00627B45">
        <w:rPr>
          <w:rFonts w:ascii="Arial" w:eastAsia="Arial Unicode MS" w:hAnsi="Arial" w:cs="Arial"/>
          <w:lang w:val="en-US"/>
        </w:rPr>
        <w:t xml:space="preserve">If the Service responds </w:t>
      </w:r>
      <w:r w:rsidR="005C6B6E" w:rsidRPr="00627B45">
        <w:rPr>
          <w:rFonts w:ascii="Arial" w:eastAsia="Arial Unicode MS" w:hAnsi="Arial" w:cs="Arial"/>
          <w:lang w:val="en-US"/>
        </w:rPr>
        <w:t>to 2</w:t>
      </w:r>
      <w:r w:rsidR="006E2D82">
        <w:rPr>
          <w:rFonts w:ascii="Arial" w:eastAsia="Arial Unicode MS" w:hAnsi="Arial" w:cs="Arial"/>
          <w:lang w:val="en-US"/>
        </w:rPr>
        <w:t xml:space="preserve"> or more</w:t>
      </w:r>
      <w:r w:rsidRPr="00627B45">
        <w:rPr>
          <w:rFonts w:ascii="Arial" w:eastAsia="Arial Unicode MS" w:hAnsi="Arial" w:cs="Arial"/>
          <w:lang w:val="en-US"/>
        </w:rPr>
        <w:t xml:space="preserve"> UwFS in a rolling 28 day period, </w:t>
      </w:r>
      <w:r>
        <w:rPr>
          <w:rFonts w:ascii="Arial" w:eastAsia="Arial Unicode MS" w:hAnsi="Arial" w:cs="Arial"/>
          <w:lang w:val="en-US"/>
        </w:rPr>
        <w:t>for</w:t>
      </w:r>
      <w:r w:rsidRPr="00627B45">
        <w:rPr>
          <w:rFonts w:ascii="Arial" w:eastAsia="Arial Unicode MS" w:hAnsi="Arial" w:cs="Arial"/>
          <w:lang w:val="en-US"/>
        </w:rPr>
        <w:t xml:space="preserve"> affected premises </w:t>
      </w:r>
      <w:r>
        <w:rPr>
          <w:rFonts w:ascii="Arial" w:eastAsia="Arial Unicode MS" w:hAnsi="Arial" w:cs="Arial"/>
          <w:lang w:val="en-US"/>
        </w:rPr>
        <w:t>that are sleeping risks</w:t>
      </w:r>
      <w:r w:rsidRPr="00627B45">
        <w:rPr>
          <w:rFonts w:ascii="Arial" w:eastAsia="Arial Unicode MS" w:hAnsi="Arial" w:cs="Arial"/>
          <w:lang w:val="en-US"/>
        </w:rPr>
        <w:t xml:space="preserve"> following action</w:t>
      </w:r>
      <w:r w:rsidR="008A7AF3">
        <w:rPr>
          <w:rFonts w:ascii="Arial" w:eastAsia="Arial Unicode MS" w:hAnsi="Arial" w:cs="Arial"/>
          <w:lang w:val="en-US"/>
        </w:rPr>
        <w:t>s</w:t>
      </w:r>
      <w:r>
        <w:rPr>
          <w:rFonts w:ascii="Arial" w:eastAsia="Arial Unicode MS" w:hAnsi="Arial" w:cs="Arial"/>
          <w:lang w:val="en-US"/>
        </w:rPr>
        <w:t xml:space="preserve"> </w:t>
      </w:r>
      <w:r w:rsidR="008A7AF3">
        <w:rPr>
          <w:rFonts w:ascii="Arial" w:eastAsia="Arial Unicode MS" w:hAnsi="Arial" w:cs="Arial"/>
          <w:lang w:val="en-US"/>
        </w:rPr>
        <w:t>will be</w:t>
      </w:r>
      <w:r>
        <w:rPr>
          <w:rFonts w:ascii="Arial" w:eastAsia="Arial Unicode MS" w:hAnsi="Arial" w:cs="Arial"/>
          <w:lang w:val="en-US"/>
        </w:rPr>
        <w:t xml:space="preserve"> taken:</w:t>
      </w:r>
    </w:p>
    <w:p w14:paraId="02B80A4A" w14:textId="77777777" w:rsidR="00DB005D" w:rsidRPr="00627B45" w:rsidRDefault="00DB005D" w:rsidP="00DB005D">
      <w:pPr>
        <w:widowControl w:val="0"/>
        <w:ind w:left="720"/>
        <w:jc w:val="both"/>
        <w:rPr>
          <w:rFonts w:ascii="Arial" w:eastAsia="Arial Unicode MS" w:hAnsi="Arial" w:cs="Arial"/>
          <w:lang w:val="en-US"/>
        </w:rPr>
      </w:pPr>
    </w:p>
    <w:p w14:paraId="696F66F6" w14:textId="77777777" w:rsidR="00DB005D" w:rsidRPr="00627B45" w:rsidRDefault="00DB005D" w:rsidP="00DB005D">
      <w:pPr>
        <w:widowControl w:val="0"/>
        <w:numPr>
          <w:ilvl w:val="0"/>
          <w:numId w:val="14"/>
        </w:numPr>
        <w:autoSpaceDE w:val="0"/>
        <w:autoSpaceDN w:val="0"/>
        <w:jc w:val="both"/>
        <w:rPr>
          <w:rFonts w:ascii="Arial" w:eastAsia="Arial Unicode MS" w:hAnsi="Arial" w:cs="Arial"/>
          <w:lang w:val="en-US"/>
        </w:rPr>
      </w:pPr>
      <w:r w:rsidRPr="00627B45">
        <w:rPr>
          <w:rFonts w:ascii="Arial" w:eastAsia="Arial Unicode MS" w:hAnsi="Arial" w:cs="Arial"/>
          <w:lang w:val="en-US"/>
        </w:rPr>
        <w:t xml:space="preserve">A Fire Safety Inspecting Officer will </w:t>
      </w:r>
      <w:r w:rsidR="00C42B25">
        <w:rPr>
          <w:rFonts w:ascii="Arial" w:eastAsia="Arial Unicode MS" w:hAnsi="Arial" w:cs="Arial"/>
          <w:lang w:val="en-US"/>
        </w:rPr>
        <w:t xml:space="preserve">make contact with </w:t>
      </w:r>
      <w:r w:rsidRPr="00627B45">
        <w:rPr>
          <w:rFonts w:ascii="Arial" w:eastAsia="Arial Unicode MS" w:hAnsi="Arial" w:cs="Arial"/>
          <w:lang w:val="en-US"/>
        </w:rPr>
        <w:t xml:space="preserve">the premises to investigate the cause of the alarm and must consider providing </w:t>
      </w:r>
      <w:r>
        <w:rPr>
          <w:rFonts w:ascii="Arial" w:eastAsia="Arial Unicode MS" w:hAnsi="Arial" w:cs="Arial"/>
          <w:lang w:val="en-US"/>
        </w:rPr>
        <w:t>an action plan</w:t>
      </w:r>
      <w:r w:rsidRPr="00627B45">
        <w:rPr>
          <w:rFonts w:ascii="Arial" w:eastAsia="Arial Unicode MS" w:hAnsi="Arial" w:cs="Arial"/>
          <w:lang w:val="en-US"/>
        </w:rPr>
        <w:t xml:space="preserve"> in order to assist in reductions.</w:t>
      </w:r>
    </w:p>
    <w:p w14:paraId="71CDE068" w14:textId="77777777" w:rsidR="00DB005D" w:rsidRPr="00627B45" w:rsidRDefault="00DB005D" w:rsidP="00DB005D">
      <w:pPr>
        <w:widowControl w:val="0"/>
        <w:numPr>
          <w:ilvl w:val="0"/>
          <w:numId w:val="14"/>
        </w:numPr>
        <w:autoSpaceDE w:val="0"/>
        <w:autoSpaceDN w:val="0"/>
        <w:jc w:val="both"/>
        <w:rPr>
          <w:rFonts w:ascii="Arial" w:eastAsia="Arial Unicode MS" w:hAnsi="Arial" w:cs="Arial"/>
          <w:lang w:val="en-US"/>
        </w:rPr>
      </w:pPr>
      <w:r>
        <w:rPr>
          <w:rFonts w:ascii="Arial" w:eastAsia="Arial Unicode MS" w:hAnsi="Arial" w:cs="Arial"/>
          <w:lang w:val="en-US"/>
        </w:rPr>
        <w:t>In the case of sleeping risk premi</w:t>
      </w:r>
      <w:r w:rsidR="008B4FD2">
        <w:rPr>
          <w:rFonts w:ascii="Arial" w:eastAsia="Arial Unicode MS" w:hAnsi="Arial" w:cs="Arial"/>
          <w:lang w:val="en-US"/>
        </w:rPr>
        <w:t>s</w:t>
      </w:r>
      <w:r>
        <w:rPr>
          <w:rFonts w:ascii="Arial" w:eastAsia="Arial Unicode MS" w:hAnsi="Arial" w:cs="Arial"/>
          <w:lang w:val="en-US"/>
        </w:rPr>
        <w:t xml:space="preserve">es, </w:t>
      </w:r>
      <w:r w:rsidR="001A5554">
        <w:rPr>
          <w:rFonts w:ascii="Arial" w:eastAsia="Arial Unicode MS" w:hAnsi="Arial" w:cs="Arial"/>
          <w:lang w:val="en-US"/>
        </w:rPr>
        <w:t>a</w:t>
      </w:r>
      <w:r w:rsidRPr="00627B45">
        <w:rPr>
          <w:rFonts w:ascii="Arial" w:eastAsia="Arial Unicode MS" w:hAnsi="Arial" w:cs="Arial"/>
          <w:lang w:val="en-US"/>
        </w:rPr>
        <w:t xml:space="preserve"> full Fire Safety Audit will be undertaken if one has not been completed in the previous 12 months.</w:t>
      </w:r>
    </w:p>
    <w:p w14:paraId="0226DBFD" w14:textId="77777777" w:rsidR="00DB005D" w:rsidRPr="00627B45" w:rsidRDefault="00DB005D" w:rsidP="00DB005D">
      <w:pPr>
        <w:widowControl w:val="0"/>
        <w:numPr>
          <w:ilvl w:val="0"/>
          <w:numId w:val="14"/>
        </w:numPr>
        <w:autoSpaceDE w:val="0"/>
        <w:autoSpaceDN w:val="0"/>
        <w:jc w:val="both"/>
        <w:rPr>
          <w:rFonts w:ascii="Arial" w:eastAsia="Arial Unicode MS" w:hAnsi="Arial" w:cs="Arial"/>
          <w:lang w:val="en-US"/>
        </w:rPr>
      </w:pPr>
      <w:r w:rsidRPr="00627B45">
        <w:rPr>
          <w:rFonts w:ascii="Arial" w:eastAsia="Arial Unicode MS" w:hAnsi="Arial" w:cs="Arial"/>
          <w:lang w:val="en-US"/>
        </w:rPr>
        <w:t>The Service will continue to apply the same call challenging policies to the property and respond as appropriate.</w:t>
      </w:r>
    </w:p>
    <w:p w14:paraId="27D22319" w14:textId="77777777" w:rsidR="00DB005D" w:rsidRPr="00627B45" w:rsidRDefault="00DB005D" w:rsidP="00DB005D">
      <w:pPr>
        <w:widowControl w:val="0"/>
        <w:jc w:val="both"/>
        <w:rPr>
          <w:rFonts w:ascii="Arial" w:eastAsia="Arial Unicode MS" w:hAnsi="Arial" w:cs="Arial"/>
          <w:lang w:val="en-US"/>
        </w:rPr>
      </w:pPr>
    </w:p>
    <w:p w14:paraId="439933AD" w14:textId="77777777" w:rsidR="00DB005D" w:rsidRDefault="00DB005D" w:rsidP="00DB005D">
      <w:pPr>
        <w:widowControl w:val="0"/>
        <w:jc w:val="both"/>
        <w:rPr>
          <w:rFonts w:ascii="Arial" w:eastAsia="Arial Unicode MS" w:hAnsi="Arial" w:cs="Arial"/>
          <w:b/>
          <w:u w:val="single"/>
          <w:lang w:val="en-US"/>
        </w:rPr>
      </w:pPr>
      <w:r w:rsidRPr="0032246E">
        <w:rPr>
          <w:rFonts w:ascii="Arial" w:eastAsia="Arial Unicode MS" w:hAnsi="Arial" w:cs="Arial"/>
          <w:b/>
          <w:u w:val="single"/>
          <w:lang w:val="en-US"/>
        </w:rPr>
        <w:t>For all other premises</w:t>
      </w:r>
    </w:p>
    <w:p w14:paraId="67604A2A" w14:textId="77777777" w:rsidR="005C6B6E" w:rsidRPr="0032246E" w:rsidRDefault="005C6B6E" w:rsidP="00DB005D">
      <w:pPr>
        <w:widowControl w:val="0"/>
        <w:jc w:val="both"/>
        <w:rPr>
          <w:rFonts w:ascii="Arial" w:eastAsia="Arial Unicode MS" w:hAnsi="Arial" w:cs="Arial"/>
          <w:b/>
          <w:u w:val="single"/>
          <w:lang w:val="en-US"/>
        </w:rPr>
      </w:pPr>
    </w:p>
    <w:p w14:paraId="740A10AF" w14:textId="77777777" w:rsidR="00DB005D" w:rsidRDefault="00DB005D" w:rsidP="00DB005D">
      <w:pPr>
        <w:widowControl w:val="0"/>
        <w:jc w:val="both"/>
        <w:rPr>
          <w:rFonts w:ascii="Arial" w:eastAsia="Arial Unicode MS" w:hAnsi="Arial" w:cs="Arial"/>
          <w:lang w:val="en-US"/>
        </w:rPr>
      </w:pPr>
      <w:r>
        <w:rPr>
          <w:rFonts w:ascii="Arial" w:eastAsia="Arial Unicode MS" w:hAnsi="Arial" w:cs="Arial"/>
          <w:lang w:val="en-US"/>
        </w:rPr>
        <w:t>In the event of a CFRS attendance at a commercial premises without a sleeping risk, the following process should be followed for all cases. This is to determine why we have attended outside of policy.</w:t>
      </w:r>
    </w:p>
    <w:p w14:paraId="412F0B33" w14:textId="77777777" w:rsidR="00DB005D" w:rsidRDefault="00DB005D" w:rsidP="00DB005D">
      <w:pPr>
        <w:widowControl w:val="0"/>
        <w:jc w:val="both"/>
        <w:rPr>
          <w:rFonts w:ascii="Arial" w:eastAsia="Arial Unicode MS" w:hAnsi="Arial" w:cs="Arial"/>
          <w:lang w:val="en-US"/>
        </w:rPr>
      </w:pPr>
    </w:p>
    <w:p w14:paraId="44CD86A8" w14:textId="77777777" w:rsidR="00DB005D" w:rsidRDefault="00DB005D" w:rsidP="00DB005D">
      <w:pPr>
        <w:widowControl w:val="0"/>
        <w:numPr>
          <w:ilvl w:val="0"/>
          <w:numId w:val="24"/>
        </w:numPr>
        <w:jc w:val="both"/>
        <w:rPr>
          <w:rFonts w:ascii="Arial" w:eastAsia="Arial Unicode MS" w:hAnsi="Arial" w:cs="Arial"/>
          <w:lang w:val="en-US"/>
        </w:rPr>
      </w:pPr>
      <w:r>
        <w:rPr>
          <w:rFonts w:ascii="Arial" w:eastAsia="Arial Unicode MS" w:hAnsi="Arial" w:cs="Arial"/>
          <w:lang w:val="en-US"/>
        </w:rPr>
        <w:lastRenderedPageBreak/>
        <w:t xml:space="preserve">Scrutiny of incident information using </w:t>
      </w:r>
      <w:r w:rsidR="001A5554">
        <w:rPr>
          <w:rFonts w:ascii="Arial" w:eastAsia="Arial Unicode MS" w:hAnsi="Arial" w:cs="Arial"/>
          <w:lang w:val="en-US"/>
        </w:rPr>
        <w:t>F</w:t>
      </w:r>
      <w:r>
        <w:rPr>
          <w:rFonts w:ascii="Arial" w:eastAsia="Arial Unicode MS" w:hAnsi="Arial" w:cs="Arial"/>
          <w:lang w:val="en-US"/>
        </w:rPr>
        <w:t>ire</w:t>
      </w:r>
      <w:r w:rsidR="001A5554">
        <w:rPr>
          <w:rFonts w:ascii="Arial" w:eastAsia="Arial Unicode MS" w:hAnsi="Arial" w:cs="Arial"/>
          <w:lang w:val="en-US"/>
        </w:rPr>
        <w:t xml:space="preserve"> C</w:t>
      </w:r>
      <w:r>
        <w:rPr>
          <w:rFonts w:ascii="Arial" w:eastAsia="Arial Unicode MS" w:hAnsi="Arial" w:cs="Arial"/>
          <w:lang w:val="en-US"/>
        </w:rPr>
        <w:t>ore and INET viewer electronic database.</w:t>
      </w:r>
      <w:r w:rsidR="00F0756F">
        <w:rPr>
          <w:rFonts w:ascii="Arial" w:eastAsia="Arial Unicode MS" w:hAnsi="Arial" w:cs="Arial"/>
          <w:lang w:val="en-US"/>
        </w:rPr>
        <w:t xml:space="preserve"> (Each Watch Manager in the Unitary area has a log in</w:t>
      </w:r>
      <w:r w:rsidR="001A5554">
        <w:rPr>
          <w:rFonts w:ascii="Arial" w:eastAsia="Arial Unicode MS" w:hAnsi="Arial" w:cs="Arial"/>
          <w:lang w:val="en-US"/>
        </w:rPr>
        <w:t xml:space="preserve"> for INET</w:t>
      </w:r>
      <w:r w:rsidR="00F0756F">
        <w:rPr>
          <w:rFonts w:ascii="Arial" w:eastAsia="Arial Unicode MS" w:hAnsi="Arial" w:cs="Arial"/>
          <w:lang w:val="en-US"/>
        </w:rPr>
        <w:t>).</w:t>
      </w:r>
    </w:p>
    <w:p w14:paraId="1BB3C0C9" w14:textId="77777777" w:rsidR="00DB005D" w:rsidRDefault="00DB005D" w:rsidP="00DB005D">
      <w:pPr>
        <w:widowControl w:val="0"/>
        <w:numPr>
          <w:ilvl w:val="0"/>
          <w:numId w:val="24"/>
        </w:numPr>
        <w:jc w:val="both"/>
        <w:rPr>
          <w:rFonts w:ascii="Arial" w:eastAsia="Arial Unicode MS" w:hAnsi="Arial" w:cs="Arial"/>
          <w:lang w:val="en-US"/>
        </w:rPr>
      </w:pPr>
      <w:r>
        <w:rPr>
          <w:rFonts w:ascii="Arial" w:eastAsia="Arial Unicode MS" w:hAnsi="Arial" w:cs="Arial"/>
          <w:lang w:val="en-US"/>
        </w:rPr>
        <w:t>Contact premises RP for discussion about UWFS and the policy for attendance at non sleeping risks.</w:t>
      </w:r>
    </w:p>
    <w:p w14:paraId="59F7AC1F" w14:textId="77777777" w:rsidR="00DB005D" w:rsidRDefault="00DB005D" w:rsidP="00DB005D">
      <w:pPr>
        <w:widowControl w:val="0"/>
        <w:numPr>
          <w:ilvl w:val="0"/>
          <w:numId w:val="24"/>
        </w:numPr>
        <w:jc w:val="both"/>
        <w:rPr>
          <w:rFonts w:ascii="Arial" w:eastAsia="Arial Unicode MS" w:hAnsi="Arial" w:cs="Arial"/>
          <w:lang w:val="en-US"/>
        </w:rPr>
      </w:pPr>
      <w:r>
        <w:rPr>
          <w:rFonts w:ascii="Arial" w:eastAsia="Arial Unicode MS" w:hAnsi="Arial" w:cs="Arial"/>
          <w:lang w:val="en-US"/>
        </w:rPr>
        <w:t>Ask RP to speak with ARC to confirm that premises is not incorrectly recorded as a sleeping risk and amend if required.</w:t>
      </w:r>
    </w:p>
    <w:p w14:paraId="0D92F795" w14:textId="77777777" w:rsidR="00DB005D" w:rsidRDefault="00DB005D" w:rsidP="00DB005D">
      <w:pPr>
        <w:widowControl w:val="0"/>
        <w:numPr>
          <w:ilvl w:val="0"/>
          <w:numId w:val="24"/>
        </w:numPr>
        <w:jc w:val="both"/>
        <w:rPr>
          <w:rFonts w:ascii="Arial" w:eastAsia="Arial Unicode MS" w:hAnsi="Arial" w:cs="Arial"/>
          <w:lang w:val="en-US"/>
        </w:rPr>
      </w:pPr>
      <w:r>
        <w:rPr>
          <w:rFonts w:ascii="Arial" w:eastAsia="Arial Unicode MS" w:hAnsi="Arial" w:cs="Arial"/>
          <w:lang w:val="en-US"/>
        </w:rPr>
        <w:t>Where no reason for the attendance can be ascertained then it should be referred to the NWFC SPOC.</w:t>
      </w:r>
    </w:p>
    <w:p w14:paraId="5A30CC32" w14:textId="77777777" w:rsidR="00F0756F" w:rsidRDefault="00F0756F" w:rsidP="00DB005D">
      <w:pPr>
        <w:widowControl w:val="0"/>
        <w:numPr>
          <w:ilvl w:val="0"/>
          <w:numId w:val="24"/>
        </w:numPr>
        <w:jc w:val="both"/>
        <w:rPr>
          <w:rFonts w:ascii="Arial" w:eastAsia="Arial Unicode MS" w:hAnsi="Arial" w:cs="Arial"/>
          <w:lang w:val="en-US"/>
        </w:rPr>
      </w:pPr>
      <w:r>
        <w:rPr>
          <w:rFonts w:ascii="Arial" w:eastAsia="Arial Unicode MS" w:hAnsi="Arial" w:cs="Arial"/>
          <w:lang w:val="en-US"/>
        </w:rPr>
        <w:t>Record actions on SAFFIRE as an ‘Unwanted Fire Signals job’ with job notes attached of information obtained.</w:t>
      </w:r>
    </w:p>
    <w:p w14:paraId="1D16756E" w14:textId="77777777" w:rsidR="00DB005D" w:rsidRDefault="00DB005D" w:rsidP="00DB005D">
      <w:pPr>
        <w:widowControl w:val="0"/>
        <w:jc w:val="both"/>
        <w:rPr>
          <w:rFonts w:ascii="Arial" w:eastAsia="Arial Unicode MS" w:hAnsi="Arial" w:cs="Arial"/>
          <w:lang w:val="en-US"/>
        </w:rPr>
      </w:pPr>
    </w:p>
    <w:p w14:paraId="01A3B995" w14:textId="77777777" w:rsidR="00DB005D" w:rsidRPr="00627B45" w:rsidRDefault="00DB005D" w:rsidP="00DB005D">
      <w:pPr>
        <w:widowControl w:val="0"/>
        <w:jc w:val="both"/>
        <w:rPr>
          <w:rFonts w:ascii="Arial" w:eastAsia="Arial Unicode MS" w:hAnsi="Arial" w:cs="Arial"/>
          <w:lang w:val="en-US"/>
        </w:rPr>
      </w:pPr>
    </w:p>
    <w:p w14:paraId="01133A96" w14:textId="77777777" w:rsidR="00DB005D" w:rsidRPr="00627B45" w:rsidRDefault="00DB005D" w:rsidP="00DB005D">
      <w:pPr>
        <w:spacing w:before="60" w:after="100"/>
        <w:rPr>
          <w:rFonts w:ascii="Arial" w:hAnsi="Arial" w:cs="Arial"/>
          <w:b/>
          <w:sz w:val="28"/>
          <w:szCs w:val="28"/>
          <w:u w:val="single"/>
        </w:rPr>
      </w:pPr>
      <w:r w:rsidRPr="00627B45">
        <w:rPr>
          <w:rFonts w:ascii="Arial" w:hAnsi="Arial" w:cs="Arial"/>
          <w:b/>
          <w:sz w:val="28"/>
          <w:szCs w:val="28"/>
          <w:u w:val="single"/>
        </w:rPr>
        <w:t>Roles and Responsibilities</w:t>
      </w:r>
    </w:p>
    <w:p w14:paraId="59BB3B79" w14:textId="77777777" w:rsidR="00DB005D" w:rsidRPr="00627B45" w:rsidRDefault="00DB005D" w:rsidP="00DB005D">
      <w:pPr>
        <w:jc w:val="both"/>
        <w:rPr>
          <w:rFonts w:ascii="Arial" w:hAnsi="Arial" w:cs="Arial"/>
          <w:b/>
        </w:rPr>
      </w:pPr>
    </w:p>
    <w:p w14:paraId="7EE57205" w14:textId="77777777" w:rsidR="00DB005D" w:rsidRPr="00627B45" w:rsidRDefault="00DB005D" w:rsidP="00DB005D">
      <w:pPr>
        <w:widowControl w:val="0"/>
        <w:jc w:val="both"/>
        <w:rPr>
          <w:rFonts w:ascii="Arial" w:eastAsia="Arial Unicode MS" w:hAnsi="Arial" w:cs="Arial"/>
          <w:b/>
          <w:lang w:val="en-US"/>
        </w:rPr>
      </w:pPr>
      <w:r w:rsidRPr="00627B45">
        <w:rPr>
          <w:rFonts w:ascii="Arial" w:eastAsia="Arial Unicode MS" w:hAnsi="Arial" w:cs="Arial"/>
          <w:b/>
          <w:lang w:val="en-US"/>
        </w:rPr>
        <w:t>7.1</w:t>
      </w:r>
      <w:r w:rsidRPr="00627B45">
        <w:rPr>
          <w:rFonts w:ascii="Arial" w:eastAsia="Arial Unicode MS" w:hAnsi="Arial" w:cs="Arial"/>
          <w:lang w:val="en-US"/>
        </w:rPr>
        <w:tab/>
      </w:r>
      <w:r w:rsidRPr="00627B45">
        <w:rPr>
          <w:rFonts w:ascii="Arial" w:eastAsia="Arial Unicode MS" w:hAnsi="Arial" w:cs="Arial"/>
          <w:b/>
          <w:lang w:val="en-US"/>
        </w:rPr>
        <w:t>Fire Control</w:t>
      </w:r>
    </w:p>
    <w:p w14:paraId="43543256" w14:textId="77777777" w:rsidR="00DB005D" w:rsidRPr="00627B45" w:rsidRDefault="00DB005D" w:rsidP="00DB005D">
      <w:pPr>
        <w:ind w:left="720"/>
        <w:jc w:val="both"/>
        <w:rPr>
          <w:rFonts w:ascii="Arial" w:eastAsia="Arial Unicode MS" w:hAnsi="Arial" w:cs="Arial"/>
          <w:lang w:val="en-US"/>
        </w:rPr>
      </w:pPr>
      <w:r w:rsidRPr="00627B45">
        <w:rPr>
          <w:rFonts w:ascii="Arial" w:eastAsia="Arial Unicode MS" w:hAnsi="Arial" w:cs="Arial"/>
          <w:lang w:val="en-US"/>
        </w:rPr>
        <w:t xml:space="preserve">To receive calls and use these procedures to apply a ‘call challenge’ as detailed in Appendices 1-4 of this policy. </w:t>
      </w:r>
    </w:p>
    <w:p w14:paraId="101BE549" w14:textId="77777777" w:rsidR="00DB005D" w:rsidRPr="00627B45" w:rsidRDefault="00DB005D" w:rsidP="00DB005D">
      <w:pPr>
        <w:jc w:val="both"/>
        <w:rPr>
          <w:rFonts w:ascii="Arial" w:eastAsia="Arial Unicode MS" w:hAnsi="Arial" w:cs="Arial"/>
          <w:lang w:val="en-US"/>
        </w:rPr>
      </w:pPr>
    </w:p>
    <w:p w14:paraId="1937E568" w14:textId="77777777" w:rsidR="00DB005D" w:rsidRPr="00627B45" w:rsidRDefault="00DB005D" w:rsidP="00DB005D">
      <w:pPr>
        <w:ind w:left="709" w:hanging="709"/>
        <w:jc w:val="both"/>
        <w:rPr>
          <w:rFonts w:ascii="Arial" w:eastAsia="Arial Unicode MS" w:hAnsi="Arial" w:cs="Arial"/>
          <w:lang w:val="en-US"/>
        </w:rPr>
      </w:pPr>
      <w:r w:rsidRPr="00627B45">
        <w:rPr>
          <w:rFonts w:ascii="Arial" w:eastAsia="Arial Unicode MS" w:hAnsi="Arial" w:cs="Arial"/>
          <w:lang w:val="en-US"/>
        </w:rPr>
        <w:tab/>
        <w:t xml:space="preserve">NWFC will retain responsibility for updating the mobilising system with information relating to specific premises which will assist in the call challenge and enforcement process. </w:t>
      </w:r>
    </w:p>
    <w:p w14:paraId="10688FFD" w14:textId="77777777" w:rsidR="00DB005D" w:rsidRPr="00627B45" w:rsidRDefault="00DB005D" w:rsidP="00DB005D">
      <w:pPr>
        <w:jc w:val="both"/>
        <w:rPr>
          <w:rFonts w:ascii="Arial" w:eastAsia="Arial Unicode MS" w:hAnsi="Arial" w:cs="Arial"/>
          <w:lang w:val="en-US"/>
        </w:rPr>
      </w:pPr>
    </w:p>
    <w:p w14:paraId="1668A226" w14:textId="77777777" w:rsidR="00DB005D" w:rsidRPr="00627B45" w:rsidRDefault="00DB005D" w:rsidP="00DB005D">
      <w:pPr>
        <w:jc w:val="both"/>
        <w:rPr>
          <w:rFonts w:ascii="Arial" w:eastAsia="Arial Unicode MS" w:hAnsi="Arial" w:cs="Arial"/>
          <w:lang w:val="en-US"/>
        </w:rPr>
      </w:pPr>
      <w:r w:rsidRPr="00627B45">
        <w:rPr>
          <w:rFonts w:ascii="Arial" w:eastAsia="Arial Unicode MS" w:hAnsi="Arial" w:cs="Arial"/>
          <w:lang w:val="en-US"/>
        </w:rPr>
        <w:tab/>
        <w:t xml:space="preserve">To assist in the monitoring and enforcement process, Control staff will </w:t>
      </w:r>
      <w:r w:rsidRPr="00627B45">
        <w:rPr>
          <w:rFonts w:ascii="Arial" w:eastAsia="Arial Unicode MS" w:hAnsi="Arial" w:cs="Arial"/>
          <w:lang w:val="en-US"/>
        </w:rPr>
        <w:tab/>
        <w:t xml:space="preserve">ensure that where possible a specific address is taken during the call </w:t>
      </w:r>
      <w:r w:rsidRPr="00627B45">
        <w:rPr>
          <w:rFonts w:ascii="Arial" w:eastAsia="Arial Unicode MS" w:hAnsi="Arial" w:cs="Arial"/>
          <w:lang w:val="en-US"/>
        </w:rPr>
        <w:tab/>
        <w:t xml:space="preserve">handling process. This is particularly important on large sites with multiple </w:t>
      </w:r>
      <w:r w:rsidRPr="00627B45">
        <w:rPr>
          <w:rFonts w:ascii="Arial" w:eastAsia="Arial Unicode MS" w:hAnsi="Arial" w:cs="Arial"/>
          <w:lang w:val="en-US"/>
        </w:rPr>
        <w:tab/>
        <w:t xml:space="preserve">occupiers which are often classified as one premises for mobilising </w:t>
      </w:r>
      <w:r w:rsidRPr="00627B45">
        <w:rPr>
          <w:rFonts w:ascii="Arial" w:eastAsia="Arial Unicode MS" w:hAnsi="Arial" w:cs="Arial"/>
          <w:lang w:val="en-US"/>
        </w:rPr>
        <w:tab/>
        <w:t>purposes.</w:t>
      </w:r>
    </w:p>
    <w:p w14:paraId="472138FD" w14:textId="77777777" w:rsidR="00DB005D" w:rsidRPr="00627B45" w:rsidRDefault="00DB005D" w:rsidP="00DB005D">
      <w:pPr>
        <w:jc w:val="both"/>
        <w:rPr>
          <w:rFonts w:ascii="Arial" w:eastAsia="Arial Unicode MS" w:hAnsi="Arial" w:cs="Arial"/>
          <w:lang w:val="en-US"/>
        </w:rPr>
      </w:pPr>
    </w:p>
    <w:p w14:paraId="609409B1" w14:textId="77777777" w:rsidR="00DB005D" w:rsidRPr="00627B45" w:rsidRDefault="00DB005D" w:rsidP="00DB005D">
      <w:pPr>
        <w:ind w:left="720"/>
        <w:jc w:val="both"/>
        <w:rPr>
          <w:rFonts w:ascii="Arial" w:eastAsia="Arial Unicode MS" w:hAnsi="Arial" w:cs="Arial"/>
          <w:lang w:val="en-US"/>
        </w:rPr>
      </w:pPr>
      <w:r w:rsidRPr="00627B45">
        <w:rPr>
          <w:rFonts w:ascii="Arial" w:eastAsia="Arial Unicode MS" w:hAnsi="Arial" w:cs="Arial"/>
          <w:lang w:val="en-US"/>
        </w:rPr>
        <w:t xml:space="preserve">Where ARCs do not comply with the requirements of the standard agreement, Control staff will inform the </w:t>
      </w:r>
      <w:r w:rsidR="006E2D82">
        <w:rPr>
          <w:rFonts w:ascii="Arial" w:eastAsia="Arial Unicode MS" w:hAnsi="Arial" w:cs="Arial"/>
          <w:lang w:val="en-US"/>
        </w:rPr>
        <w:t xml:space="preserve">relevant Protection Unitary area office. </w:t>
      </w:r>
    </w:p>
    <w:p w14:paraId="2A44A597" w14:textId="77777777" w:rsidR="00DB005D" w:rsidRPr="00627B45" w:rsidRDefault="00DB005D" w:rsidP="00DB005D">
      <w:pPr>
        <w:jc w:val="both"/>
        <w:rPr>
          <w:rFonts w:ascii="Arial" w:eastAsia="Arial Unicode MS" w:hAnsi="Arial" w:cs="Arial"/>
          <w:b/>
          <w:lang w:val="en-US"/>
        </w:rPr>
      </w:pPr>
      <w:r w:rsidRPr="00627B45">
        <w:rPr>
          <w:rFonts w:eastAsia="Arial Unicode MS" w:cs="Arial"/>
          <w:lang w:val="en-US"/>
        </w:rPr>
        <w:tab/>
      </w:r>
    </w:p>
    <w:p w14:paraId="269166FA" w14:textId="77777777" w:rsidR="00DB005D" w:rsidRPr="00627B45" w:rsidRDefault="00DB005D" w:rsidP="00DB005D">
      <w:pPr>
        <w:widowControl w:val="0"/>
        <w:jc w:val="both"/>
        <w:rPr>
          <w:rFonts w:ascii="Arial" w:eastAsia="Arial Unicode MS" w:hAnsi="Arial" w:cs="Arial"/>
          <w:lang w:val="en-US"/>
        </w:rPr>
      </w:pPr>
      <w:r w:rsidRPr="00627B45">
        <w:rPr>
          <w:rFonts w:ascii="Arial" w:eastAsia="Arial Unicode MS" w:hAnsi="Arial" w:cs="Arial"/>
          <w:b/>
          <w:lang w:val="en-US"/>
        </w:rPr>
        <w:tab/>
      </w:r>
      <w:r w:rsidRPr="00627B45">
        <w:rPr>
          <w:rFonts w:ascii="Arial" w:eastAsia="Arial Unicode MS" w:hAnsi="Arial" w:cs="Arial"/>
          <w:lang w:val="en-US"/>
        </w:rPr>
        <w:t xml:space="preserve">The Duty Control Manager will monitor the application of this policy by </w:t>
      </w:r>
      <w:r w:rsidRPr="00627B45">
        <w:rPr>
          <w:rFonts w:ascii="Arial" w:eastAsia="Arial Unicode MS" w:hAnsi="Arial" w:cs="Arial"/>
          <w:lang w:val="en-US"/>
        </w:rPr>
        <w:tab/>
        <w:t>Fire Control Operators and support them in the decision making process.</w:t>
      </w:r>
    </w:p>
    <w:p w14:paraId="3328457C" w14:textId="77777777" w:rsidR="00DB005D" w:rsidRPr="00627B45" w:rsidRDefault="00DB005D" w:rsidP="00DB005D">
      <w:pPr>
        <w:widowControl w:val="0"/>
        <w:jc w:val="both"/>
        <w:rPr>
          <w:rFonts w:ascii="Arial" w:eastAsia="Arial Unicode MS" w:hAnsi="Arial" w:cs="Arial"/>
          <w:lang w:val="en-US"/>
        </w:rPr>
      </w:pPr>
      <w:r w:rsidRPr="00627B45">
        <w:rPr>
          <w:rFonts w:ascii="Arial" w:eastAsia="Arial Unicode MS" w:hAnsi="Arial" w:cs="Arial"/>
          <w:lang w:val="en-US"/>
        </w:rPr>
        <w:tab/>
        <w:t xml:space="preserve">The Duty Control Manager will at all times retain the discretion to adapt </w:t>
      </w:r>
      <w:r w:rsidRPr="00627B45">
        <w:rPr>
          <w:rFonts w:ascii="Arial" w:eastAsia="Arial Unicode MS" w:hAnsi="Arial" w:cs="Arial"/>
          <w:lang w:val="en-US"/>
        </w:rPr>
        <w:tab/>
        <w:t xml:space="preserve">the mobilised attendance based on information available to them through </w:t>
      </w:r>
      <w:r w:rsidRPr="00627B45">
        <w:rPr>
          <w:rFonts w:ascii="Arial" w:eastAsia="Arial Unicode MS" w:hAnsi="Arial" w:cs="Arial"/>
          <w:lang w:val="en-US"/>
        </w:rPr>
        <w:tab/>
        <w:t xml:space="preserve">the call handling process. </w:t>
      </w:r>
    </w:p>
    <w:p w14:paraId="2AFE7685" w14:textId="77777777" w:rsidR="00DB005D" w:rsidRPr="00627B45" w:rsidRDefault="00DB005D" w:rsidP="00DB005D">
      <w:pPr>
        <w:widowControl w:val="0"/>
        <w:jc w:val="both"/>
        <w:rPr>
          <w:rFonts w:ascii="Arial" w:eastAsia="Arial Unicode MS" w:hAnsi="Arial" w:cs="Arial"/>
          <w:b/>
          <w:lang w:val="en-US"/>
        </w:rPr>
      </w:pPr>
    </w:p>
    <w:p w14:paraId="7F15A94D" w14:textId="77777777" w:rsidR="00A84A59" w:rsidRDefault="00DB005D" w:rsidP="00DB005D">
      <w:pPr>
        <w:widowControl w:val="0"/>
        <w:jc w:val="both"/>
        <w:rPr>
          <w:rFonts w:ascii="Arial" w:eastAsia="Arial Unicode MS" w:hAnsi="Arial" w:cs="Arial"/>
          <w:b/>
          <w:lang w:val="en-US"/>
        </w:rPr>
      </w:pPr>
      <w:r w:rsidRPr="00627B45">
        <w:rPr>
          <w:rFonts w:ascii="Arial" w:eastAsia="Arial Unicode MS" w:hAnsi="Arial" w:cs="Arial"/>
          <w:b/>
          <w:lang w:val="en-US"/>
        </w:rPr>
        <w:t>7.3</w:t>
      </w:r>
      <w:r w:rsidRPr="00627B45">
        <w:rPr>
          <w:rFonts w:ascii="Arial" w:eastAsia="Arial Unicode MS" w:hAnsi="Arial" w:cs="Arial"/>
          <w:lang w:val="en-US"/>
        </w:rPr>
        <w:tab/>
      </w:r>
      <w:r w:rsidRPr="00627B45">
        <w:rPr>
          <w:rFonts w:ascii="Arial" w:eastAsia="Arial Unicode MS" w:hAnsi="Arial" w:cs="Arial"/>
          <w:b/>
          <w:lang w:val="en-US"/>
        </w:rPr>
        <w:t>Operational Crews and Incident Commanders</w:t>
      </w:r>
    </w:p>
    <w:p w14:paraId="7D0CD8C5" w14:textId="77777777" w:rsidR="00A84A59" w:rsidRPr="00627B45" w:rsidRDefault="00A84A59" w:rsidP="00DB005D">
      <w:pPr>
        <w:widowControl w:val="0"/>
        <w:jc w:val="both"/>
        <w:rPr>
          <w:rFonts w:ascii="Arial" w:eastAsia="Arial Unicode MS" w:hAnsi="Arial" w:cs="Arial"/>
          <w:b/>
          <w:lang w:val="en-US"/>
        </w:rPr>
      </w:pPr>
    </w:p>
    <w:p w14:paraId="70E4E9AF" w14:textId="77777777" w:rsidR="00DB005D" w:rsidRPr="00627B45" w:rsidRDefault="00DB005D" w:rsidP="00DB005D">
      <w:pPr>
        <w:widowControl w:val="0"/>
        <w:jc w:val="both"/>
        <w:rPr>
          <w:rFonts w:ascii="Arial" w:eastAsia="Arial Unicode MS" w:hAnsi="Arial" w:cs="Arial"/>
          <w:lang w:val="en-US"/>
        </w:rPr>
      </w:pPr>
      <w:r w:rsidRPr="00627B45">
        <w:rPr>
          <w:rFonts w:ascii="Arial" w:eastAsia="Arial Unicode MS" w:hAnsi="Arial" w:cs="Arial"/>
          <w:b/>
          <w:lang w:val="en-US"/>
        </w:rPr>
        <w:tab/>
      </w:r>
      <w:r w:rsidRPr="00627B45">
        <w:rPr>
          <w:rFonts w:ascii="Arial" w:eastAsia="Arial Unicode MS" w:hAnsi="Arial" w:cs="Arial"/>
          <w:lang w:val="en-US"/>
        </w:rPr>
        <w:t xml:space="preserve">Operational crews will attend AFA calls to which they are mobilised and </w:t>
      </w:r>
    </w:p>
    <w:p w14:paraId="18E5E2FA" w14:textId="77777777" w:rsidR="00DB005D" w:rsidRPr="00627B45" w:rsidRDefault="00DB005D" w:rsidP="00DB005D">
      <w:pPr>
        <w:widowControl w:val="0"/>
        <w:jc w:val="both"/>
        <w:rPr>
          <w:rFonts w:ascii="Arial" w:eastAsia="Arial Unicode MS" w:hAnsi="Arial" w:cs="Arial"/>
          <w:lang w:val="en-US"/>
        </w:rPr>
      </w:pPr>
      <w:r w:rsidRPr="00627B45">
        <w:rPr>
          <w:rFonts w:ascii="Arial" w:eastAsia="Arial Unicode MS" w:hAnsi="Arial" w:cs="Arial"/>
          <w:lang w:val="en-US"/>
        </w:rPr>
        <w:tab/>
        <w:t xml:space="preserve">identify whether the alarm has been caused by an UwFS. The cause will </w:t>
      </w:r>
      <w:r w:rsidRPr="00627B45">
        <w:rPr>
          <w:rFonts w:ascii="Arial" w:eastAsia="Arial Unicode MS" w:hAnsi="Arial" w:cs="Arial"/>
          <w:lang w:val="en-US"/>
        </w:rPr>
        <w:tab/>
        <w:t xml:space="preserve">be thoroughly investigated and communicated to the occupier to ensure </w:t>
      </w:r>
      <w:r w:rsidRPr="00627B45">
        <w:rPr>
          <w:rFonts w:ascii="Arial" w:eastAsia="Arial Unicode MS" w:hAnsi="Arial" w:cs="Arial"/>
          <w:lang w:val="en-US"/>
        </w:rPr>
        <w:tab/>
        <w:t>all reasonable measures are implemented to prevent a re-occurrence.</w:t>
      </w:r>
    </w:p>
    <w:p w14:paraId="464142CC" w14:textId="77777777" w:rsidR="00DB005D" w:rsidRPr="00627B45" w:rsidRDefault="00DB005D" w:rsidP="00DB005D">
      <w:pPr>
        <w:widowControl w:val="0"/>
        <w:jc w:val="both"/>
        <w:rPr>
          <w:rFonts w:ascii="Arial" w:eastAsia="Arial Unicode MS" w:hAnsi="Arial" w:cs="Arial"/>
          <w:lang w:val="en-US"/>
        </w:rPr>
      </w:pPr>
    </w:p>
    <w:p w14:paraId="50AC6BDE" w14:textId="77777777" w:rsidR="00DB005D" w:rsidRPr="00627B45" w:rsidRDefault="00DB005D" w:rsidP="00DB005D">
      <w:pPr>
        <w:widowControl w:val="0"/>
        <w:jc w:val="both"/>
        <w:rPr>
          <w:rFonts w:ascii="Arial" w:eastAsia="Arial Unicode MS" w:hAnsi="Arial" w:cs="Arial"/>
          <w:lang w:val="en-US"/>
        </w:rPr>
      </w:pPr>
      <w:r w:rsidRPr="00627B45">
        <w:rPr>
          <w:rFonts w:ascii="Arial" w:eastAsia="Arial Unicode MS" w:hAnsi="Arial" w:cs="Arial"/>
          <w:lang w:val="en-US"/>
        </w:rPr>
        <w:tab/>
        <w:t xml:space="preserve">In order to accurately record and analyse data relating to UwFS </w:t>
      </w:r>
      <w:r w:rsidRPr="00627B45">
        <w:rPr>
          <w:rFonts w:ascii="Arial" w:eastAsia="Arial Unicode MS" w:hAnsi="Arial" w:cs="Arial"/>
          <w:lang w:val="en-US"/>
        </w:rPr>
        <w:tab/>
        <w:t xml:space="preserve">attendances, Incident Commanders should ensure that an accurate </w:t>
      </w:r>
      <w:r w:rsidRPr="00627B45">
        <w:rPr>
          <w:rFonts w:ascii="Arial" w:eastAsia="Arial Unicode MS" w:hAnsi="Arial" w:cs="Arial"/>
          <w:lang w:val="en-US"/>
        </w:rPr>
        <w:tab/>
        <w:t>address, contact name, cause and location within the building is obtained.</w:t>
      </w:r>
    </w:p>
    <w:p w14:paraId="01B302BD" w14:textId="77777777" w:rsidR="00DB005D" w:rsidRPr="00627B45" w:rsidRDefault="00DB005D" w:rsidP="00DB005D">
      <w:pPr>
        <w:widowControl w:val="0"/>
        <w:jc w:val="both"/>
        <w:rPr>
          <w:rFonts w:ascii="Arial" w:eastAsia="Arial Unicode MS" w:hAnsi="Arial" w:cs="Arial"/>
          <w:lang w:val="en-US"/>
        </w:rPr>
      </w:pPr>
    </w:p>
    <w:p w14:paraId="4B7CAD07" w14:textId="77777777" w:rsidR="00DB005D" w:rsidRDefault="00DB005D" w:rsidP="00DB005D">
      <w:pPr>
        <w:widowControl w:val="0"/>
        <w:jc w:val="both"/>
        <w:rPr>
          <w:rFonts w:ascii="Arial" w:eastAsia="Arial Unicode MS" w:hAnsi="Arial" w:cs="Arial"/>
          <w:b/>
          <w:lang w:val="en-US"/>
        </w:rPr>
      </w:pPr>
      <w:r w:rsidRPr="00627B45">
        <w:rPr>
          <w:rFonts w:ascii="Arial" w:eastAsia="Arial Unicode MS" w:hAnsi="Arial" w:cs="Arial"/>
          <w:b/>
          <w:lang w:val="en-US"/>
        </w:rPr>
        <w:t>7.4</w:t>
      </w:r>
      <w:r w:rsidRPr="00627B45">
        <w:rPr>
          <w:rFonts w:ascii="Arial" w:eastAsia="Arial Unicode MS" w:hAnsi="Arial" w:cs="Arial"/>
          <w:lang w:val="en-US"/>
        </w:rPr>
        <w:tab/>
      </w:r>
      <w:r w:rsidRPr="00627B45">
        <w:rPr>
          <w:rFonts w:ascii="Arial" w:eastAsia="Arial Unicode MS" w:hAnsi="Arial" w:cs="Arial"/>
          <w:b/>
          <w:lang w:val="en-US"/>
        </w:rPr>
        <w:t>Station Manager</w:t>
      </w:r>
      <w:r w:rsidR="00FE3465">
        <w:rPr>
          <w:rFonts w:ascii="Arial" w:eastAsia="Arial Unicode MS" w:hAnsi="Arial" w:cs="Arial"/>
          <w:b/>
          <w:lang w:val="en-US"/>
        </w:rPr>
        <w:t>s</w:t>
      </w:r>
    </w:p>
    <w:p w14:paraId="0906D15F" w14:textId="77777777" w:rsidR="00A84A59" w:rsidRPr="00627B45" w:rsidRDefault="00A84A59" w:rsidP="00DB005D">
      <w:pPr>
        <w:widowControl w:val="0"/>
        <w:jc w:val="both"/>
        <w:rPr>
          <w:rFonts w:ascii="Arial" w:eastAsia="Arial Unicode MS" w:hAnsi="Arial" w:cs="Arial"/>
          <w:b/>
          <w:lang w:val="en-US"/>
        </w:rPr>
      </w:pPr>
    </w:p>
    <w:p w14:paraId="659ADC3C" w14:textId="77777777" w:rsidR="00DB005D" w:rsidRPr="00627B45" w:rsidRDefault="00DB005D" w:rsidP="00A84A59">
      <w:pPr>
        <w:widowControl w:val="0"/>
        <w:ind w:left="720"/>
        <w:jc w:val="both"/>
        <w:rPr>
          <w:rFonts w:ascii="Arial" w:eastAsia="Arial Unicode MS" w:hAnsi="Arial" w:cs="Arial"/>
          <w:lang w:val="en-US"/>
        </w:rPr>
      </w:pPr>
      <w:r w:rsidRPr="00627B45">
        <w:rPr>
          <w:rFonts w:ascii="Arial" w:eastAsia="Arial Unicode MS" w:hAnsi="Arial" w:cs="Arial"/>
          <w:lang w:val="en-US"/>
        </w:rPr>
        <w:lastRenderedPageBreak/>
        <w:t>The</w:t>
      </w:r>
      <w:r w:rsidR="00E14EA5">
        <w:rPr>
          <w:rFonts w:ascii="Arial" w:eastAsia="Arial Unicode MS" w:hAnsi="Arial" w:cs="Arial"/>
          <w:lang w:val="en-US"/>
        </w:rPr>
        <w:t xml:space="preserve"> </w:t>
      </w:r>
      <w:r w:rsidR="006E2D82">
        <w:rPr>
          <w:rFonts w:ascii="Arial" w:eastAsia="Arial Unicode MS" w:hAnsi="Arial" w:cs="Arial"/>
          <w:lang w:val="en-US"/>
        </w:rPr>
        <w:t>Protection</w:t>
      </w:r>
      <w:r w:rsidR="00E14EA5">
        <w:rPr>
          <w:rFonts w:ascii="Arial" w:eastAsia="Arial Unicode MS" w:hAnsi="Arial" w:cs="Arial"/>
          <w:lang w:val="en-US"/>
        </w:rPr>
        <w:t xml:space="preserve"> </w:t>
      </w:r>
      <w:r w:rsidRPr="00627B45">
        <w:rPr>
          <w:rFonts w:ascii="Arial" w:eastAsia="Arial Unicode MS" w:hAnsi="Arial" w:cs="Arial"/>
          <w:lang w:val="en-US"/>
        </w:rPr>
        <w:t>Station Manager</w:t>
      </w:r>
      <w:r w:rsidR="006E2D82">
        <w:rPr>
          <w:rFonts w:ascii="Arial" w:eastAsia="Arial Unicode MS" w:hAnsi="Arial" w:cs="Arial"/>
          <w:lang w:val="en-US"/>
        </w:rPr>
        <w:t xml:space="preserve"> in each Unitary area</w:t>
      </w:r>
      <w:r w:rsidRPr="00627B45">
        <w:rPr>
          <w:rFonts w:ascii="Arial" w:eastAsia="Arial Unicode MS" w:hAnsi="Arial" w:cs="Arial"/>
          <w:lang w:val="en-US"/>
        </w:rPr>
        <w:t xml:space="preserve"> will have responsibility for ensuring the policy is implemented efficiently across the</w:t>
      </w:r>
      <w:r w:rsidR="006E2D82">
        <w:rPr>
          <w:rFonts w:ascii="Arial" w:eastAsia="Arial Unicode MS" w:hAnsi="Arial" w:cs="Arial"/>
          <w:lang w:val="en-US"/>
        </w:rPr>
        <w:t>ir office</w:t>
      </w:r>
      <w:r w:rsidRPr="00627B45">
        <w:rPr>
          <w:rFonts w:ascii="Arial" w:eastAsia="Arial Unicode MS" w:hAnsi="Arial" w:cs="Arial"/>
          <w:lang w:val="en-US"/>
        </w:rPr>
        <w:t xml:space="preserve"> and will be the first point of contact for</w:t>
      </w:r>
      <w:r w:rsidR="006E2D82">
        <w:rPr>
          <w:rFonts w:ascii="Arial" w:eastAsia="Arial Unicode MS" w:hAnsi="Arial" w:cs="Arial"/>
          <w:lang w:val="en-US"/>
        </w:rPr>
        <w:t xml:space="preserve"> the team</w:t>
      </w:r>
      <w:r w:rsidRPr="00627B45">
        <w:rPr>
          <w:rFonts w:ascii="Arial" w:eastAsia="Arial Unicode MS" w:hAnsi="Arial" w:cs="Arial"/>
          <w:lang w:val="en-US"/>
        </w:rPr>
        <w:t xml:space="preserve"> who have queries regarding its </w:t>
      </w:r>
      <w:r w:rsidRPr="00627B45">
        <w:rPr>
          <w:rFonts w:ascii="Arial" w:eastAsia="Arial Unicode MS" w:hAnsi="Arial" w:cs="Arial"/>
          <w:lang w:val="en-US"/>
        </w:rPr>
        <w:tab/>
        <w:t>application.</w:t>
      </w:r>
    </w:p>
    <w:p w14:paraId="00FFE8E1" w14:textId="77777777" w:rsidR="00DB005D" w:rsidRPr="00627B45" w:rsidRDefault="00DB005D" w:rsidP="00DB005D">
      <w:pPr>
        <w:widowControl w:val="0"/>
        <w:jc w:val="both"/>
        <w:rPr>
          <w:rFonts w:ascii="Arial" w:eastAsia="Arial Unicode MS" w:hAnsi="Arial" w:cs="Arial"/>
          <w:lang w:val="en-US"/>
        </w:rPr>
      </w:pPr>
    </w:p>
    <w:p w14:paraId="7495B59C" w14:textId="77777777" w:rsidR="00DB005D" w:rsidRPr="00627B45" w:rsidRDefault="001D50C3" w:rsidP="00DB005D">
      <w:pPr>
        <w:widowControl w:val="0"/>
        <w:ind w:left="720"/>
        <w:jc w:val="both"/>
        <w:rPr>
          <w:rFonts w:ascii="Arial" w:eastAsia="Arial Unicode MS" w:hAnsi="Arial" w:cs="Arial"/>
          <w:lang w:val="en-US"/>
        </w:rPr>
      </w:pPr>
      <w:r>
        <w:rPr>
          <w:rFonts w:ascii="Arial" w:eastAsia="Arial Unicode MS" w:hAnsi="Arial" w:cs="Arial"/>
          <w:lang w:val="en-US"/>
        </w:rPr>
        <w:t xml:space="preserve">Protection Station Manager for each Unitary </w:t>
      </w:r>
      <w:r w:rsidR="00A84A59">
        <w:rPr>
          <w:rFonts w:ascii="Arial" w:eastAsia="Arial Unicode MS" w:hAnsi="Arial" w:cs="Arial"/>
          <w:lang w:val="en-US"/>
        </w:rPr>
        <w:t>area ensure</w:t>
      </w:r>
      <w:r>
        <w:rPr>
          <w:rFonts w:ascii="Arial" w:eastAsia="Arial Unicode MS" w:hAnsi="Arial" w:cs="Arial"/>
          <w:lang w:val="en-US"/>
        </w:rPr>
        <w:t xml:space="preserve"> their team </w:t>
      </w:r>
      <w:r w:rsidR="00DB005D" w:rsidRPr="00627B45">
        <w:rPr>
          <w:rFonts w:ascii="Arial" w:eastAsia="Arial Unicode MS" w:hAnsi="Arial" w:cs="Arial"/>
          <w:lang w:val="en-US"/>
        </w:rPr>
        <w:t xml:space="preserve">monitor the overall performance of the policy in delivering a reduced number of calls and report back to the </w:t>
      </w:r>
      <w:r w:rsidR="00FE3465">
        <w:rPr>
          <w:rFonts w:ascii="Arial" w:eastAsia="Arial Unicode MS" w:hAnsi="Arial" w:cs="Arial"/>
          <w:lang w:val="en-US"/>
        </w:rPr>
        <w:t xml:space="preserve">HQ </w:t>
      </w:r>
      <w:r w:rsidR="00A84A59">
        <w:rPr>
          <w:rFonts w:ascii="Arial" w:eastAsia="Arial Unicode MS" w:hAnsi="Arial" w:cs="Arial"/>
          <w:lang w:val="en-US"/>
        </w:rPr>
        <w:t xml:space="preserve">Team </w:t>
      </w:r>
      <w:r w:rsidR="00A84A59" w:rsidRPr="00627B45">
        <w:rPr>
          <w:rFonts w:ascii="Arial" w:eastAsia="Arial Unicode MS" w:hAnsi="Arial" w:cs="Arial"/>
          <w:lang w:val="en-US"/>
        </w:rPr>
        <w:t>on</w:t>
      </w:r>
      <w:r w:rsidR="00DB005D" w:rsidRPr="00627B45">
        <w:rPr>
          <w:rFonts w:ascii="Arial" w:eastAsia="Arial Unicode MS" w:hAnsi="Arial" w:cs="Arial"/>
          <w:lang w:val="en-US"/>
        </w:rPr>
        <w:t xml:space="preserve"> the need for adaptation or changes to the policy</w:t>
      </w:r>
      <w:r>
        <w:rPr>
          <w:rFonts w:ascii="Arial" w:eastAsia="Arial Unicode MS" w:hAnsi="Arial" w:cs="Arial"/>
          <w:lang w:val="en-US"/>
        </w:rPr>
        <w:t>.</w:t>
      </w:r>
    </w:p>
    <w:p w14:paraId="2E651284" w14:textId="77777777" w:rsidR="00DB005D" w:rsidRPr="00627B45" w:rsidRDefault="00DB005D" w:rsidP="00DB005D">
      <w:pPr>
        <w:widowControl w:val="0"/>
        <w:jc w:val="both"/>
        <w:rPr>
          <w:rFonts w:ascii="Arial" w:eastAsia="Arial Unicode MS" w:hAnsi="Arial" w:cs="Arial"/>
          <w:lang w:val="en-US"/>
        </w:rPr>
      </w:pPr>
    </w:p>
    <w:p w14:paraId="76842618" w14:textId="77777777" w:rsidR="00DB005D" w:rsidRDefault="00DB005D" w:rsidP="00DB005D">
      <w:pPr>
        <w:widowControl w:val="0"/>
        <w:jc w:val="both"/>
        <w:rPr>
          <w:rFonts w:ascii="Arial" w:eastAsia="Arial Unicode MS" w:hAnsi="Arial" w:cs="Arial"/>
          <w:b/>
          <w:lang w:val="en-US"/>
        </w:rPr>
      </w:pPr>
      <w:r w:rsidRPr="00627B45">
        <w:rPr>
          <w:rFonts w:ascii="Arial" w:eastAsia="Arial Unicode MS" w:hAnsi="Arial" w:cs="Arial"/>
          <w:b/>
          <w:lang w:val="en-US"/>
        </w:rPr>
        <w:t>7.5</w:t>
      </w:r>
      <w:r w:rsidRPr="00627B45">
        <w:rPr>
          <w:rFonts w:ascii="Arial" w:eastAsia="Arial Unicode MS" w:hAnsi="Arial" w:cs="Arial"/>
          <w:lang w:val="en-US"/>
        </w:rPr>
        <w:tab/>
      </w:r>
      <w:r w:rsidRPr="00627B45">
        <w:rPr>
          <w:rFonts w:ascii="Arial" w:eastAsia="Arial Unicode MS" w:hAnsi="Arial" w:cs="Arial"/>
          <w:b/>
          <w:lang w:val="en-US"/>
        </w:rPr>
        <w:t>Fire Safety Inspecting Officers</w:t>
      </w:r>
    </w:p>
    <w:p w14:paraId="46B6663F" w14:textId="77777777" w:rsidR="00A84A59" w:rsidRPr="00627B45" w:rsidRDefault="00A84A59" w:rsidP="00DB005D">
      <w:pPr>
        <w:widowControl w:val="0"/>
        <w:jc w:val="both"/>
        <w:rPr>
          <w:rFonts w:ascii="Arial" w:eastAsia="Arial Unicode MS" w:hAnsi="Arial" w:cs="Arial"/>
          <w:b/>
          <w:lang w:val="en-US"/>
        </w:rPr>
      </w:pPr>
    </w:p>
    <w:p w14:paraId="5E7D5EB8" w14:textId="77777777" w:rsidR="00DB005D" w:rsidRPr="00627B45" w:rsidRDefault="00DB005D" w:rsidP="00DB005D">
      <w:pPr>
        <w:widowControl w:val="0"/>
        <w:ind w:left="720"/>
        <w:jc w:val="both"/>
        <w:rPr>
          <w:rFonts w:ascii="Arial" w:eastAsia="Arial Unicode MS" w:hAnsi="Arial" w:cs="Arial"/>
          <w:lang w:val="en-US"/>
        </w:rPr>
      </w:pPr>
      <w:r w:rsidRPr="00627B45">
        <w:rPr>
          <w:rFonts w:ascii="Arial" w:eastAsia="Arial Unicode MS" w:hAnsi="Arial" w:cs="Arial"/>
          <w:lang w:val="en-US"/>
        </w:rPr>
        <w:t xml:space="preserve">In accordance with the approach outlined in Section 6, Fire Safety Inspecting Officers will monitor the number of UwFS calls received from premises in their </w:t>
      </w:r>
      <w:r w:rsidR="008A7AF3">
        <w:rPr>
          <w:rFonts w:ascii="Arial" w:eastAsia="Arial Unicode MS" w:hAnsi="Arial" w:cs="Arial"/>
          <w:lang w:val="en-US"/>
        </w:rPr>
        <w:t>Unitary</w:t>
      </w:r>
      <w:r w:rsidRPr="00627B45">
        <w:rPr>
          <w:rFonts w:ascii="Arial" w:eastAsia="Arial Unicode MS" w:hAnsi="Arial" w:cs="Arial"/>
          <w:lang w:val="en-US"/>
        </w:rPr>
        <w:t xml:space="preserve"> area and take the action described including site visits and action planning for problem premises. Fire Safety Inspecting Officers will, </w:t>
      </w:r>
      <w:r w:rsidRPr="00627B45">
        <w:rPr>
          <w:rFonts w:ascii="Arial" w:eastAsia="Arial Unicode MS" w:hAnsi="Arial" w:cs="Arial"/>
          <w:lang w:val="en-US"/>
        </w:rPr>
        <w:tab/>
        <w:t xml:space="preserve">in discussion with their line manager, also be responsible for considering the use of enforcement action. </w:t>
      </w:r>
    </w:p>
    <w:p w14:paraId="0AA79EE6" w14:textId="77777777" w:rsidR="00DB005D" w:rsidRPr="00627B45" w:rsidRDefault="00DB005D" w:rsidP="00DB005D">
      <w:pPr>
        <w:widowControl w:val="0"/>
        <w:jc w:val="both"/>
        <w:rPr>
          <w:rFonts w:ascii="Arial" w:eastAsia="Arial Unicode MS" w:hAnsi="Arial" w:cs="Arial"/>
          <w:lang w:val="en-US"/>
        </w:rPr>
      </w:pPr>
    </w:p>
    <w:p w14:paraId="5B87A02A" w14:textId="77777777" w:rsidR="00DB005D" w:rsidRPr="00627B45" w:rsidRDefault="00DB005D" w:rsidP="00A84A59">
      <w:pPr>
        <w:widowControl w:val="0"/>
        <w:jc w:val="both"/>
        <w:rPr>
          <w:rFonts w:ascii="Arial" w:eastAsia="Arial Unicode MS" w:hAnsi="Arial" w:cs="Arial"/>
          <w:lang w:val="en-US"/>
        </w:rPr>
      </w:pPr>
      <w:r w:rsidRPr="00627B45">
        <w:rPr>
          <w:rFonts w:ascii="Arial" w:eastAsia="Arial Unicode MS" w:hAnsi="Arial" w:cs="Arial"/>
          <w:lang w:val="en-US"/>
        </w:rPr>
        <w:tab/>
        <w:t xml:space="preserve">Where premises have been granted an increase in the Pre-determined </w:t>
      </w:r>
      <w:r w:rsidRPr="00627B45">
        <w:rPr>
          <w:rFonts w:ascii="Arial" w:eastAsia="Arial Unicode MS" w:hAnsi="Arial" w:cs="Arial"/>
          <w:lang w:val="en-US"/>
        </w:rPr>
        <w:tab/>
        <w:t xml:space="preserve">Attendance for AFA calls, the relevant Fire Safety Inspecting Officers will </w:t>
      </w:r>
      <w:r w:rsidRPr="00627B45">
        <w:rPr>
          <w:rFonts w:ascii="Arial" w:eastAsia="Arial Unicode MS" w:hAnsi="Arial" w:cs="Arial"/>
          <w:lang w:val="en-US"/>
        </w:rPr>
        <w:tab/>
        <w:t xml:space="preserve">be responsible, as outlined in Section 5, for developing specific </w:t>
      </w:r>
      <w:r w:rsidRPr="00627B45">
        <w:rPr>
          <w:rFonts w:ascii="Arial" w:eastAsia="Arial Unicode MS" w:hAnsi="Arial" w:cs="Arial"/>
          <w:lang w:val="en-US"/>
        </w:rPr>
        <w:tab/>
        <w:t xml:space="preserve">guidance to improve fire safety at the premises and reduce the PDA </w:t>
      </w:r>
      <w:r w:rsidRPr="00627B45">
        <w:rPr>
          <w:rFonts w:ascii="Arial" w:eastAsia="Arial Unicode MS" w:hAnsi="Arial" w:cs="Arial"/>
          <w:lang w:val="en-US"/>
        </w:rPr>
        <w:tab/>
        <w:t xml:space="preserve">accordingly. </w:t>
      </w:r>
    </w:p>
    <w:p w14:paraId="7D185773" w14:textId="77777777" w:rsidR="00DB005D" w:rsidRPr="00627B45" w:rsidRDefault="00DB005D" w:rsidP="00DB005D">
      <w:pPr>
        <w:widowControl w:val="0"/>
        <w:jc w:val="both"/>
        <w:rPr>
          <w:rFonts w:ascii="Arial" w:eastAsia="Arial Unicode MS" w:hAnsi="Arial" w:cs="Arial"/>
          <w:lang w:val="en-US"/>
        </w:rPr>
      </w:pPr>
    </w:p>
    <w:p w14:paraId="29DFE212" w14:textId="77777777" w:rsidR="00DB005D" w:rsidRPr="00627B45" w:rsidRDefault="00DB005D" w:rsidP="00DB005D">
      <w:pPr>
        <w:widowControl w:val="0"/>
        <w:jc w:val="both"/>
        <w:rPr>
          <w:rFonts w:ascii="Arial" w:eastAsia="Arial Unicode MS" w:hAnsi="Arial" w:cs="Arial"/>
          <w:lang w:val="en-US"/>
        </w:rPr>
      </w:pPr>
      <w:r w:rsidRPr="00627B45">
        <w:rPr>
          <w:rFonts w:ascii="Arial" w:eastAsia="Arial Unicode MS" w:hAnsi="Arial" w:cs="Arial"/>
          <w:lang w:val="en-US"/>
        </w:rPr>
        <w:tab/>
        <w:t xml:space="preserve">To ensure accurate application of this policy, Fire Safety Inspecting </w:t>
      </w:r>
      <w:r w:rsidRPr="00627B45">
        <w:rPr>
          <w:rFonts w:ascii="Arial" w:eastAsia="Arial Unicode MS" w:hAnsi="Arial" w:cs="Arial"/>
          <w:lang w:val="en-US"/>
        </w:rPr>
        <w:tab/>
        <w:t xml:space="preserve">Officers must ensure that they confirm the accuracy of addresses where </w:t>
      </w:r>
      <w:r w:rsidRPr="00627B45">
        <w:rPr>
          <w:rFonts w:ascii="Arial" w:eastAsia="Arial Unicode MS" w:hAnsi="Arial" w:cs="Arial"/>
          <w:lang w:val="en-US"/>
        </w:rPr>
        <w:tab/>
        <w:t xml:space="preserve">we have attended UwFSs, particularly on complex sites with </w:t>
      </w:r>
      <w:r w:rsidRPr="00627B45">
        <w:rPr>
          <w:rFonts w:ascii="Arial" w:eastAsia="Arial Unicode MS" w:hAnsi="Arial" w:cs="Arial"/>
          <w:lang w:val="en-US"/>
        </w:rPr>
        <w:tab/>
        <w:t xml:space="preserve">multiple </w:t>
      </w:r>
      <w:r w:rsidRPr="00627B45">
        <w:rPr>
          <w:rFonts w:ascii="Arial" w:eastAsia="Arial Unicode MS" w:hAnsi="Arial" w:cs="Arial"/>
          <w:lang w:val="en-US"/>
        </w:rPr>
        <w:tab/>
        <w:t xml:space="preserve">occupiers. </w:t>
      </w:r>
    </w:p>
    <w:p w14:paraId="0CF099CB" w14:textId="77777777" w:rsidR="00DB005D" w:rsidRPr="00627B45" w:rsidRDefault="00DB005D" w:rsidP="00DB005D">
      <w:pPr>
        <w:widowControl w:val="0"/>
        <w:jc w:val="both"/>
        <w:rPr>
          <w:rFonts w:ascii="Arial" w:eastAsia="Arial Unicode MS" w:hAnsi="Arial" w:cs="Arial"/>
          <w:lang w:val="en-US"/>
        </w:rPr>
      </w:pPr>
    </w:p>
    <w:p w14:paraId="0548BEA4" w14:textId="77777777" w:rsidR="00DB005D" w:rsidRDefault="00DB005D" w:rsidP="00DB005D">
      <w:pPr>
        <w:widowControl w:val="0"/>
        <w:jc w:val="both"/>
        <w:rPr>
          <w:rFonts w:ascii="Arial" w:eastAsia="Arial Unicode MS" w:hAnsi="Arial" w:cs="Arial"/>
          <w:b/>
          <w:lang w:val="en-US"/>
        </w:rPr>
      </w:pPr>
      <w:r w:rsidRPr="00627B45">
        <w:rPr>
          <w:rFonts w:ascii="Arial" w:eastAsia="Arial Unicode MS" w:hAnsi="Arial" w:cs="Arial"/>
          <w:b/>
          <w:lang w:val="en-US"/>
        </w:rPr>
        <w:t>7.</w:t>
      </w:r>
      <w:r w:rsidR="001D50C3">
        <w:rPr>
          <w:rFonts w:ascii="Arial" w:eastAsia="Arial Unicode MS" w:hAnsi="Arial" w:cs="Arial"/>
          <w:b/>
          <w:lang w:val="en-US"/>
        </w:rPr>
        <w:t>6</w:t>
      </w:r>
      <w:r w:rsidRPr="00627B45">
        <w:rPr>
          <w:rFonts w:ascii="Arial" w:eastAsia="Arial Unicode MS" w:hAnsi="Arial" w:cs="Arial"/>
          <w:b/>
          <w:lang w:val="en-US"/>
        </w:rPr>
        <w:tab/>
        <w:t>Business Safety Manager</w:t>
      </w:r>
    </w:p>
    <w:p w14:paraId="52C64E67" w14:textId="77777777" w:rsidR="00A84A59" w:rsidRPr="00627B45" w:rsidRDefault="00A84A59" w:rsidP="00DB005D">
      <w:pPr>
        <w:widowControl w:val="0"/>
        <w:jc w:val="both"/>
        <w:rPr>
          <w:rFonts w:ascii="Arial" w:eastAsia="Arial Unicode MS" w:hAnsi="Arial" w:cs="Arial"/>
          <w:b/>
          <w:lang w:val="en-US"/>
        </w:rPr>
      </w:pPr>
    </w:p>
    <w:p w14:paraId="1CBAA16F" w14:textId="77777777" w:rsidR="00DB005D" w:rsidRPr="00627B45" w:rsidRDefault="00DB005D" w:rsidP="005C6B6E">
      <w:pPr>
        <w:widowControl w:val="0"/>
        <w:ind w:left="720"/>
        <w:jc w:val="both"/>
        <w:rPr>
          <w:rFonts w:ascii="Arial" w:eastAsia="Arial Unicode MS" w:hAnsi="Arial" w:cs="Arial"/>
          <w:lang w:val="en-US"/>
        </w:rPr>
      </w:pPr>
      <w:r w:rsidRPr="00627B45">
        <w:rPr>
          <w:rFonts w:ascii="Arial" w:eastAsia="Arial Unicode MS" w:hAnsi="Arial" w:cs="Arial"/>
          <w:lang w:val="en-US"/>
        </w:rPr>
        <w:t xml:space="preserve">The Business Safety Manager will work closely with Corporate Communications to deliver a communications strategy which informs both Service employees, Cheshire premises and any other relevant stakeholders affected by the policy.  </w:t>
      </w:r>
    </w:p>
    <w:p w14:paraId="3ECFD4E6" w14:textId="77777777" w:rsidR="00DB005D" w:rsidRPr="00627B45" w:rsidRDefault="00DB005D" w:rsidP="00DB005D">
      <w:pPr>
        <w:widowControl w:val="0"/>
        <w:jc w:val="both"/>
        <w:rPr>
          <w:rFonts w:ascii="Arial" w:eastAsia="Arial Unicode MS" w:hAnsi="Arial" w:cs="Arial"/>
          <w:lang w:val="en-US"/>
        </w:rPr>
      </w:pPr>
    </w:p>
    <w:p w14:paraId="46275086" w14:textId="77777777" w:rsidR="00DB005D" w:rsidRPr="00627B45" w:rsidRDefault="00DB005D" w:rsidP="00DB005D">
      <w:pPr>
        <w:rPr>
          <w:rFonts w:ascii="Arial" w:hAnsi="Arial" w:cs="Arial"/>
        </w:rPr>
      </w:pPr>
    </w:p>
    <w:p w14:paraId="6D48FDC4" w14:textId="77777777" w:rsidR="00DB005D" w:rsidRDefault="00DB005D" w:rsidP="00DB005D">
      <w:pPr>
        <w:keepNext/>
        <w:spacing w:before="240" w:after="60"/>
        <w:outlineLvl w:val="3"/>
        <w:rPr>
          <w:rFonts w:ascii="Arial" w:hAnsi="Arial" w:cs="Arial"/>
          <w:b/>
        </w:rPr>
      </w:pPr>
      <w:r w:rsidRPr="00627B45">
        <w:rPr>
          <w:sz w:val="28"/>
          <w:szCs w:val="28"/>
        </w:rPr>
        <w:br w:type="page"/>
      </w:r>
      <w:r w:rsidRPr="00627B45">
        <w:rPr>
          <w:rFonts w:ascii="Arial" w:hAnsi="Arial" w:cs="Arial"/>
          <w:b/>
        </w:rPr>
        <w:lastRenderedPageBreak/>
        <w:t>APPENDIX 1 – Call Handling Flowchart - Calls Received from ARCs</w:t>
      </w:r>
    </w:p>
    <w:p w14:paraId="243C4749" w14:textId="77777777" w:rsidR="001A5554" w:rsidRPr="00627B45" w:rsidRDefault="001A5554" w:rsidP="00DB005D">
      <w:pPr>
        <w:keepNext/>
        <w:spacing w:before="240" w:after="60"/>
        <w:outlineLvl w:val="3"/>
        <w:rPr>
          <w:rFonts w:ascii="Arial" w:hAnsi="Arial" w:cs="Arial"/>
          <w:b/>
        </w:rPr>
      </w:pPr>
    </w:p>
    <w:p w14:paraId="37877165" w14:textId="77777777" w:rsidR="00DB005D" w:rsidRPr="00627B45" w:rsidRDefault="00DB005D" w:rsidP="00DB005D">
      <w:pPr>
        <w:sectPr w:rsidR="00DB005D" w:rsidRPr="00627B45" w:rsidSect="008867B6">
          <w:headerReference w:type="even" r:id="rId16"/>
          <w:headerReference w:type="default" r:id="rId17"/>
          <w:footerReference w:type="even" r:id="rId18"/>
          <w:footerReference w:type="default" r:id="rId19"/>
          <w:headerReference w:type="first" r:id="rId20"/>
          <w:footerReference w:type="first" r:id="rId21"/>
          <w:pgSz w:w="11907" w:h="16840" w:code="9"/>
          <w:pgMar w:top="719" w:right="1797" w:bottom="1079" w:left="1496" w:header="709" w:footer="709" w:gutter="0"/>
          <w:cols w:space="708"/>
          <w:docGrid w:linePitch="360"/>
        </w:sectPr>
      </w:pPr>
      <w:r w:rsidRPr="00627B45">
        <w:rPr>
          <w:noProof/>
        </w:rPr>
        <w:pict w14:anchorId="638F03FE">
          <v:line id="_x0000_s2165" style="position:absolute;flip:x;z-index:251631616;mso-wrap-distance-left:2.88pt;mso-wrap-distance-top:2.88pt;mso-wrap-distance-right:2.88pt;mso-wrap-distance-bottom:2.88pt" from="118.35pt,260.8pt" to="118.7pt,326pt" o:cliptowrap="t">
            <v:shadow color="#ccc"/>
          </v:line>
        </w:pict>
      </w:r>
      <w:r w:rsidRPr="00627B45">
        <w:rPr>
          <w:noProof/>
        </w:rPr>
        <w:pict w14:anchorId="00991EA3">
          <v:line id="_x0000_s2178" style="position:absolute;z-index:251644928;mso-wrap-distance-left:2.88pt;mso-wrap-distance-top:2.88pt;mso-wrap-distance-right:2.88pt;mso-wrap-distance-bottom:2.88pt" from="-.7pt,167.25pt" to="-.7pt,354.2pt" o:cliptowrap="t">
            <v:shadow color="#ccc"/>
          </v:line>
        </w:pict>
      </w:r>
      <w:r w:rsidRPr="00627B45">
        <w:rPr>
          <w:noProof/>
        </w:rPr>
        <w:pict w14:anchorId="0D391442">
          <v:line id="_x0000_s2179" style="position:absolute;flip:y;z-index:251645952;mso-wrap-distance-left:2.88pt;mso-wrap-distance-top:2.88pt;mso-wrap-distance-right:2.88pt;mso-wrap-distance-bottom:2.88pt" from="-.7pt,354.2pt" to="15.05pt,354.2pt" o:cliptowrap="t">
            <v:stroke endarrow="block"/>
            <v:shadow color="#ccc"/>
          </v:line>
        </w:pict>
      </w:r>
      <w:r w:rsidRPr="00627B45">
        <w:rPr>
          <w:noProof/>
        </w:rPr>
        <w:pict w14:anchorId="61CACE90">
          <v:shapetype id="_x0000_t109" coordsize="21600,21600" o:spt="109" path="m,l,21600r21600,l21600,xe">
            <v:stroke joinstyle="miter"/>
            <v:path gradientshapeok="t" o:connecttype="rect"/>
          </v:shapetype>
          <v:shape id="_x0000_s2189" type="#_x0000_t109" style="position:absolute;margin-left:345.65pt;margin-top:411pt;width:84.55pt;height:40.55pt;z-index:251656192;mso-wrap-distance-left:2.88pt;mso-wrap-distance-top:2.88pt;mso-wrap-distance-right:2.88pt;mso-wrap-distance-bottom:2.88pt" fillcolor="#fc0" insetpen="t" o:cliptowrap="t">
            <v:shadow color="#ccc"/>
            <v:textbox style="mso-next-textbox:#_x0000_s2189;mso-column-margin:2mm" inset="2.88pt,2.88pt,2.88pt,2.88pt">
              <w:txbxContent>
                <w:p w14:paraId="3CEBD0C6" w14:textId="77777777" w:rsidR="00DB005D" w:rsidRPr="003545B5" w:rsidRDefault="00DB005D" w:rsidP="00DB005D">
                  <w:pPr>
                    <w:widowControl w:val="0"/>
                    <w:jc w:val="center"/>
                    <w:rPr>
                      <w:rFonts w:ascii="Tahoma" w:hAnsi="Tahoma" w:cs="Tahoma"/>
                      <w:sz w:val="14"/>
                      <w:szCs w:val="14"/>
                      <w:lang w:val="en-US"/>
                    </w:rPr>
                  </w:pPr>
                  <w:r w:rsidRPr="003545B5">
                    <w:rPr>
                      <w:rFonts w:ascii="Tahoma" w:hAnsi="Tahoma" w:cs="Tahoma"/>
                      <w:sz w:val="14"/>
                      <w:szCs w:val="14"/>
                      <w:lang w:val="en-US"/>
                    </w:rPr>
                    <w:t xml:space="preserve">INFORM ARC THAT NO RESPONSE WILL BE MADE UNLESS </w:t>
                  </w:r>
                  <w:r>
                    <w:rPr>
                      <w:rFonts w:ascii="Tahoma" w:hAnsi="Tahoma" w:cs="Tahoma"/>
                      <w:sz w:val="14"/>
                      <w:szCs w:val="14"/>
                      <w:lang w:val="en-US"/>
                    </w:rPr>
                    <w:t xml:space="preserve">THE </w:t>
                  </w:r>
                  <w:r w:rsidRPr="003545B5">
                    <w:rPr>
                      <w:rFonts w:ascii="Tahoma" w:hAnsi="Tahoma" w:cs="Tahoma"/>
                      <w:sz w:val="14"/>
                      <w:szCs w:val="14"/>
                      <w:lang w:val="en-US"/>
                    </w:rPr>
                    <w:t>FIRE IS CONFIRMED</w:t>
                  </w:r>
                </w:p>
                <w:p w14:paraId="3DB50536" w14:textId="77777777" w:rsidR="00DB005D" w:rsidRPr="003545B5" w:rsidRDefault="00DB005D" w:rsidP="00DB005D">
                  <w:pPr>
                    <w:widowControl w:val="0"/>
                    <w:jc w:val="center"/>
                    <w:rPr>
                      <w:rFonts w:ascii="Tahoma" w:hAnsi="Tahoma" w:cs="Tahoma"/>
                      <w:sz w:val="14"/>
                      <w:szCs w:val="14"/>
                      <w:lang w:val="en-US"/>
                    </w:rPr>
                  </w:pPr>
                  <w:r w:rsidRPr="003545B5">
                    <w:rPr>
                      <w:rFonts w:ascii="Tahoma" w:hAnsi="Tahoma" w:cs="Tahoma"/>
                      <w:sz w:val="14"/>
                      <w:szCs w:val="14"/>
                      <w:lang w:val="en-US"/>
                    </w:rPr>
                    <w:t> </w:t>
                  </w:r>
                </w:p>
                <w:p w14:paraId="6495B4D1" w14:textId="77777777" w:rsidR="00DB005D" w:rsidRPr="003545B5" w:rsidRDefault="00DB005D" w:rsidP="00DB005D">
                  <w:pPr>
                    <w:widowControl w:val="0"/>
                    <w:jc w:val="center"/>
                    <w:rPr>
                      <w:rFonts w:ascii="Tahoma" w:hAnsi="Tahoma" w:cs="Tahoma"/>
                      <w:b/>
                      <w:sz w:val="14"/>
                      <w:szCs w:val="14"/>
                      <w:lang w:val="en-US"/>
                    </w:rPr>
                  </w:pPr>
                </w:p>
              </w:txbxContent>
            </v:textbox>
          </v:shape>
        </w:pict>
      </w:r>
      <w:r w:rsidRPr="00627B45">
        <w:rPr>
          <w:noProof/>
        </w:rPr>
        <w:pict w14:anchorId="3C63648F">
          <v:shape id="_x0000_s2188" type="#_x0000_t109" style="position:absolute;margin-left:84.85pt;margin-top:174.1pt;width:84.55pt;height:40.55pt;z-index:251655168;mso-wrap-distance-left:2.88pt;mso-wrap-distance-top:2.88pt;mso-wrap-distance-right:2.88pt;mso-wrap-distance-bottom:2.88pt" fillcolor="#fc0" insetpen="t" o:cliptowrap="t">
            <v:shadow color="#ccc"/>
            <v:textbox style="mso-next-textbox:#_x0000_s2188;mso-column-margin:2mm" inset="2.88pt,2.88pt,2.88pt,2.88pt">
              <w:txbxContent>
                <w:p w14:paraId="583653A3" w14:textId="77777777" w:rsidR="00DB005D" w:rsidRDefault="00DB005D" w:rsidP="00DB005D">
                  <w:pPr>
                    <w:widowControl w:val="0"/>
                    <w:jc w:val="center"/>
                    <w:rPr>
                      <w:rFonts w:ascii="Tahoma" w:hAnsi="Tahoma" w:cs="Tahoma"/>
                      <w:sz w:val="16"/>
                      <w:szCs w:val="16"/>
                      <w:lang w:val="en-US"/>
                    </w:rPr>
                  </w:pPr>
                </w:p>
                <w:p w14:paraId="37336AFC"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MOBILISE AFA PDA</w:t>
                  </w:r>
                </w:p>
              </w:txbxContent>
            </v:textbox>
          </v:shape>
        </w:pict>
      </w:r>
      <w:r w:rsidRPr="00627B45">
        <w:rPr>
          <w:noProof/>
        </w:rPr>
        <w:pict w14:anchorId="4C1595DE">
          <v:line id="_x0000_s2187" style="position:absolute;z-index:251654144;mso-wrap-distance-left:2.88pt;mso-wrap-distance-top:2.88pt;mso-wrap-distance-right:2.88pt;mso-wrap-distance-bottom:2.88pt" from="124.75pt,153.75pt" to="124.75pt,174.1pt" o:cliptowrap="t">
            <v:stroke endarrow="block"/>
            <v:shadow color="#ccc"/>
          </v:line>
        </w:pict>
      </w:r>
      <w:r w:rsidRPr="00627B45">
        <w:rPr>
          <w:noProof/>
        </w:rPr>
        <w:pict w14:anchorId="73235045">
          <v:line id="_x0000_s2186" style="position:absolute;flip:x;z-index:251653120;mso-wrap-distance-left:2.88pt;mso-wrap-distance-top:2.88pt;mso-wrap-distance-right:2.88pt;mso-wrap-distance-bottom:2.88pt" from="136.05pt,145.3pt" to="170.1pt,145.3pt" o:cliptowrap="t">
            <v:stroke endarrow="block"/>
            <v:shadow color="#ccc"/>
          </v:line>
        </w:pict>
      </w:r>
      <w:r w:rsidRPr="00627B45">
        <w:rPr>
          <w:noProof/>
        </w:rPr>
        <w:pict w14:anchorId="2CCB531D">
          <v:shape id="_x0000_s2183" type="#_x0000_t109" style="position:absolute;margin-left:107pt;margin-top:136.2pt;width:31.15pt;height:17pt;z-index:251650048;mso-wrap-distance-left:2.88pt;mso-wrap-distance-top:2.88pt;mso-wrap-distance-right:2.88pt;mso-wrap-distance-bottom:2.88pt" fillcolor="#fc0" insetpen="t" o:cliptowrap="t">
            <v:shadow color="#ccc"/>
            <v:textbox style="mso-next-textbox:#_x0000_s2183;mso-column-margin:2mm" inset="2.88pt,2.88pt,2.88pt,2.88pt">
              <w:txbxContent>
                <w:p w14:paraId="5EA15659"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YES</w:t>
                  </w:r>
                </w:p>
              </w:txbxContent>
            </v:textbox>
          </v:shape>
        </w:pict>
      </w:r>
      <w:r w:rsidRPr="00627B45">
        <w:rPr>
          <w:noProof/>
        </w:rPr>
        <w:pict w14:anchorId="0F4056AE">
          <v:line id="_x0000_s2185" style="position:absolute;z-index:251652096;mso-wrap-distance-left:2.88pt;mso-wrap-distance-top:2.88pt;mso-wrap-distance-right:2.88pt;mso-wrap-distance-bottom:2.88pt" from="234.7pt,161.6pt" to="234.7pt,189.95pt" o:cliptowrap="t">
            <v:stroke endarrow="block"/>
            <v:shadow color="#ccc"/>
          </v:line>
        </w:pict>
      </w:r>
      <w:r w:rsidRPr="00627B45">
        <w:rPr>
          <w:noProof/>
        </w:rPr>
        <w:pict w14:anchorId="324A0E34">
          <v:shape id="_x0000_s2184" type="#_x0000_t109" style="position:absolute;margin-left:217.6pt;margin-top:189.95pt;width:31.2pt;height:17pt;z-index:251651072;mso-wrap-distance-left:2.88pt;mso-wrap-distance-top:2.88pt;mso-wrap-distance-right:2.88pt;mso-wrap-distance-bottom:2.88pt" fillcolor="#fc0" insetpen="t" o:cliptowrap="t">
            <v:shadow color="#ccc"/>
            <v:textbox style="mso-next-textbox:#_x0000_s2184;mso-column-margin:2mm" inset="2.88pt,2.88pt,2.88pt,2.88pt">
              <w:txbxContent>
                <w:p w14:paraId="6B964BFF"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NO</w:t>
                  </w:r>
                </w:p>
              </w:txbxContent>
            </v:textbox>
          </v:shape>
        </w:pict>
      </w:r>
      <w:r w:rsidRPr="00627B45">
        <w:rPr>
          <w:noProof/>
        </w:rPr>
        <w:pict w14:anchorId="5E0FB52F">
          <v:line id="_x0000_s2158" style="position:absolute;z-index:251624448;mso-wrap-distance-left:2.88pt;mso-wrap-distance-top:2.88pt;mso-wrap-distance-right:2.88pt;mso-wrap-distance-bottom:2.88pt" from="234.7pt,206.95pt" to="234.7pt,232.45pt" o:cliptowrap="t">
            <v:stroke endarrow="block"/>
            <v:shadow color="#ccc"/>
          </v:line>
        </w:pict>
      </w:r>
      <w:r w:rsidRPr="00627B45">
        <w:rPr>
          <w:noProof/>
        </w:rPr>
        <w:pict w14:anchorId="1BA6B32E">
          <v:shape id="_x0000_s2181" type="#_x0000_t109" style="position:absolute;margin-left:169.4pt;margin-top:121.9pt;width:99.15pt;height:39.7pt;z-index:251648000;mso-wrap-distance-left:2.88pt;mso-wrap-distance-top:2.88pt;mso-wrap-distance-right:2.88pt;mso-wrap-distance-bottom:2.88pt" filled="f" insetpen="t" o:cliptowrap="t">
            <v:shadow color="#ccc"/>
            <v:textbox style="mso-next-textbox:#_x0000_s2181;mso-column-margin:2mm" inset="2.88pt,2.88pt,2.88pt,2.88pt">
              <w:txbxContent>
                <w:p w14:paraId="783D2118" w14:textId="77777777" w:rsidR="00DB005D" w:rsidRPr="00552467" w:rsidRDefault="00DB005D" w:rsidP="00DB005D">
                  <w:pPr>
                    <w:widowControl w:val="0"/>
                    <w:jc w:val="center"/>
                    <w:rPr>
                      <w:rFonts w:ascii="Tahoma" w:hAnsi="Tahoma" w:cs="Tahoma"/>
                      <w:color w:val="FF0000"/>
                      <w:sz w:val="16"/>
                      <w:szCs w:val="16"/>
                      <w:lang w:val="en-US"/>
                    </w:rPr>
                  </w:pPr>
                  <w:r w:rsidRPr="00552467">
                    <w:rPr>
                      <w:rFonts w:ascii="Tahoma" w:hAnsi="Tahoma" w:cs="Tahoma"/>
                      <w:color w:val="FF0000"/>
                      <w:sz w:val="16"/>
                      <w:szCs w:val="16"/>
                      <w:lang w:val="en-US"/>
                    </w:rPr>
                    <w:t>IS PREMISES A SLEEPING RISK</w:t>
                  </w:r>
                  <w:r>
                    <w:rPr>
                      <w:rFonts w:ascii="Tahoma" w:hAnsi="Tahoma" w:cs="Tahoma"/>
                      <w:color w:val="FF0000"/>
                      <w:sz w:val="16"/>
                      <w:szCs w:val="16"/>
                      <w:lang w:val="en-US"/>
                    </w:rPr>
                    <w:t>/EXEMPTED</w:t>
                  </w:r>
                  <w:r w:rsidRPr="00552467">
                    <w:rPr>
                      <w:rFonts w:ascii="Tahoma" w:hAnsi="Tahoma" w:cs="Tahoma"/>
                      <w:color w:val="FF0000"/>
                      <w:sz w:val="16"/>
                      <w:szCs w:val="16"/>
                      <w:lang w:val="en-US"/>
                    </w:rPr>
                    <w:t xml:space="preserve"> (</w:t>
                  </w:r>
                  <w:r>
                    <w:rPr>
                      <w:rFonts w:ascii="Tahoma" w:hAnsi="Tahoma" w:cs="Tahoma"/>
                      <w:color w:val="FF0000"/>
                      <w:sz w:val="16"/>
                      <w:szCs w:val="16"/>
                      <w:lang w:val="en-US"/>
                    </w:rPr>
                    <w:t xml:space="preserve">AS </w:t>
                  </w:r>
                  <w:r w:rsidRPr="00552467">
                    <w:rPr>
                      <w:rFonts w:ascii="Tahoma" w:hAnsi="Tahoma" w:cs="Tahoma"/>
                      <w:color w:val="FF0000"/>
                      <w:sz w:val="16"/>
                      <w:szCs w:val="16"/>
                      <w:lang w:val="en-US"/>
                    </w:rPr>
                    <w:t xml:space="preserve">IN </w:t>
                  </w:r>
                  <w:r>
                    <w:rPr>
                      <w:rFonts w:ascii="Tahoma" w:hAnsi="Tahoma" w:cs="Tahoma"/>
                      <w:color w:val="FF0000"/>
                      <w:sz w:val="16"/>
                      <w:szCs w:val="16"/>
                      <w:lang w:val="en-US"/>
                    </w:rPr>
                    <w:t>APPENDIX 6</w:t>
                  </w:r>
                  <w:r w:rsidRPr="00552467">
                    <w:rPr>
                      <w:rFonts w:ascii="Tahoma" w:hAnsi="Tahoma" w:cs="Tahoma"/>
                      <w:color w:val="FF0000"/>
                      <w:sz w:val="16"/>
                      <w:szCs w:val="16"/>
                      <w:lang w:val="en-US"/>
                    </w:rPr>
                    <w:t>)</w:t>
                  </w:r>
                </w:p>
              </w:txbxContent>
            </v:textbox>
          </v:shape>
        </w:pict>
      </w:r>
      <w:r w:rsidRPr="00627B45">
        <w:rPr>
          <w:noProof/>
        </w:rPr>
        <w:pict w14:anchorId="65349CC9">
          <v:line id="_x0000_s2182" style="position:absolute;z-index:251649024;mso-wrap-distance-left:2.88pt;mso-wrap-distance-top:2.88pt;mso-wrap-distance-right:2.88pt;mso-wrap-distance-bottom:2.88pt" from="249.65pt,94.6pt" to="249.65pt,121.9pt" o:cliptowrap="t">
            <v:stroke endarrow="block"/>
            <v:shadow color="#ccc"/>
          </v:line>
        </w:pict>
      </w:r>
      <w:r w:rsidRPr="00627B45">
        <w:rPr>
          <w:noProof/>
        </w:rPr>
        <w:pict w14:anchorId="2E6FCA40">
          <v:line id="_x0000_s2180" style="position:absolute;z-index:251646976;mso-wrap-distance-left:2.88pt;mso-wrap-distance-top:2.88pt;mso-wrap-distance-right:2.88pt;mso-wrap-distance-bottom:2.88pt" from="222.55pt,63.8pt" to="234.7pt,63.8pt" o:cliptowrap="t">
            <v:stroke endarrow="block"/>
            <v:shadow color="#ccc"/>
          </v:line>
        </w:pict>
      </w:r>
      <w:r w:rsidRPr="00627B45">
        <w:rPr>
          <w:noProof/>
        </w:rPr>
        <w:pict w14:anchorId="11AEBD10">
          <v:shape id="_x0000_s2145" type="#_x0000_t109" style="position:absolute;margin-left:234.7pt;margin-top:54.9pt;width:66.45pt;height:39.7pt;z-index:251611136;mso-wrap-distance-left:2.88pt;mso-wrap-distance-top:2.88pt;mso-wrap-distance-right:2.88pt;mso-wrap-distance-bottom:2.88pt" filled="f" insetpen="t" o:cliptowrap="t">
            <v:shadow color="#ccc"/>
            <v:textbox style="mso-next-textbox:#_x0000_s2145;mso-column-margin:2mm" inset="2.88pt,2.88pt,2.88pt,2.88pt">
              <w:txbxContent>
                <w:p w14:paraId="0D1DE7C3"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ALARM SIGNAL ONLY</w:t>
                  </w:r>
                </w:p>
              </w:txbxContent>
            </v:textbox>
          </v:shape>
        </w:pict>
      </w:r>
      <w:r w:rsidRPr="00627B45">
        <w:rPr>
          <w:noProof/>
        </w:rPr>
        <w:pict w14:anchorId="7797D10C">
          <v:line id="_x0000_s2174" style="position:absolute;z-index:251640832;mso-wrap-distance-left:2.88pt;mso-wrap-distance-top:2.88pt;mso-wrap-distance-right:2.88pt;mso-wrap-distance-bottom:2.88pt" from="38.35pt,63.8pt" to="222.55pt,63.8pt" o:cliptowrap="t">
            <v:shadow color="#ccc"/>
          </v:line>
        </w:pict>
      </w:r>
      <w:r w:rsidRPr="00627B45">
        <w:rPr>
          <w:noProof/>
        </w:rPr>
        <w:pict w14:anchorId="163BA915">
          <v:line id="_x0000_s2177" style="position:absolute;flip:x;z-index:251643904;mso-wrap-distance-left:2.88pt;mso-wrap-distance-top:2.88pt;mso-wrap-distance-right:2.88pt;mso-wrap-distance-bottom:2.88pt" from=".7pt,167.25pt" to="38.35pt,167.25pt" o:cliptowrap="t">
            <v:shadow color="#ccc"/>
          </v:line>
        </w:pict>
      </w:r>
      <w:r w:rsidRPr="00627B45">
        <w:rPr>
          <w:noProof/>
        </w:rPr>
        <w:pict w14:anchorId="09D23784">
          <v:line id="_x0000_s2176" style="position:absolute;z-index:251642880;mso-wrap-distance-left:2.88pt;mso-wrap-distance-top:2.88pt;mso-wrap-distance-right:2.88pt;mso-wrap-distance-bottom:2.88pt" from="38.35pt,121.9pt" to="38.35pt,167.25pt" o:cliptowrap="t">
            <v:shadow color="#ccc"/>
          </v:line>
        </w:pict>
      </w:r>
      <w:r w:rsidRPr="00627B45">
        <w:rPr>
          <w:noProof/>
        </w:rPr>
        <w:pict w14:anchorId="60A86EDC">
          <v:line id="_x0000_s2175" style="position:absolute;z-index:251641856;mso-wrap-distance-left:2.88pt;mso-wrap-distance-top:2.88pt;mso-wrap-distance-right:2.88pt;mso-wrap-distance-bottom:2.88pt" from="38.35pt,63.8pt" to="38.35pt,82.2pt" o:cliptowrap="t">
            <v:stroke endarrow="block"/>
            <v:shadow color="#ccc"/>
          </v:line>
        </w:pict>
      </w:r>
      <w:r w:rsidRPr="00627B45">
        <w:rPr>
          <w:noProof/>
        </w:rPr>
        <w:pict w14:anchorId="38B1D8B2">
          <v:shape id="_x0000_s2144" type="#_x0000_t109" style="position:absolute;margin-left:-6.4pt;margin-top:82.2pt;width:90.75pt;height:39.7pt;z-index:251610112;mso-wrap-distance-left:2.88pt;mso-wrap-distance-top:2.88pt;mso-wrap-distance-right:2.88pt;mso-wrap-distance-bottom:2.88pt" filled="f" insetpen="t" o:cliptowrap="t">
            <v:shadow color="#ccc"/>
            <v:textbox style="mso-next-textbox:#_x0000_s2144;mso-column-margin:2mm" inset="2.88pt,2.88pt,2.88pt,2.88pt">
              <w:txbxContent>
                <w:p w14:paraId="6E498E9A"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PREMISES STATE CONFIRMED FIRE</w:t>
                  </w:r>
                </w:p>
              </w:txbxContent>
            </v:textbox>
          </v:shape>
        </w:pict>
      </w:r>
      <w:r w:rsidRPr="00627B45">
        <w:rPr>
          <w:noProof/>
        </w:rPr>
        <w:pict w14:anchorId="19D2F849">
          <v:line id="_x0000_s2173" style="position:absolute;z-index:251639808;mso-wrap-distance-left:2.88pt;mso-wrap-distance-top:2.88pt;mso-wrap-distance-right:2.88pt;mso-wrap-distance-bottom:2.88pt" from="207.65pt,42.55pt" to="207.65pt,63.8pt" o:cliptowrap="t">
            <v:shadow color="#ccc"/>
          </v:line>
        </w:pict>
      </w:r>
      <w:r w:rsidRPr="00627B45">
        <w:rPr>
          <w:noProof/>
        </w:rPr>
        <w:pict w14:anchorId="4D8BD745">
          <v:line id="_x0000_s2172" style="position:absolute;flip:x;z-index:251638784;mso-wrap-distance-left:2.88pt;mso-wrap-distance-top:2.88pt;mso-wrap-distance-right:2.88pt;mso-wrap-distance-bottom:2.88pt" from="254.45pt,22.7pt" to="339.45pt,22.7pt" o:cliptowrap="t">
            <v:stroke endarrow="block"/>
            <v:shadow color="#ccc"/>
          </v:line>
        </w:pict>
      </w:r>
      <w:r w:rsidRPr="00627B45">
        <w:rPr>
          <w:noProof/>
        </w:rPr>
        <w:pict w14:anchorId="08CE483D">
          <v:line id="_x0000_s2171" style="position:absolute;z-index:251637760;mso-wrap-distance-left:2.88pt;mso-wrap-distance-top:2.88pt;mso-wrap-distance-right:2.88pt;mso-wrap-distance-bottom:2.88pt" from="387.65pt,377pt" to="387.65pt,411pt" o:cliptowrap="t">
            <v:stroke endarrow="block"/>
            <v:shadow color="#ccc"/>
          </v:line>
        </w:pict>
      </w:r>
      <w:r w:rsidRPr="00627B45">
        <w:rPr>
          <w:noProof/>
        </w:rPr>
        <w:pict w14:anchorId="6CB5FB4A">
          <v:line id="_x0000_s2170" style="position:absolute;z-index:251636736;mso-wrap-distance-left:2.88pt;mso-wrap-distance-top:2.88pt;mso-wrap-distance-right:2.88pt;mso-wrap-distance-bottom:2.88pt" from="172.2pt,377pt" to="172.2pt,411pt" o:cliptowrap="t">
            <v:stroke endarrow="block"/>
            <v:shadow color="#ccc"/>
          </v:line>
        </w:pict>
      </w:r>
      <w:r w:rsidRPr="00627B45">
        <w:rPr>
          <w:noProof/>
        </w:rPr>
        <w:pict w14:anchorId="1C762964">
          <v:line id="_x0000_s2169" style="position:absolute;z-index:251635712;mso-wrap-distance-left:2.88pt;mso-wrap-distance-top:2.88pt;mso-wrap-distance-right:2.88pt;mso-wrap-distance-bottom:2.88pt" from="61.65pt,377pt" to="61.65pt,411pt" o:cliptowrap="t">
            <v:stroke endarrow="block"/>
            <v:shadow color="#ccc"/>
          </v:line>
        </w:pict>
      </w:r>
      <w:r w:rsidRPr="00627B45">
        <w:rPr>
          <w:noProof/>
        </w:rPr>
        <w:pict w14:anchorId="7C1E9D31">
          <v:line id="_x0000_s2168" style="position:absolute;z-index:251634688;mso-wrap-distance-left:2.88pt;mso-wrap-distance-top:2.88pt;mso-wrap-distance-right:2.88pt;mso-wrap-distance-bottom:2.88pt" from="172.2pt,326pt" to="172.2pt,337.3pt" o:cliptowrap="t">
            <v:stroke endarrow="block"/>
            <v:shadow color="#ccc"/>
          </v:line>
        </w:pict>
      </w:r>
      <w:r w:rsidRPr="00627B45">
        <w:rPr>
          <w:noProof/>
        </w:rPr>
        <w:pict w14:anchorId="3D816606">
          <v:line id="_x0000_s2167" style="position:absolute;z-index:251633664;mso-wrap-distance-left:2.88pt;mso-wrap-distance-top:2.88pt;mso-wrap-distance-right:2.88pt;mso-wrap-distance-bottom:2.88pt" from="61.65pt,326pt" to="61.65pt,337.3pt" o:cliptowrap="t">
            <v:stroke endarrow="block"/>
            <v:shadow color="#ccc"/>
          </v:line>
        </w:pict>
      </w:r>
      <w:r w:rsidRPr="00627B45">
        <w:rPr>
          <w:noProof/>
        </w:rPr>
        <w:pict w14:anchorId="2833CC86">
          <v:line id="_x0000_s2166" style="position:absolute;z-index:251632640;mso-wrap-distance-left:2.88pt;mso-wrap-distance-top:2.88pt;mso-wrap-distance-right:2.88pt;mso-wrap-distance-bottom:2.88pt" from="61.65pt,326pt" to="172.2pt,326pt" o:cliptowrap="t">
            <v:shadow color="#ccc"/>
          </v:line>
        </w:pict>
      </w:r>
      <w:r w:rsidRPr="00627B45">
        <w:rPr>
          <w:noProof/>
        </w:rPr>
        <w:pict w14:anchorId="6639EA13">
          <v:line id="_x0000_s2164" style="position:absolute;flip:y;z-index:251630592;mso-wrap-distance-left:2.88pt;mso-wrap-distance-top:2.88pt;mso-wrap-distance-right:2.88pt;mso-wrap-distance-bottom:2.88pt" from="384.8pt,102.05pt" to="384.8pt,167.25pt" o:cliptowrap="t">
            <v:stroke endarrow="block"/>
            <v:shadow color="#ccc"/>
          </v:line>
        </w:pict>
      </w:r>
      <w:r w:rsidRPr="00627B45">
        <w:rPr>
          <w:noProof/>
        </w:rPr>
        <w:pict w14:anchorId="56D5B9FC">
          <v:line id="_x0000_s2163" style="position:absolute;z-index:251629568;mso-wrap-distance-left:2.88pt;mso-wrap-distance-top:2.88pt;mso-wrap-distance-right:2.88pt;mso-wrap-distance-bottom:2.88pt" from="387.65pt,260.8pt" to="387.65pt,337.3pt" o:cliptowrap="t">
            <v:stroke endarrow="block"/>
            <v:shadow color="#ccc"/>
          </v:line>
        </w:pict>
      </w:r>
      <w:r w:rsidRPr="00627B45">
        <w:rPr>
          <w:noProof/>
        </w:rPr>
        <w:pict w14:anchorId="604CE5A4">
          <v:line id="_x0000_s2162" style="position:absolute;flip:y;z-index:251628544;mso-wrap-distance-left:2.88pt;mso-wrap-distance-top:2.88pt;mso-wrap-distance-right:2.88pt;mso-wrap-distance-bottom:2.88pt" from="387.65pt,206.95pt" to="387.65pt,243.8pt" o:cliptowrap="t">
            <v:stroke endarrow="block"/>
            <v:shadow color="#ccc"/>
          </v:line>
        </w:pict>
      </w:r>
      <w:r w:rsidRPr="00627B45">
        <w:rPr>
          <w:noProof/>
        </w:rPr>
        <w:pict w14:anchorId="0112B067">
          <v:line id="_x0000_s2161" style="position:absolute;z-index:251627520;mso-wrap-distance-left:2.88pt;mso-wrap-distance-top:2.88pt;mso-wrap-distance-right:2.88pt;mso-wrap-distance-bottom:2.88pt" from="325.3pt,252.3pt" to="373.5pt,252.3pt" o:cliptowrap="t">
            <v:stroke endarrow="block"/>
            <v:shadow color="#ccc"/>
          </v:line>
        </w:pict>
      </w:r>
      <w:r w:rsidRPr="00627B45">
        <w:rPr>
          <w:noProof/>
        </w:rPr>
        <w:pict w14:anchorId="45062181">
          <v:line id="_x0000_s2160" style="position:absolute;z-index:251626496;mso-wrap-distance-left:2.88pt;mso-wrap-distance-top:2.88pt;mso-wrap-distance-right:2.88pt;mso-wrap-distance-bottom:2.88pt" from="260.1pt,252.3pt" to="294.1pt,252.3pt" o:cliptowrap="t">
            <v:stroke endarrow="block"/>
            <v:shadow color="#ccc"/>
          </v:line>
        </w:pict>
      </w:r>
      <w:r w:rsidRPr="00627B45">
        <w:rPr>
          <w:noProof/>
        </w:rPr>
        <w:pict w14:anchorId="174033A6">
          <v:line id="_x0000_s2159" style="position:absolute;flip:x;z-index:251625472;mso-wrap-distance-left:2.88pt;mso-wrap-distance-top:2.88pt;mso-wrap-distance-right:2.88pt;mso-wrap-distance-bottom:2.88pt" from="135.35pt,252.3pt" to="169.4pt,252.3pt" o:cliptowrap="t">
            <v:stroke endarrow="block"/>
            <v:shadow color="#ccc"/>
          </v:line>
        </w:pict>
      </w:r>
      <w:r w:rsidRPr="00627B45">
        <w:rPr>
          <w:noProof/>
        </w:rPr>
        <w:pict w14:anchorId="150A27D2">
          <v:shape id="_x0000_s2157" type="#_x0000_t109" style="position:absolute;margin-left:16.3pt;margin-top:411pt;width:90.7pt;height:39.7pt;z-index:251623424;mso-wrap-distance-left:2.88pt;mso-wrap-distance-top:2.88pt;mso-wrap-distance-right:2.88pt;mso-wrap-distance-bottom:2.88pt" fillcolor="red" insetpen="t" o:cliptowrap="t">
            <v:shadow color="#ccc"/>
            <v:textbox style="mso-next-textbox:#_x0000_s2157;mso-column-margin:2mm" inset="2.88pt,2.88pt,2.88pt,2.88pt">
              <w:txbxContent>
                <w:p w14:paraId="24F0DCB3" w14:textId="77777777" w:rsidR="00DB005D" w:rsidRDefault="00DB005D" w:rsidP="00DB005D">
                  <w:pPr>
                    <w:widowControl w:val="0"/>
                    <w:jc w:val="center"/>
                    <w:rPr>
                      <w:rFonts w:ascii="Tahoma" w:hAnsi="Tahoma" w:cs="Tahoma"/>
                      <w:sz w:val="8"/>
                      <w:szCs w:val="8"/>
                      <w:lang w:val="en-US"/>
                    </w:rPr>
                  </w:pPr>
                  <w:r>
                    <w:rPr>
                      <w:rFonts w:ascii="Tahoma" w:hAnsi="Tahoma" w:cs="Tahoma"/>
                      <w:sz w:val="8"/>
                      <w:szCs w:val="8"/>
                      <w:lang w:val="en-US"/>
                    </w:rPr>
                    <w:t> </w:t>
                  </w:r>
                </w:p>
                <w:p w14:paraId="474F9365" w14:textId="77777777" w:rsidR="00DB005D" w:rsidRDefault="00DB005D" w:rsidP="00DB005D">
                  <w:pPr>
                    <w:widowControl w:val="0"/>
                    <w:jc w:val="center"/>
                    <w:rPr>
                      <w:rFonts w:ascii="Tahoma" w:hAnsi="Tahoma" w:cs="Tahoma"/>
                      <w:color w:val="FFFFFF"/>
                      <w:sz w:val="16"/>
                      <w:szCs w:val="16"/>
                      <w:lang w:val="en-US"/>
                    </w:rPr>
                  </w:pPr>
                  <w:r>
                    <w:rPr>
                      <w:rFonts w:ascii="Tahoma" w:hAnsi="Tahoma" w:cs="Tahoma"/>
                      <w:color w:val="FFFFFF"/>
                      <w:sz w:val="16"/>
                      <w:szCs w:val="16"/>
                      <w:lang w:val="en-US"/>
                    </w:rPr>
                    <w:t>MOBILISE FULL PDA</w:t>
                  </w:r>
                </w:p>
              </w:txbxContent>
            </v:textbox>
          </v:shape>
        </w:pict>
      </w:r>
      <w:r w:rsidRPr="00627B45">
        <w:rPr>
          <w:noProof/>
        </w:rPr>
        <w:pict w14:anchorId="41A665D3">
          <v:shape id="_x0000_s2156" type="#_x0000_t109" style="position:absolute;margin-left:126.7pt;margin-top:411pt;width:90.75pt;height:39.7pt;z-index:251622400;mso-wrap-distance-left:2.88pt;mso-wrap-distance-top:2.88pt;mso-wrap-distance-right:2.88pt;mso-wrap-distance-bottom:2.88pt" fillcolor="#00b050" insetpen="t" o:cliptowrap="t">
            <v:shadow on="t" type="perspective" color="#525252" opacity=".5" offset="1pt" offset2="-1pt"/>
            <v:textbox style="mso-next-textbox:#_x0000_s2156;mso-column-margin:2mm" inset="2.88pt,2.88pt,2.88pt,2.88pt">
              <w:txbxContent>
                <w:p w14:paraId="08BD472A" w14:textId="77777777" w:rsidR="00DB005D" w:rsidRDefault="00DB005D" w:rsidP="00DB005D">
                  <w:pPr>
                    <w:widowControl w:val="0"/>
                    <w:jc w:val="center"/>
                    <w:rPr>
                      <w:rFonts w:ascii="Tahoma" w:hAnsi="Tahoma" w:cs="Tahoma"/>
                      <w:sz w:val="8"/>
                      <w:szCs w:val="8"/>
                      <w:lang w:val="en-US"/>
                    </w:rPr>
                  </w:pPr>
                  <w:r>
                    <w:rPr>
                      <w:rFonts w:ascii="Tahoma" w:hAnsi="Tahoma" w:cs="Tahoma"/>
                      <w:sz w:val="8"/>
                      <w:szCs w:val="8"/>
                      <w:lang w:val="en-US"/>
                    </w:rPr>
                    <w:t> </w:t>
                  </w:r>
                </w:p>
                <w:p w14:paraId="605FC922" w14:textId="77777777" w:rsidR="00DB005D" w:rsidRPr="00E22EFF" w:rsidRDefault="00DB005D" w:rsidP="00DB005D">
                  <w:pPr>
                    <w:widowControl w:val="0"/>
                    <w:jc w:val="center"/>
                    <w:rPr>
                      <w:rFonts w:ascii="Tahoma" w:hAnsi="Tahoma" w:cs="Tahoma"/>
                      <w:sz w:val="16"/>
                      <w:szCs w:val="16"/>
                      <w:lang w:val="en-US"/>
                    </w:rPr>
                  </w:pPr>
                  <w:r w:rsidRPr="00E22EFF">
                    <w:rPr>
                      <w:rFonts w:ascii="Tahoma" w:hAnsi="Tahoma" w:cs="Tahoma"/>
                      <w:sz w:val="16"/>
                      <w:szCs w:val="16"/>
                      <w:lang w:val="en-US"/>
                    </w:rPr>
                    <w:t>NO ATTENDANCE MADE</w:t>
                  </w:r>
                </w:p>
              </w:txbxContent>
            </v:textbox>
          </v:shape>
        </w:pict>
      </w:r>
      <w:r w:rsidRPr="00627B45">
        <w:rPr>
          <w:noProof/>
        </w:rPr>
        <w:pict w14:anchorId="279D34E2">
          <v:shape id="_x0000_s2155" type="#_x0000_t109" style="position:absolute;margin-left:339.45pt;margin-top:14.2pt;width:90.75pt;height:87.85pt;z-index:251621376;mso-wrap-distance-left:2.88pt;mso-wrap-distance-top:2.88pt;mso-wrap-distance-right:2.88pt;mso-wrap-distance-bottom:2.88pt" filled="f" insetpen="t" o:cliptowrap="t">
            <v:shadow color="#ccc"/>
            <v:textbox style="mso-next-textbox:#_x0000_s2155;mso-column-margin:2mm" inset="2.88pt,2.88pt,2.88pt,2.88pt">
              <w:txbxContent>
                <w:p w14:paraId="760A6E5B" w14:textId="77777777" w:rsidR="00DB005D" w:rsidRDefault="00DB005D" w:rsidP="00DB005D">
                  <w:pPr>
                    <w:widowControl w:val="0"/>
                    <w:jc w:val="center"/>
                    <w:rPr>
                      <w:rFonts w:ascii="Tahoma" w:hAnsi="Tahoma" w:cs="Tahoma"/>
                      <w:sz w:val="16"/>
                      <w:szCs w:val="16"/>
                      <w:lang w:val="en-US"/>
                    </w:rPr>
                  </w:pPr>
                </w:p>
                <w:p w14:paraId="09388AA7" w14:textId="77777777" w:rsidR="00DB005D" w:rsidRDefault="00DB005D" w:rsidP="00DB005D">
                  <w:pPr>
                    <w:widowControl w:val="0"/>
                    <w:jc w:val="center"/>
                    <w:rPr>
                      <w:rFonts w:ascii="Tahoma" w:hAnsi="Tahoma" w:cs="Tahoma"/>
                      <w:sz w:val="16"/>
                      <w:szCs w:val="16"/>
                      <w:lang w:val="en-US"/>
                    </w:rPr>
                  </w:pPr>
                </w:p>
                <w:p w14:paraId="592BEA3B"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INFORM ARC THAT NO RESPONSE WILL BE MADE UNLESS FIRE IS CONFIRMED</w:t>
                  </w:r>
                </w:p>
                <w:p w14:paraId="04C5B0CE"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 </w:t>
                  </w:r>
                </w:p>
                <w:p w14:paraId="2F1C7A5F" w14:textId="77777777" w:rsidR="00DB005D" w:rsidRDefault="00DB005D" w:rsidP="00DB005D">
                  <w:pPr>
                    <w:widowControl w:val="0"/>
                    <w:jc w:val="center"/>
                    <w:rPr>
                      <w:rFonts w:ascii="Tahoma" w:hAnsi="Tahoma" w:cs="Tahoma"/>
                      <w:sz w:val="16"/>
                      <w:szCs w:val="16"/>
                      <w:lang w:val="en-US"/>
                    </w:rPr>
                  </w:pPr>
                </w:p>
              </w:txbxContent>
            </v:textbox>
          </v:shape>
        </w:pict>
      </w:r>
      <w:r w:rsidRPr="00627B45">
        <w:rPr>
          <w:noProof/>
        </w:rPr>
        <w:pict w14:anchorId="550284C9">
          <v:shape id="_x0000_s2154" type="#_x0000_t109" style="position:absolute;margin-left:126.85pt;margin-top:337.3pt;width:90.75pt;height:39.7pt;z-index:251620352;mso-wrap-distance-left:2.88pt;mso-wrap-distance-top:2.88pt;mso-wrap-distance-right:2.88pt;mso-wrap-distance-bottom:2.88pt" fillcolor="#009" insetpen="t" o:cliptowrap="t">
            <v:shadow color="#ccc"/>
            <v:textbox style="mso-next-textbox:#_x0000_s2154;mso-column-margin:2mm" inset="2.88pt,2.88pt,2.88pt,2.88pt">
              <w:txbxContent>
                <w:p w14:paraId="7FF41546" w14:textId="77777777" w:rsidR="00DB005D" w:rsidRDefault="00DB005D" w:rsidP="00DB005D">
                  <w:pPr>
                    <w:widowControl w:val="0"/>
                    <w:jc w:val="center"/>
                    <w:rPr>
                      <w:rFonts w:ascii="Tahoma" w:hAnsi="Tahoma" w:cs="Tahoma"/>
                      <w:color w:val="FFFFFF"/>
                      <w:sz w:val="8"/>
                      <w:szCs w:val="8"/>
                      <w:lang w:val="en-US"/>
                    </w:rPr>
                  </w:pPr>
                  <w:r>
                    <w:rPr>
                      <w:rFonts w:ascii="Tahoma" w:hAnsi="Tahoma" w:cs="Tahoma"/>
                      <w:color w:val="FFFFFF"/>
                      <w:sz w:val="8"/>
                      <w:szCs w:val="8"/>
                      <w:lang w:val="en-US"/>
                    </w:rPr>
                    <w:t> </w:t>
                  </w:r>
                </w:p>
                <w:p w14:paraId="51E111BE" w14:textId="77777777" w:rsidR="00DB005D" w:rsidRDefault="00DB005D" w:rsidP="00DB005D">
                  <w:pPr>
                    <w:widowControl w:val="0"/>
                    <w:jc w:val="center"/>
                    <w:rPr>
                      <w:rFonts w:ascii="Tahoma" w:hAnsi="Tahoma" w:cs="Tahoma"/>
                      <w:color w:val="FFFFFF"/>
                      <w:sz w:val="16"/>
                      <w:szCs w:val="16"/>
                      <w:lang w:val="en-US"/>
                    </w:rPr>
                  </w:pPr>
                  <w:r>
                    <w:rPr>
                      <w:rFonts w:ascii="Tahoma" w:hAnsi="Tahoma" w:cs="Tahoma"/>
                      <w:color w:val="FFFFFF"/>
                      <w:sz w:val="16"/>
                      <w:szCs w:val="16"/>
                      <w:lang w:val="en-US"/>
                    </w:rPr>
                    <w:t xml:space="preserve">CONFIRMED </w:t>
                  </w:r>
                </w:p>
                <w:p w14:paraId="427294D8" w14:textId="77777777" w:rsidR="00DB005D" w:rsidRDefault="00DB005D" w:rsidP="00DB005D">
                  <w:pPr>
                    <w:widowControl w:val="0"/>
                    <w:jc w:val="center"/>
                    <w:rPr>
                      <w:rFonts w:ascii="Tahoma" w:hAnsi="Tahoma" w:cs="Tahoma"/>
                      <w:color w:val="FFFFFF"/>
                      <w:sz w:val="16"/>
                      <w:szCs w:val="16"/>
                      <w:lang w:val="en-US"/>
                    </w:rPr>
                  </w:pPr>
                  <w:r>
                    <w:rPr>
                      <w:rFonts w:ascii="Tahoma" w:hAnsi="Tahoma" w:cs="Tahoma"/>
                      <w:color w:val="FFFFFF"/>
                      <w:sz w:val="16"/>
                      <w:szCs w:val="16"/>
                      <w:lang w:val="en-US"/>
                    </w:rPr>
                    <w:t>FALSE ALARM</w:t>
                  </w:r>
                </w:p>
              </w:txbxContent>
            </v:textbox>
          </v:shape>
        </w:pict>
      </w:r>
      <w:r w:rsidRPr="00627B45">
        <w:rPr>
          <w:noProof/>
        </w:rPr>
        <w:pict w14:anchorId="5CAD062F">
          <v:shape id="_x0000_s2153" type="#_x0000_t109" style="position:absolute;margin-left:16.3pt;margin-top:337.3pt;width:90.7pt;height:39.7pt;z-index:251619328;mso-wrap-distance-left:2.88pt;mso-wrap-distance-top:2.88pt;mso-wrap-distance-right:2.88pt;mso-wrap-distance-bottom:2.88pt" fillcolor="#009" insetpen="t" o:cliptowrap="t">
            <v:shadow color="#ccc"/>
            <v:textbox style="mso-next-textbox:#_x0000_s2153;mso-column-margin:2mm" inset="2.88pt,2.88pt,2.88pt,2.88pt">
              <w:txbxContent>
                <w:p w14:paraId="5E07EBC7" w14:textId="77777777" w:rsidR="00DB005D" w:rsidRDefault="00DB005D" w:rsidP="00DB005D">
                  <w:pPr>
                    <w:widowControl w:val="0"/>
                    <w:jc w:val="center"/>
                    <w:rPr>
                      <w:rFonts w:ascii="Tahoma" w:hAnsi="Tahoma" w:cs="Tahoma"/>
                      <w:sz w:val="8"/>
                      <w:szCs w:val="8"/>
                      <w:lang w:val="en-US"/>
                    </w:rPr>
                  </w:pPr>
                  <w:r>
                    <w:rPr>
                      <w:rFonts w:ascii="Tahoma" w:hAnsi="Tahoma" w:cs="Tahoma"/>
                      <w:sz w:val="8"/>
                      <w:szCs w:val="8"/>
                      <w:lang w:val="en-US"/>
                    </w:rPr>
                    <w:t> </w:t>
                  </w:r>
                </w:p>
                <w:p w14:paraId="70ED1BB0" w14:textId="77777777" w:rsidR="00DB005D" w:rsidRDefault="00DB005D" w:rsidP="00DB005D">
                  <w:pPr>
                    <w:widowControl w:val="0"/>
                    <w:jc w:val="center"/>
                    <w:rPr>
                      <w:rFonts w:ascii="Tahoma" w:hAnsi="Tahoma" w:cs="Tahoma"/>
                      <w:color w:val="FFFFFF"/>
                      <w:sz w:val="16"/>
                      <w:szCs w:val="16"/>
                      <w:lang w:val="en-US"/>
                    </w:rPr>
                  </w:pPr>
                  <w:r>
                    <w:rPr>
                      <w:rFonts w:ascii="Tahoma" w:hAnsi="Tahoma" w:cs="Tahoma"/>
                      <w:color w:val="FFFFFF"/>
                      <w:sz w:val="16"/>
                      <w:szCs w:val="16"/>
                      <w:lang w:val="en-US"/>
                    </w:rPr>
                    <w:t xml:space="preserve">CONFIRMED </w:t>
                  </w:r>
                </w:p>
                <w:p w14:paraId="534C2C71" w14:textId="77777777" w:rsidR="00DB005D" w:rsidRDefault="00DB005D" w:rsidP="00DB005D">
                  <w:pPr>
                    <w:widowControl w:val="0"/>
                    <w:jc w:val="center"/>
                    <w:rPr>
                      <w:rFonts w:ascii="Tahoma" w:hAnsi="Tahoma" w:cs="Tahoma"/>
                      <w:color w:val="FFFFFF"/>
                      <w:sz w:val="16"/>
                      <w:szCs w:val="16"/>
                      <w:lang w:val="en-US"/>
                    </w:rPr>
                  </w:pPr>
                  <w:r>
                    <w:rPr>
                      <w:rFonts w:ascii="Tahoma" w:hAnsi="Tahoma" w:cs="Tahoma"/>
                      <w:color w:val="FFFFFF"/>
                      <w:sz w:val="16"/>
                      <w:szCs w:val="16"/>
                      <w:lang w:val="en-US"/>
                    </w:rPr>
                    <w:t>FIRE</w:t>
                  </w:r>
                </w:p>
                <w:p w14:paraId="2C51CE7B" w14:textId="77777777" w:rsidR="00DB005D" w:rsidRDefault="00DB005D" w:rsidP="00DB005D">
                  <w:pPr>
                    <w:widowControl w:val="0"/>
                    <w:jc w:val="center"/>
                    <w:rPr>
                      <w:rFonts w:ascii="Tahoma" w:hAnsi="Tahoma" w:cs="Tahoma"/>
                      <w:color w:val="000000"/>
                      <w:sz w:val="16"/>
                      <w:szCs w:val="16"/>
                      <w:lang w:val="en-US"/>
                    </w:rPr>
                  </w:pPr>
                  <w:r>
                    <w:rPr>
                      <w:rFonts w:ascii="Tahoma" w:hAnsi="Tahoma" w:cs="Tahoma"/>
                      <w:sz w:val="16"/>
                      <w:szCs w:val="16"/>
                      <w:lang w:val="en-US"/>
                    </w:rPr>
                    <w:t> </w:t>
                  </w:r>
                </w:p>
              </w:txbxContent>
            </v:textbox>
          </v:shape>
        </w:pict>
      </w:r>
      <w:r w:rsidRPr="00627B45">
        <w:rPr>
          <w:noProof/>
        </w:rPr>
        <w:pict w14:anchorId="74D319E1">
          <v:shape id="_x0000_s2152" type="#_x0000_t109" style="position:absolute;margin-left:345.15pt;margin-top:337.3pt;width:90.7pt;height:39.7pt;z-index:251618304;mso-wrap-distance-left:2.88pt;mso-wrap-distance-top:2.88pt;mso-wrap-distance-right:2.88pt;mso-wrap-distance-bottom:2.88pt" fillcolor="#009" insetpen="t" o:cliptowrap="t">
            <v:shadow color="#ccc"/>
            <v:textbox style="mso-next-textbox:#_x0000_s2152;mso-column-margin:2mm" inset="2.88pt,2.88pt,2.88pt,2.88pt">
              <w:txbxContent>
                <w:p w14:paraId="7DB569E4" w14:textId="77777777" w:rsidR="00DB005D" w:rsidRDefault="00DB005D" w:rsidP="00DB005D">
                  <w:pPr>
                    <w:widowControl w:val="0"/>
                    <w:jc w:val="center"/>
                    <w:rPr>
                      <w:rFonts w:ascii="Tahoma" w:hAnsi="Tahoma" w:cs="Tahoma"/>
                      <w:color w:val="FFFFFF"/>
                      <w:sz w:val="16"/>
                      <w:szCs w:val="16"/>
                      <w:lang w:val="en-US"/>
                    </w:rPr>
                  </w:pPr>
                  <w:r>
                    <w:rPr>
                      <w:rFonts w:ascii="Tahoma" w:hAnsi="Tahoma" w:cs="Tahoma"/>
                      <w:color w:val="FFFFFF"/>
                      <w:sz w:val="16"/>
                      <w:szCs w:val="16"/>
                      <w:lang w:val="en-US"/>
                    </w:rPr>
                    <w:t xml:space="preserve">ARC UNABLE TO MAKE CONTACT WITH </w:t>
                  </w:r>
                </w:p>
                <w:p w14:paraId="33AC4E02" w14:textId="77777777" w:rsidR="00DB005D" w:rsidRDefault="00DB005D" w:rsidP="00DB005D">
                  <w:pPr>
                    <w:widowControl w:val="0"/>
                    <w:jc w:val="center"/>
                    <w:rPr>
                      <w:rFonts w:ascii="Tahoma" w:hAnsi="Tahoma" w:cs="Tahoma"/>
                      <w:color w:val="FFFFFF"/>
                      <w:sz w:val="16"/>
                      <w:szCs w:val="16"/>
                      <w:lang w:val="en-US"/>
                    </w:rPr>
                  </w:pPr>
                  <w:r>
                    <w:rPr>
                      <w:rFonts w:ascii="Tahoma" w:hAnsi="Tahoma" w:cs="Tahoma"/>
                      <w:color w:val="FFFFFF"/>
                      <w:sz w:val="16"/>
                      <w:szCs w:val="16"/>
                      <w:lang w:val="en-US"/>
                    </w:rPr>
                    <w:t>PREMISES</w:t>
                  </w:r>
                </w:p>
              </w:txbxContent>
            </v:textbox>
          </v:shape>
        </w:pict>
      </w:r>
      <w:r w:rsidRPr="00627B45">
        <w:rPr>
          <w:noProof/>
        </w:rPr>
        <w:pict w14:anchorId="6194C0A7">
          <v:shape id="_x0000_s2151" type="#_x0000_t109" style="position:absolute;margin-left:342.3pt;margin-top:167.25pt;width:90.7pt;height:39.7pt;z-index:251617280;mso-wrap-distance-left:2.88pt;mso-wrap-distance-top:2.88pt;mso-wrap-distance-right:2.88pt;mso-wrap-distance-bottom:2.88pt" fillcolor="#009" insetpen="t" o:cliptowrap="t">
            <v:shadow color="#ccc"/>
            <v:textbox style="mso-next-textbox:#_x0000_s2151;mso-column-margin:2mm" inset="2.88pt,2.88pt,2.88pt,2.88pt">
              <w:txbxContent>
                <w:p w14:paraId="5BC0201B" w14:textId="77777777" w:rsidR="00DB005D" w:rsidRDefault="00DB005D" w:rsidP="00DB005D">
                  <w:pPr>
                    <w:widowControl w:val="0"/>
                    <w:jc w:val="center"/>
                    <w:rPr>
                      <w:rFonts w:ascii="Tahoma" w:hAnsi="Tahoma" w:cs="Tahoma"/>
                      <w:color w:val="FFFFFF"/>
                      <w:sz w:val="16"/>
                      <w:szCs w:val="16"/>
                      <w:lang w:val="en-US"/>
                    </w:rPr>
                  </w:pPr>
                  <w:r>
                    <w:rPr>
                      <w:rFonts w:ascii="Tahoma" w:hAnsi="Tahoma" w:cs="Tahoma"/>
                      <w:color w:val="FFFFFF"/>
                      <w:sz w:val="16"/>
                      <w:szCs w:val="16"/>
                      <w:lang w:val="en-US"/>
                    </w:rPr>
                    <w:t xml:space="preserve">NOT FOLLOWED STANDARD AGREEMENT </w:t>
                  </w:r>
                </w:p>
              </w:txbxContent>
            </v:textbox>
          </v:shape>
        </w:pict>
      </w:r>
      <w:r w:rsidRPr="00627B45">
        <w:rPr>
          <w:noProof/>
        </w:rPr>
        <w:pict w14:anchorId="22AFA082">
          <v:shape id="_x0000_s2150" type="#_x0000_t109" style="position:absolute;margin-left:373.5pt;margin-top:243.8pt;width:31.15pt;height:17pt;z-index:251616256;mso-wrap-distance-left:2.88pt;mso-wrap-distance-top:2.88pt;mso-wrap-distance-right:2.88pt;mso-wrap-distance-bottom:2.88pt" filled="f" insetpen="t" o:cliptowrap="t">
            <v:shadow color="#ccc"/>
            <v:textbox style="mso-next-textbox:#_x0000_s2150;mso-column-margin:2mm" inset="2.88pt,2.88pt,2.88pt,2.88pt">
              <w:txbxContent>
                <w:p w14:paraId="3643E602"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WHY?</w:t>
                  </w:r>
                </w:p>
              </w:txbxContent>
            </v:textbox>
          </v:shape>
        </w:pict>
      </w:r>
      <w:r w:rsidRPr="00627B45">
        <w:rPr>
          <w:noProof/>
        </w:rPr>
        <w:pict w14:anchorId="46AD6CE6">
          <v:shape id="_x0000_s2149" type="#_x0000_t109" style="position:absolute;margin-left:104.2pt;margin-top:243.8pt;width:31.15pt;height:17pt;z-index:251615232;mso-wrap-distance-left:2.88pt;mso-wrap-distance-top:2.88pt;mso-wrap-distance-right:2.88pt;mso-wrap-distance-bottom:2.88pt" fillcolor="#fc0" insetpen="t" o:cliptowrap="t">
            <v:shadow color="#ccc"/>
            <v:textbox style="mso-next-textbox:#_x0000_s2149;mso-column-margin:2mm" inset="2.88pt,2.88pt,2.88pt,2.88pt">
              <w:txbxContent>
                <w:p w14:paraId="38437501"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YES</w:t>
                  </w:r>
                </w:p>
              </w:txbxContent>
            </v:textbox>
          </v:shape>
        </w:pict>
      </w:r>
      <w:r w:rsidRPr="00627B45">
        <w:rPr>
          <w:noProof/>
        </w:rPr>
        <w:pict w14:anchorId="06378CF3">
          <v:shape id="_x0000_s2148" type="#_x0000_t109" style="position:absolute;margin-left:294.1pt;margin-top:243.8pt;width:31.2pt;height:17pt;z-index:251614208;mso-wrap-distance-left:2.88pt;mso-wrap-distance-top:2.88pt;mso-wrap-distance-right:2.88pt;mso-wrap-distance-bottom:2.88pt" fillcolor="#fc0" insetpen="t" o:cliptowrap="t">
            <v:shadow color="#ccc"/>
            <v:textbox style="mso-next-textbox:#_x0000_s2148;mso-column-margin:2mm" inset="2.88pt,2.88pt,2.88pt,2.88pt">
              <w:txbxContent>
                <w:p w14:paraId="2150C323"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NO</w:t>
                  </w:r>
                </w:p>
              </w:txbxContent>
            </v:textbox>
          </v:shape>
        </w:pict>
      </w:r>
      <w:r w:rsidRPr="00627B45">
        <w:rPr>
          <w:noProof/>
        </w:rPr>
        <w:pict w14:anchorId="1C26EE24">
          <v:shape id="_x0000_s2147" type="#_x0000_t109" style="position:absolute;margin-left:169.4pt;margin-top:232.45pt;width:90.7pt;height:39.7pt;z-index:251613184;mso-wrap-distance-left:2.88pt;mso-wrap-distance-top:2.88pt;mso-wrap-distance-right:2.88pt;mso-wrap-distance-bottom:2.88pt" filled="f" insetpen="t" o:cliptowrap="t">
            <v:shadow color="#ccc"/>
            <v:textbox style="mso-next-textbox:#_x0000_s2147;mso-column-margin:2mm" inset="2.88pt,2.88pt,2.88pt,2.88pt">
              <w:txbxContent>
                <w:p w14:paraId="5F89329C"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 xml:space="preserve">HAS THE ARC </w:t>
                  </w:r>
                </w:p>
                <w:p w14:paraId="2D6774D9"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INVESTIGATED THE CAUSE OF ALARM?</w:t>
                  </w:r>
                </w:p>
              </w:txbxContent>
            </v:textbox>
          </v:shape>
        </w:pict>
      </w:r>
      <w:r w:rsidRPr="00627B45">
        <w:rPr>
          <w:noProof/>
        </w:rPr>
        <w:pict w14:anchorId="1C8AA6D5">
          <v:shape id="_x0000_s2146" type="#_x0000_t109" style="position:absolute;margin-left:163.7pt;margin-top:2.85pt;width:90.75pt;height:39.7pt;z-index:251612160;mso-wrap-distance-left:2.88pt;mso-wrap-distance-top:2.88pt;mso-wrap-distance-right:2.88pt;mso-wrap-distance-bottom:2.88pt" fillcolor="#fc0" insetpen="t" o:cliptowrap="t">
            <v:shadow color="#ccc"/>
            <v:textbox style="mso-next-textbox:#_x0000_s2146;mso-column-margin:2mm" inset="2.88pt,2.88pt,2.88pt,2.88pt">
              <w:txbxContent>
                <w:p w14:paraId="45EA5AE5"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WHY DO YOU NEED CHESHIRE FIRE &amp; RESCUE SERVICE?</w:t>
                  </w:r>
                </w:p>
              </w:txbxContent>
            </v:textbox>
          </v:shape>
        </w:pict>
      </w:r>
    </w:p>
    <w:p w14:paraId="6215FA2B" w14:textId="77777777" w:rsidR="00DB005D" w:rsidRPr="00627B45" w:rsidRDefault="00DB005D" w:rsidP="00DB005D"/>
    <w:p w14:paraId="002B3298" w14:textId="77777777" w:rsidR="00DB005D" w:rsidRPr="00627B45" w:rsidRDefault="00DB005D" w:rsidP="00DB005D">
      <w:pPr>
        <w:tabs>
          <w:tab w:val="left" w:pos="0"/>
        </w:tabs>
        <w:jc w:val="both"/>
        <w:rPr>
          <w:rFonts w:ascii="Arial" w:hAnsi="Arial" w:cs="Arial"/>
          <w:b/>
          <w:bCs/>
        </w:rPr>
      </w:pPr>
      <w:r w:rsidRPr="00627B45">
        <w:rPr>
          <w:rFonts w:ascii="Arial" w:hAnsi="Arial" w:cs="Arial"/>
          <w:b/>
          <w:bCs/>
        </w:rPr>
        <w:t xml:space="preserve">APPENDIX 2 – Call Handling Flowchart - Calls Directly from Occupiers </w:t>
      </w:r>
    </w:p>
    <w:p w14:paraId="1440A512" w14:textId="77777777" w:rsidR="00DB005D" w:rsidRPr="00627B45" w:rsidRDefault="00DB005D" w:rsidP="00DB005D">
      <w:pPr>
        <w:keepNext/>
        <w:spacing w:before="240" w:after="60"/>
        <w:outlineLvl w:val="3"/>
        <w:rPr>
          <w:rFonts w:ascii="Arial" w:hAnsi="Arial" w:cs="Arial"/>
        </w:rPr>
      </w:pPr>
    </w:p>
    <w:p w14:paraId="0F0971B2" w14:textId="77777777" w:rsidR="00DB005D" w:rsidRPr="00627B45" w:rsidRDefault="00DB005D" w:rsidP="00DB005D">
      <w:r w:rsidRPr="00627B45">
        <w:rPr>
          <w:noProof/>
        </w:rPr>
        <w:pict w14:anchorId="0E2F055C">
          <v:shape id="_x0000_s2237" type="#_x0000_t109" style="position:absolute;margin-left:157.55pt;margin-top:8.6pt;width:90.75pt;height:39.7pt;z-index:251705344;mso-wrap-distance-left:2.88pt;mso-wrap-distance-top:2.88pt;mso-wrap-distance-right:2.88pt;mso-wrap-distance-bottom:2.88pt" fillcolor="#fc0" insetpen="t" o:cliptowrap="t">
            <v:shadow color="#ccc"/>
            <v:textbox style="mso-next-textbox:#_x0000_s2237;mso-column-margin:2mm" inset="2.88pt,2.88pt,2.88pt,2.88pt">
              <w:txbxContent>
                <w:p w14:paraId="0A0858F6"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WHY DO YOU NEED CHESHIRE FIRE &amp; RESCUE SERVICE?</w:t>
                  </w:r>
                </w:p>
              </w:txbxContent>
            </v:textbox>
          </v:shape>
        </w:pict>
      </w:r>
    </w:p>
    <w:p w14:paraId="785B6673" w14:textId="77777777" w:rsidR="00DB005D" w:rsidRPr="00627B45" w:rsidRDefault="00DB005D" w:rsidP="00DB005D">
      <w:r w:rsidRPr="00627B45">
        <w:rPr>
          <w:noProof/>
        </w:rPr>
        <w:pict w14:anchorId="3CED54F1">
          <v:shape id="_x0000_s2201" type="#_x0000_t109" style="position:absolute;margin-left:333.85pt;margin-top:6.15pt;width:90.75pt;height:87.85pt;z-index:251668480;mso-wrap-distance-left:2.88pt;mso-wrap-distance-top:2.88pt;mso-wrap-distance-right:2.88pt;mso-wrap-distance-bottom:2.88pt" filled="f" insetpen="t" o:cliptowrap="t">
            <v:shadow color="#ccc"/>
            <v:textbox style="mso-next-textbox:#_x0000_s2201;mso-column-margin:2mm" inset="2.88pt,2.88pt,2.88pt,2.88pt">
              <w:txbxContent>
                <w:p w14:paraId="0B9D3AEB"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INFORM OCCUPIER THAT NO RESPONSE WILL BE MADE UNLESS FIRE IS CONFIRMED</w:t>
                  </w:r>
                </w:p>
                <w:p w14:paraId="29E9F1C2"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 </w:t>
                  </w:r>
                </w:p>
                <w:p w14:paraId="0EEC75A6"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ADVISE RING 999 IF FIRE CONFIRMED</w:t>
                  </w:r>
                </w:p>
              </w:txbxContent>
            </v:textbox>
          </v:shape>
        </w:pict>
      </w:r>
    </w:p>
    <w:p w14:paraId="6576434A" w14:textId="77777777" w:rsidR="00DB005D" w:rsidRPr="00627B45" w:rsidRDefault="00DB005D" w:rsidP="00DB005D">
      <w:r w:rsidRPr="00627B45">
        <w:rPr>
          <w:noProof/>
        </w:rPr>
        <w:pict w14:anchorId="77E07611">
          <v:line id="_x0000_s2218" style="position:absolute;flip:x;z-index:251685888;mso-wrap-distance-left:2.88pt;mso-wrap-distance-top:2.88pt;mso-wrap-distance-right:2.88pt;mso-wrap-distance-bottom:2.88pt" from="248.85pt,.85pt" to="333.85pt,.85pt" o:cliptowrap="t">
            <v:stroke endarrow="block"/>
            <v:shadow color="#ccc"/>
          </v:line>
        </w:pict>
      </w:r>
    </w:p>
    <w:p w14:paraId="0500677F" w14:textId="77777777" w:rsidR="00DB005D" w:rsidRPr="00627B45" w:rsidRDefault="00DB005D" w:rsidP="00DB005D">
      <w:r w:rsidRPr="00627B45">
        <w:rPr>
          <w:noProof/>
        </w:rPr>
        <w:pict w14:anchorId="791E662E">
          <v:line id="_x0000_s2219" style="position:absolute;z-index:251686912;mso-wrap-distance-left:2.88pt;mso-wrap-distance-top:2.88pt;mso-wrap-distance-right:2.88pt;mso-wrap-distance-bottom:2.88pt" from="202.05pt,6.9pt" to="202.05pt,28.15pt" o:cliptowrap="t">
            <v:shadow color="#ccc"/>
          </v:line>
        </w:pict>
      </w:r>
    </w:p>
    <w:p w14:paraId="7B8F1F0B" w14:textId="77777777" w:rsidR="00DB005D" w:rsidRPr="00627B45" w:rsidRDefault="00DB005D" w:rsidP="00DB005D">
      <w:r w:rsidRPr="00627B45">
        <w:rPr>
          <w:noProof/>
        </w:rPr>
        <w:pict w14:anchorId="1E42E43B">
          <v:shape id="_x0000_s2191" type="#_x0000_t109" style="position:absolute;margin-left:221.35pt;margin-top:4.65pt;width:90.7pt;height:39.7pt;z-index:251658240;mso-wrap-distance-left:2.88pt;mso-wrap-distance-top:2.88pt;mso-wrap-distance-right:2.88pt;mso-wrap-distance-bottom:2.88pt" fillcolor="#009" insetpen="t" o:cliptowrap="t">
            <v:shadow color="#ccc"/>
            <v:textbox style="mso-next-textbox:#_x0000_s2191;mso-column-margin:2mm" inset="2.88pt,2.88pt,2.88pt,2.88pt">
              <w:txbxContent>
                <w:p w14:paraId="200555D5" w14:textId="77777777" w:rsidR="00DB005D" w:rsidRDefault="00DB005D" w:rsidP="00DB005D">
                  <w:pPr>
                    <w:widowControl w:val="0"/>
                    <w:jc w:val="center"/>
                    <w:rPr>
                      <w:rFonts w:ascii="Tahoma" w:hAnsi="Tahoma" w:cs="Tahoma"/>
                      <w:sz w:val="10"/>
                      <w:szCs w:val="10"/>
                      <w:lang w:val="en-US"/>
                    </w:rPr>
                  </w:pPr>
                  <w:r>
                    <w:rPr>
                      <w:rFonts w:ascii="Tahoma" w:hAnsi="Tahoma" w:cs="Tahoma"/>
                      <w:sz w:val="10"/>
                      <w:szCs w:val="10"/>
                      <w:lang w:val="en-US"/>
                    </w:rPr>
                    <w:t> </w:t>
                  </w:r>
                </w:p>
                <w:p w14:paraId="07BA8840" w14:textId="77777777" w:rsidR="00DB005D" w:rsidRDefault="00DB005D" w:rsidP="00DB005D">
                  <w:pPr>
                    <w:widowControl w:val="0"/>
                    <w:jc w:val="center"/>
                    <w:rPr>
                      <w:rFonts w:ascii="Tahoma" w:hAnsi="Tahoma" w:cs="Tahoma"/>
                      <w:color w:val="FFFFFF"/>
                      <w:sz w:val="16"/>
                      <w:szCs w:val="16"/>
                      <w:lang w:val="en-US"/>
                    </w:rPr>
                  </w:pPr>
                  <w:r>
                    <w:rPr>
                      <w:rFonts w:ascii="Tahoma" w:hAnsi="Tahoma" w:cs="Tahoma"/>
                      <w:color w:val="FFFFFF"/>
                      <w:sz w:val="16"/>
                      <w:szCs w:val="16"/>
                      <w:lang w:val="en-US"/>
                    </w:rPr>
                    <w:t>ALARM SOUNDING ONLY</w:t>
                  </w:r>
                </w:p>
              </w:txbxContent>
            </v:textbox>
          </v:shape>
        </w:pict>
      </w:r>
    </w:p>
    <w:p w14:paraId="3CA6D3C5" w14:textId="77777777" w:rsidR="00DB005D" w:rsidRPr="00627B45" w:rsidRDefault="00DB005D" w:rsidP="00DB005D">
      <w:r w:rsidRPr="00627B45">
        <w:rPr>
          <w:noProof/>
        </w:rPr>
        <w:pict w14:anchorId="073A661B">
          <v:line id="_x0000_s2226" style="position:absolute;z-index:251694080;mso-wrap-distance-left:2.88pt;mso-wrap-distance-top:2.88pt;mso-wrap-distance-right:2.88pt;mso-wrap-distance-bottom:2.88pt" from="202.05pt,.55pt" to="221.35pt,.55pt" o:cliptowrap="t">
            <v:stroke endarrow="block"/>
            <v:shadow color="#ccc"/>
          </v:line>
        </w:pict>
      </w:r>
      <w:r w:rsidRPr="00627B45">
        <w:rPr>
          <w:noProof/>
        </w:rPr>
        <w:pict w14:anchorId="666BD5E6">
          <v:line id="_x0000_s2220" style="position:absolute;z-index:251687936;mso-wrap-distance-left:2.88pt;mso-wrap-distance-top:2.88pt;mso-wrap-distance-right:2.88pt;mso-wrap-distance-bottom:2.88pt" from="56.05pt,.55pt" to="212pt,.55pt" o:cliptowrap="t">
            <v:shadow color="#ccc"/>
          </v:line>
        </w:pict>
      </w:r>
      <w:r w:rsidRPr="00627B45">
        <w:rPr>
          <w:noProof/>
        </w:rPr>
        <w:pict w14:anchorId="51F9CC51">
          <v:line id="_x0000_s2221" style="position:absolute;z-index:251688960;mso-wrap-distance-left:2.88pt;mso-wrap-distance-top:2.88pt;mso-wrap-distance-right:2.88pt;mso-wrap-distance-bottom:2.88pt" from="56.05pt,.55pt" to="56.05pt,18.95pt" o:cliptowrap="t">
            <v:stroke endarrow="block"/>
            <v:shadow color="#ccc"/>
          </v:line>
        </w:pict>
      </w:r>
    </w:p>
    <w:p w14:paraId="67170042" w14:textId="77777777" w:rsidR="00DB005D" w:rsidRPr="00627B45" w:rsidRDefault="00DB005D" w:rsidP="00DB005D">
      <w:r w:rsidRPr="00627B45">
        <w:rPr>
          <w:noProof/>
        </w:rPr>
        <w:pict w14:anchorId="7720319D">
          <v:shape id="_x0000_s2190" type="#_x0000_t109" style="position:absolute;margin-left:10.7pt;margin-top:5.15pt;width:90.75pt;height:39.7pt;z-index:251657216;mso-wrap-distance-left:2.88pt;mso-wrap-distance-top:2.88pt;mso-wrap-distance-right:2.88pt;mso-wrap-distance-bottom:2.88pt" fillcolor="#009" insetpen="t" o:cliptowrap="t">
            <v:shadow color="#ccc"/>
            <v:textbox style="mso-next-textbox:#_x0000_s2190;mso-column-margin:2mm" inset="2.88pt,2.88pt,2.88pt,2.88pt">
              <w:txbxContent>
                <w:p w14:paraId="01DAF295"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 </w:t>
                  </w:r>
                </w:p>
                <w:p w14:paraId="4798E996" w14:textId="77777777" w:rsidR="00DB005D" w:rsidRDefault="00DB005D" w:rsidP="00DB005D">
                  <w:pPr>
                    <w:widowControl w:val="0"/>
                    <w:jc w:val="center"/>
                    <w:rPr>
                      <w:rFonts w:ascii="Tahoma" w:hAnsi="Tahoma" w:cs="Tahoma"/>
                      <w:color w:val="FFFFFF"/>
                      <w:sz w:val="16"/>
                      <w:szCs w:val="16"/>
                      <w:lang w:val="en-US"/>
                    </w:rPr>
                  </w:pPr>
                  <w:r>
                    <w:rPr>
                      <w:rFonts w:ascii="Tahoma" w:hAnsi="Tahoma" w:cs="Tahoma"/>
                      <w:color w:val="FFFFFF"/>
                      <w:sz w:val="16"/>
                      <w:szCs w:val="16"/>
                      <w:lang w:val="en-US"/>
                    </w:rPr>
                    <w:t>CONFIRMED FIRE</w:t>
                  </w:r>
                </w:p>
                <w:p w14:paraId="504606D2" w14:textId="77777777" w:rsidR="00DB005D" w:rsidRDefault="00DB005D" w:rsidP="00DB005D">
                  <w:pPr>
                    <w:widowControl w:val="0"/>
                    <w:jc w:val="center"/>
                    <w:rPr>
                      <w:rFonts w:ascii="Tahoma" w:hAnsi="Tahoma" w:cs="Tahoma"/>
                      <w:color w:val="000000"/>
                      <w:sz w:val="16"/>
                      <w:szCs w:val="16"/>
                      <w:lang w:val="en-US"/>
                    </w:rPr>
                  </w:pPr>
                  <w:r>
                    <w:rPr>
                      <w:rFonts w:ascii="Tahoma" w:hAnsi="Tahoma" w:cs="Tahoma"/>
                      <w:sz w:val="16"/>
                      <w:szCs w:val="16"/>
                      <w:lang w:val="en-US"/>
                    </w:rPr>
                    <w:t> </w:t>
                  </w:r>
                </w:p>
              </w:txbxContent>
            </v:textbox>
          </v:shape>
        </w:pict>
      </w:r>
    </w:p>
    <w:p w14:paraId="7871E00E" w14:textId="77777777" w:rsidR="00DB005D" w:rsidRPr="00627B45" w:rsidRDefault="00DB005D" w:rsidP="00DB005D">
      <w:r w:rsidRPr="00627B45">
        <w:rPr>
          <w:noProof/>
        </w:rPr>
        <w:pict w14:anchorId="291C4D59">
          <v:line id="_x0000_s2233" style="position:absolute;z-index:251701248;mso-wrap-distance-left:2.88pt;mso-wrap-distance-top:2.88pt;mso-wrap-distance-right:2.88pt;mso-wrap-distance-bottom:2.88pt" from="266.4pt,2.95pt" to="266.4pt,36.7pt" o:cliptowrap="t">
            <v:stroke endarrow="block"/>
            <v:shadow color="#ccc"/>
          </v:line>
        </w:pict>
      </w:r>
      <w:r w:rsidRPr="00627B45">
        <w:rPr>
          <w:noProof/>
        </w:rPr>
        <w:pict w14:anchorId="3DD005CE">
          <v:line id="_x0000_s2209" style="position:absolute;flip:y;z-index:251676672;mso-wrap-distance-left:2.88pt;mso-wrap-distance-top:2.88pt;mso-wrap-distance-right:2.88pt;mso-wrap-distance-bottom:2.88pt" from="379.2pt,11.2pt" to="379.2pt,76.4pt" o:cliptowrap="t">
            <v:stroke endarrow="block"/>
            <v:shadow color="#ccc"/>
          </v:line>
        </w:pict>
      </w:r>
    </w:p>
    <w:p w14:paraId="43AD717F" w14:textId="77777777" w:rsidR="00DB005D" w:rsidRPr="00627B45" w:rsidRDefault="00DB005D" w:rsidP="00DB005D"/>
    <w:p w14:paraId="6FE7EB14" w14:textId="77777777" w:rsidR="00DB005D" w:rsidRPr="00627B45" w:rsidRDefault="00DB005D" w:rsidP="00DB005D">
      <w:r w:rsidRPr="00627B45">
        <w:rPr>
          <w:noProof/>
        </w:rPr>
        <w:pict w14:anchorId="707B8BB2">
          <v:shape id="_x0000_s2227" type="#_x0000_t109" style="position:absolute;margin-left:191.6pt;margin-top:9.1pt;width:104.75pt;height:39.7pt;z-index:251695104;mso-wrap-distance-left:2.88pt;mso-wrap-distance-top:2.88pt;mso-wrap-distance-right:2.88pt;mso-wrap-distance-bottom:2.88pt" filled="f" insetpen="t" o:cliptowrap="t">
            <v:shadow color="#ccc"/>
            <v:textbox style="mso-next-textbox:#_x0000_s2227;mso-column-margin:2mm" inset="2.88pt,2.88pt,2.88pt,2.88pt">
              <w:txbxContent>
                <w:p w14:paraId="4238FE3B" w14:textId="77777777" w:rsidR="00DB005D" w:rsidRPr="00C81DF7" w:rsidRDefault="00DB005D" w:rsidP="00DB005D">
                  <w:pPr>
                    <w:widowControl w:val="0"/>
                    <w:jc w:val="center"/>
                    <w:rPr>
                      <w:rFonts w:ascii="Tahoma" w:hAnsi="Tahoma" w:cs="Tahoma"/>
                      <w:color w:val="FF0000"/>
                      <w:sz w:val="16"/>
                      <w:szCs w:val="16"/>
                      <w:lang w:val="en-US"/>
                    </w:rPr>
                  </w:pPr>
                  <w:r w:rsidRPr="00C81DF7">
                    <w:rPr>
                      <w:rFonts w:ascii="Tahoma" w:hAnsi="Tahoma" w:cs="Tahoma"/>
                      <w:color w:val="FF0000"/>
                      <w:sz w:val="16"/>
                      <w:szCs w:val="16"/>
                      <w:lang w:val="en-US"/>
                    </w:rPr>
                    <w:t>IS PREM</w:t>
                  </w:r>
                  <w:r>
                    <w:rPr>
                      <w:rFonts w:ascii="Tahoma" w:hAnsi="Tahoma" w:cs="Tahoma"/>
                      <w:color w:val="FF0000"/>
                      <w:sz w:val="16"/>
                      <w:szCs w:val="16"/>
                      <w:lang w:val="en-US"/>
                    </w:rPr>
                    <w:t>ISES</w:t>
                  </w:r>
                  <w:r w:rsidRPr="00C81DF7">
                    <w:rPr>
                      <w:rFonts w:ascii="Tahoma" w:hAnsi="Tahoma" w:cs="Tahoma"/>
                      <w:color w:val="FF0000"/>
                      <w:sz w:val="16"/>
                      <w:szCs w:val="16"/>
                      <w:lang w:val="en-US"/>
                    </w:rPr>
                    <w:t xml:space="preserve"> A SLEEPING RISK</w:t>
                  </w:r>
                  <w:r>
                    <w:rPr>
                      <w:rFonts w:ascii="Tahoma" w:hAnsi="Tahoma" w:cs="Tahoma"/>
                      <w:color w:val="FF0000"/>
                      <w:sz w:val="16"/>
                      <w:szCs w:val="16"/>
                      <w:lang w:val="en-US"/>
                    </w:rPr>
                    <w:t>/EXEMPTED</w:t>
                  </w:r>
                  <w:r w:rsidRPr="00C81DF7">
                    <w:rPr>
                      <w:rFonts w:ascii="Tahoma" w:hAnsi="Tahoma" w:cs="Tahoma"/>
                      <w:color w:val="FF0000"/>
                      <w:sz w:val="16"/>
                      <w:szCs w:val="16"/>
                      <w:lang w:val="en-US"/>
                    </w:rPr>
                    <w:t xml:space="preserve"> (</w:t>
                  </w:r>
                  <w:r>
                    <w:rPr>
                      <w:rFonts w:ascii="Tahoma" w:hAnsi="Tahoma" w:cs="Tahoma"/>
                      <w:color w:val="FF0000"/>
                      <w:sz w:val="16"/>
                      <w:szCs w:val="16"/>
                      <w:lang w:val="en-US"/>
                    </w:rPr>
                    <w:t>AS</w:t>
                  </w:r>
                  <w:r w:rsidRPr="00C81DF7">
                    <w:rPr>
                      <w:rFonts w:ascii="Tahoma" w:hAnsi="Tahoma" w:cs="Tahoma"/>
                      <w:color w:val="FF0000"/>
                      <w:sz w:val="16"/>
                      <w:szCs w:val="16"/>
                      <w:lang w:val="en-US"/>
                    </w:rPr>
                    <w:t xml:space="preserve"> IN </w:t>
                  </w:r>
                  <w:r>
                    <w:rPr>
                      <w:rFonts w:ascii="Tahoma" w:hAnsi="Tahoma" w:cs="Tahoma"/>
                      <w:color w:val="FF0000"/>
                      <w:sz w:val="16"/>
                      <w:szCs w:val="16"/>
                      <w:lang w:val="en-US"/>
                    </w:rPr>
                    <w:t>APPENDIX 6</w:t>
                  </w:r>
                  <w:r w:rsidRPr="00C81DF7">
                    <w:rPr>
                      <w:rFonts w:ascii="Tahoma" w:hAnsi="Tahoma" w:cs="Tahoma"/>
                      <w:color w:val="FF0000"/>
                      <w:sz w:val="16"/>
                      <w:szCs w:val="16"/>
                      <w:lang w:val="en-US"/>
                    </w:rPr>
                    <w:t>)</w:t>
                  </w:r>
                </w:p>
              </w:txbxContent>
            </v:textbox>
          </v:shape>
        </w:pict>
      </w:r>
      <w:r w:rsidRPr="00627B45">
        <w:rPr>
          <w:noProof/>
        </w:rPr>
        <w:pict w14:anchorId="4EAB2007">
          <v:line id="_x0000_s2222" style="position:absolute;z-index:251689984;mso-wrap-distance-left:2.88pt;mso-wrap-distance-top:2.88pt;mso-wrap-distance-right:2.88pt;mso-wrap-distance-bottom:2.88pt" from="36.9pt,3.45pt" to="36.9pt,48.8pt" o:cliptowrap="t">
            <v:shadow color="#ccc"/>
          </v:line>
        </w:pict>
      </w:r>
    </w:p>
    <w:p w14:paraId="2F324538" w14:textId="77777777" w:rsidR="00DB005D" w:rsidRPr="00627B45" w:rsidRDefault="00DB005D" w:rsidP="00DB005D">
      <w:r w:rsidRPr="00627B45">
        <w:rPr>
          <w:noProof/>
        </w:rPr>
        <w:pict w14:anchorId="15F889D5">
          <v:shape id="_x0000_s2231" type="#_x0000_t109" style="position:absolute;margin-left:126.4pt;margin-top:3.15pt;width:31.15pt;height:17pt;z-index:251699200;mso-wrap-distance-left:2.88pt;mso-wrap-distance-top:2.88pt;mso-wrap-distance-right:2.88pt;mso-wrap-distance-bottom:2.88pt" fillcolor="#fc0" insetpen="t" o:cliptowrap="t">
            <v:shadow color="#ccc"/>
            <v:textbox style="mso-next-textbox:#_x0000_s2231;mso-column-margin:2mm" inset="2.88pt,2.88pt,2.88pt,2.88pt">
              <w:txbxContent>
                <w:p w14:paraId="3B81ACC3"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YES</w:t>
                  </w:r>
                </w:p>
              </w:txbxContent>
            </v:textbox>
          </v:shape>
        </w:pict>
      </w:r>
      <w:r w:rsidRPr="00627B45">
        <w:rPr>
          <w:noProof/>
        </w:rPr>
        <w:pict w14:anchorId="7ACC6952">
          <v:line id="_x0000_s2230" style="position:absolute;flip:x;z-index:251698176;mso-wrap-distance-left:2.88pt;mso-wrap-distance-top:2.88pt;mso-wrap-distance-right:2.88pt;mso-wrap-distance-bottom:2.88pt" from="157.55pt,12.95pt" to="191.6pt,12.95pt" o:cliptowrap="t">
            <v:stroke endarrow="block"/>
            <v:shadow color="#ccc"/>
          </v:line>
        </w:pict>
      </w:r>
    </w:p>
    <w:p w14:paraId="36963F00" w14:textId="77777777" w:rsidR="00DB005D" w:rsidRPr="00627B45" w:rsidRDefault="00DB005D" w:rsidP="00DB005D">
      <w:r w:rsidRPr="00627B45">
        <w:rPr>
          <w:noProof/>
        </w:rPr>
        <w:pict w14:anchorId="0EF170CB">
          <v:line id="_x0000_s2232" style="position:absolute;z-index:251700224;mso-wrap-distance-left:2.88pt;mso-wrap-distance-top:2.88pt;mso-wrap-distance-right:2.88pt;mso-wrap-distance-bottom:2.88pt" from="137.35pt,6.35pt" to="137.35pt,27.55pt" o:cliptowrap="t">
            <v:stroke endarrow="block"/>
            <v:shadow color="#ccc"/>
          </v:line>
        </w:pict>
      </w:r>
    </w:p>
    <w:p w14:paraId="3CFBABAE" w14:textId="77777777" w:rsidR="00DB005D" w:rsidRPr="00627B45" w:rsidRDefault="00DB005D" w:rsidP="00DB005D">
      <w:r w:rsidRPr="00627B45">
        <w:rPr>
          <w:noProof/>
        </w:rPr>
        <w:pict w14:anchorId="5F80D4EA">
          <v:line id="_x0000_s2229" style="position:absolute;z-index:251697152;mso-wrap-distance-left:2.88pt;mso-wrap-distance-top:2.88pt;mso-wrap-distance-right:2.88pt;mso-wrap-distance-bottom:2.88pt" from="228.05pt,7.4pt" to="228.05pt,30.1pt" o:cliptowrap="t">
            <v:stroke endarrow="block"/>
            <v:shadow color="#ccc"/>
          </v:line>
        </w:pict>
      </w:r>
      <w:r w:rsidRPr="00627B45">
        <w:rPr>
          <w:noProof/>
        </w:rPr>
        <w:pict w14:anchorId="6C75058C">
          <v:line id="_x0000_s2223" style="position:absolute;flip:x;z-index:251691008;mso-wrap-distance-left:2.88pt;mso-wrap-distance-top:2.88pt;mso-wrap-distance-right:2.88pt;mso-wrap-distance-bottom:2.88pt" from="-4.9pt,7.4pt" to="36.9pt,7.4pt" o:cliptowrap="t">
            <v:shadow color="#ccc"/>
          </v:line>
        </w:pict>
      </w:r>
      <w:r w:rsidRPr="00627B45">
        <w:rPr>
          <w:noProof/>
        </w:rPr>
        <w:pict w14:anchorId="6062C551">
          <v:line id="_x0000_s2224" style="position:absolute;z-index:251692032;mso-wrap-distance-left:2.88pt;mso-wrap-distance-top:2.88pt;mso-wrap-distance-right:2.88pt;mso-wrap-distance-bottom:2.88pt" from="-6.3pt,7.4pt" to="-6.3pt,273.85pt" o:cliptowrap="t">
            <v:shadow color="#ccc"/>
          </v:line>
        </w:pict>
      </w:r>
      <w:r w:rsidRPr="00627B45">
        <w:rPr>
          <w:noProof/>
        </w:rPr>
        <w:pict w14:anchorId="48389F33">
          <v:shape id="_x0000_s2196" type="#_x0000_t109" style="position:absolute;margin-left:336.7pt;margin-top:7.4pt;width:90.7pt;height:39.7pt;z-index:251663360;mso-wrap-distance-left:2.88pt;mso-wrap-distance-top:2.88pt;mso-wrap-distance-right:2.88pt;mso-wrap-distance-bottom:2.88pt" fillcolor="#009" insetpen="t" o:cliptowrap="t">
            <v:shadow color="#ccc"/>
            <v:textbox style="mso-next-textbox:#_x0000_s2196;mso-column-margin:2mm" inset="2.88pt,2.88pt,2.88pt,2.88pt">
              <w:txbxContent>
                <w:p w14:paraId="7F9FC99F" w14:textId="77777777" w:rsidR="00DB005D" w:rsidRDefault="00DB005D" w:rsidP="00DB005D">
                  <w:pPr>
                    <w:widowControl w:val="0"/>
                    <w:jc w:val="center"/>
                    <w:rPr>
                      <w:rFonts w:ascii="Tahoma" w:hAnsi="Tahoma" w:cs="Tahoma"/>
                      <w:color w:val="FFFFFF"/>
                      <w:sz w:val="10"/>
                      <w:szCs w:val="10"/>
                      <w:lang w:val="en-US"/>
                    </w:rPr>
                  </w:pPr>
                  <w:r>
                    <w:rPr>
                      <w:rFonts w:ascii="Tahoma" w:hAnsi="Tahoma" w:cs="Tahoma"/>
                      <w:color w:val="FFFFFF"/>
                      <w:sz w:val="10"/>
                      <w:szCs w:val="10"/>
                      <w:lang w:val="en-US"/>
                    </w:rPr>
                    <w:t> </w:t>
                  </w:r>
                </w:p>
                <w:p w14:paraId="3006E1F5" w14:textId="77777777" w:rsidR="00DB005D" w:rsidRDefault="00DB005D" w:rsidP="00DB005D">
                  <w:pPr>
                    <w:widowControl w:val="0"/>
                    <w:jc w:val="center"/>
                    <w:rPr>
                      <w:rFonts w:ascii="Tahoma" w:hAnsi="Tahoma" w:cs="Tahoma"/>
                      <w:color w:val="FFFFFF"/>
                      <w:sz w:val="16"/>
                      <w:szCs w:val="16"/>
                      <w:lang w:val="en-US"/>
                    </w:rPr>
                  </w:pPr>
                  <w:r>
                    <w:rPr>
                      <w:rFonts w:ascii="Tahoma" w:hAnsi="Tahoma" w:cs="Tahoma"/>
                      <w:color w:val="FFFFFF"/>
                      <w:sz w:val="16"/>
                      <w:szCs w:val="16"/>
                      <w:lang w:val="en-US"/>
                    </w:rPr>
                    <w:t>NOT AWARE OF FIRE SERVICE POLICY</w:t>
                  </w:r>
                </w:p>
              </w:txbxContent>
            </v:textbox>
          </v:shape>
        </w:pict>
      </w:r>
    </w:p>
    <w:p w14:paraId="1DF61365" w14:textId="77777777" w:rsidR="00DB005D" w:rsidRPr="00627B45" w:rsidRDefault="00DB005D" w:rsidP="00DB005D">
      <w:r w:rsidRPr="00627B45">
        <w:rPr>
          <w:noProof/>
        </w:rPr>
        <w:pict w14:anchorId="3F403B26">
          <v:shape id="_x0000_s2234" type="#_x0000_t109" style="position:absolute;margin-left:93.35pt;margin-top:-.05pt;width:84.55pt;height:40.55pt;z-index:251702272;mso-wrap-distance-left:2.88pt;mso-wrap-distance-top:2.88pt;mso-wrap-distance-right:2.88pt;mso-wrap-distance-bottom:2.88pt" fillcolor="#fc0" insetpen="t" o:cliptowrap="t">
            <v:shadow color="#ccc"/>
            <v:textbox style="mso-next-textbox:#_x0000_s2234;mso-column-margin:2mm" inset="2.88pt,2.88pt,2.88pt,2.88pt">
              <w:txbxContent>
                <w:p w14:paraId="7DB0C48E" w14:textId="77777777" w:rsidR="00DB005D" w:rsidRDefault="00DB005D" w:rsidP="00DB005D">
                  <w:pPr>
                    <w:widowControl w:val="0"/>
                    <w:jc w:val="center"/>
                    <w:rPr>
                      <w:rFonts w:ascii="Tahoma" w:hAnsi="Tahoma" w:cs="Tahoma"/>
                      <w:sz w:val="16"/>
                      <w:szCs w:val="16"/>
                      <w:lang w:val="en-US"/>
                    </w:rPr>
                  </w:pPr>
                </w:p>
                <w:p w14:paraId="017172A7"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MOBILISE AFA PDA</w:t>
                  </w:r>
                </w:p>
              </w:txbxContent>
            </v:textbox>
          </v:shape>
        </w:pict>
      </w:r>
    </w:p>
    <w:p w14:paraId="0452D3B9" w14:textId="77777777" w:rsidR="00DB005D" w:rsidRPr="00627B45" w:rsidRDefault="00DB005D" w:rsidP="00DB005D">
      <w:r w:rsidRPr="00627B45">
        <w:rPr>
          <w:noProof/>
        </w:rPr>
        <w:pict w14:anchorId="1E29EF8F">
          <v:shape id="_x0000_s2228" type="#_x0000_t109" style="position:absolute;margin-left:212pt;margin-top:2.5pt;width:31.2pt;height:17pt;z-index:251696128;mso-wrap-distance-left:2.88pt;mso-wrap-distance-top:2.88pt;mso-wrap-distance-right:2.88pt;mso-wrap-distance-bottom:2.88pt" fillcolor="#fc0" insetpen="t" o:cliptowrap="t">
            <v:shadow color="#ccc"/>
            <v:textbox style="mso-next-textbox:#_x0000_s2228;mso-column-margin:2mm" inset="2.88pt,2.88pt,2.88pt,2.88pt">
              <w:txbxContent>
                <w:p w14:paraId="007D49B1"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NO</w:t>
                  </w:r>
                </w:p>
              </w:txbxContent>
            </v:textbox>
          </v:shape>
        </w:pict>
      </w:r>
    </w:p>
    <w:p w14:paraId="7891255D" w14:textId="77777777" w:rsidR="00DB005D" w:rsidRPr="00627B45" w:rsidRDefault="00DB005D" w:rsidP="00DB005D">
      <w:r w:rsidRPr="00627B45">
        <w:rPr>
          <w:noProof/>
        </w:rPr>
        <w:pict w14:anchorId="49D7F0C1">
          <v:line id="_x0000_s2203" style="position:absolute;z-index:251670528;mso-wrap-distance-left:2.88pt;mso-wrap-distance-top:2.88pt;mso-wrap-distance-right:2.88pt;mso-wrap-distance-bottom:2.88pt" from="221.35pt,5.7pt" to="221.35pt,31.2pt" o:cliptowrap="t">
            <v:stroke endarrow="block"/>
            <v:shadow color="#ccc"/>
          </v:line>
        </w:pict>
      </w:r>
      <w:r w:rsidRPr="00627B45">
        <w:rPr>
          <w:noProof/>
        </w:rPr>
        <w:pict w14:anchorId="7C3BF19A">
          <v:line id="_x0000_s2207" style="position:absolute;flip:y;z-index:251674624;mso-wrap-distance-left:2.88pt;mso-wrap-distance-top:2.88pt;mso-wrap-distance-right:2.88pt;mso-wrap-distance-bottom:2.88pt" from="382.05pt,5.7pt" to="382.05pt,42.55pt" o:cliptowrap="t">
            <v:stroke endarrow="block"/>
            <v:shadow color="#ccc"/>
          </v:line>
        </w:pict>
      </w:r>
    </w:p>
    <w:p w14:paraId="735353B9" w14:textId="77777777" w:rsidR="00DB005D" w:rsidRPr="00627B45" w:rsidRDefault="00DB005D" w:rsidP="00DB005D"/>
    <w:p w14:paraId="5EBFD29F" w14:textId="77777777" w:rsidR="00DB005D" w:rsidRPr="00627B45" w:rsidRDefault="00DB005D" w:rsidP="00DB005D">
      <w:r w:rsidRPr="00627B45">
        <w:rPr>
          <w:noProof/>
        </w:rPr>
        <w:pict w14:anchorId="22B0AAD1">
          <v:shape id="_x0000_s2192" type="#_x0000_t109" style="position:absolute;margin-left:163.8pt;margin-top:3.6pt;width:90.7pt;height:39.7pt;z-index:251659264;mso-wrap-distance-left:2.88pt;mso-wrap-distance-top:2.88pt;mso-wrap-distance-right:2.88pt;mso-wrap-distance-bottom:2.88pt" filled="f" insetpen="t" o:cliptowrap="t">
            <v:shadow color="#ccc"/>
            <v:textbox style="mso-next-textbox:#_x0000_s2192;mso-column-margin:2mm" inset="2.88pt,2.88pt,2.88pt,2.88pt">
              <w:txbxContent>
                <w:p w14:paraId="2168FDE2"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 xml:space="preserve">HAS THE OCCUPIER </w:t>
                  </w:r>
                </w:p>
                <w:p w14:paraId="53E09A6C"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INVESTIGATED THE CAUSE OF ALARM?</w:t>
                  </w:r>
                </w:p>
              </w:txbxContent>
            </v:textbox>
          </v:shape>
        </w:pict>
      </w:r>
    </w:p>
    <w:p w14:paraId="000005B1" w14:textId="77777777" w:rsidR="00DB005D" w:rsidRPr="00627B45" w:rsidRDefault="00DB005D" w:rsidP="00DB005D">
      <w:r w:rsidRPr="00627B45">
        <w:rPr>
          <w:noProof/>
        </w:rPr>
        <w:pict w14:anchorId="6E95CFCA">
          <v:line id="_x0000_s2206" style="position:absolute;z-index:251673600;mso-wrap-distance-left:2.88pt;mso-wrap-distance-top:2.88pt;mso-wrap-distance-right:2.88pt;mso-wrap-distance-bottom:2.88pt" from="319.7pt,9.65pt" to="367.9pt,9.65pt" o:cliptowrap="t">
            <v:stroke endarrow="block"/>
            <v:shadow color="#ccc"/>
          </v:line>
        </w:pict>
      </w:r>
      <w:r w:rsidRPr="00627B45">
        <w:rPr>
          <w:noProof/>
        </w:rPr>
        <w:pict w14:anchorId="04517D9C">
          <v:line id="_x0000_s2205" style="position:absolute;z-index:251672576;mso-wrap-distance-left:2.88pt;mso-wrap-distance-top:2.88pt;mso-wrap-distance-right:2.88pt;mso-wrap-distance-bottom:2.88pt" from="254.5pt,9.65pt" to="288.5pt,9.65pt" o:cliptowrap="t">
            <v:stroke endarrow="block"/>
            <v:shadow color="#ccc"/>
          </v:line>
        </w:pict>
      </w:r>
      <w:r w:rsidRPr="00627B45">
        <w:rPr>
          <w:noProof/>
        </w:rPr>
        <w:pict w14:anchorId="454C7BA6">
          <v:line id="_x0000_s2204" style="position:absolute;flip:x;z-index:251671552;mso-wrap-distance-left:2.88pt;mso-wrap-distance-top:2.88pt;mso-wrap-distance-right:2.88pt;mso-wrap-distance-bottom:2.88pt" from="129.75pt,9.65pt" to="163.8pt,9.65pt" o:cliptowrap="t">
            <v:stroke endarrow="block"/>
            <v:shadow color="#ccc"/>
          </v:line>
        </w:pict>
      </w:r>
      <w:r w:rsidRPr="00627B45">
        <w:rPr>
          <w:noProof/>
        </w:rPr>
        <w:pict w14:anchorId="22306F11">
          <v:shape id="_x0000_s2195" type="#_x0000_t109" style="position:absolute;margin-left:367.9pt;margin-top:1.15pt;width:31.15pt;height:17pt;z-index:251662336;mso-wrap-distance-left:2.88pt;mso-wrap-distance-top:2.88pt;mso-wrap-distance-right:2.88pt;mso-wrap-distance-bottom:2.88pt" filled="f" insetpen="t" o:cliptowrap="t">
            <v:shadow color="#ccc"/>
            <v:textbox style="mso-next-textbox:#_x0000_s2195;mso-column-margin:2mm" inset="2.88pt,2.88pt,2.88pt,2.88pt">
              <w:txbxContent>
                <w:p w14:paraId="56E5DA9C"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WHY?</w:t>
                  </w:r>
                </w:p>
              </w:txbxContent>
            </v:textbox>
          </v:shape>
        </w:pict>
      </w:r>
      <w:r w:rsidRPr="00627B45">
        <w:rPr>
          <w:noProof/>
        </w:rPr>
        <w:pict w14:anchorId="372197E6">
          <v:shape id="_x0000_s2194" type="#_x0000_t109" style="position:absolute;margin-left:98.6pt;margin-top:1.15pt;width:31.15pt;height:17pt;z-index:251661312;mso-wrap-distance-left:2.88pt;mso-wrap-distance-top:2.88pt;mso-wrap-distance-right:2.88pt;mso-wrap-distance-bottom:2.88pt" fillcolor="#fc0" insetpen="t" o:cliptowrap="t">
            <v:shadow color="#ccc"/>
            <v:textbox style="mso-next-textbox:#_x0000_s2194;mso-column-margin:2mm" inset="2.88pt,2.88pt,2.88pt,2.88pt">
              <w:txbxContent>
                <w:p w14:paraId="696F7959"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YES</w:t>
                  </w:r>
                </w:p>
              </w:txbxContent>
            </v:textbox>
          </v:shape>
        </w:pict>
      </w:r>
      <w:r w:rsidRPr="00627B45">
        <w:rPr>
          <w:noProof/>
        </w:rPr>
        <w:pict w14:anchorId="1ECD194A">
          <v:shape id="_x0000_s2193" type="#_x0000_t109" style="position:absolute;margin-left:288.5pt;margin-top:1.15pt;width:31.2pt;height:17pt;z-index:251660288;mso-wrap-distance-left:2.88pt;mso-wrap-distance-top:2.88pt;mso-wrap-distance-right:2.88pt;mso-wrap-distance-bottom:2.88pt" fillcolor="#fc0" insetpen="t" o:cliptowrap="t">
            <v:shadow color="#ccc"/>
            <v:textbox style="mso-next-textbox:#_x0000_s2193;mso-column-margin:2mm" inset="2.88pt,2.88pt,2.88pt,2.88pt">
              <w:txbxContent>
                <w:p w14:paraId="34AE4258"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NO</w:t>
                  </w:r>
                </w:p>
              </w:txbxContent>
            </v:textbox>
          </v:shape>
        </w:pict>
      </w:r>
    </w:p>
    <w:p w14:paraId="1BE7084E" w14:textId="77777777" w:rsidR="00DB005D" w:rsidRPr="00627B45" w:rsidRDefault="00DB005D" w:rsidP="00DB005D">
      <w:r w:rsidRPr="00627B45">
        <w:rPr>
          <w:noProof/>
        </w:rPr>
        <w:pict w14:anchorId="3D4FF158">
          <v:line id="_x0000_s2210" style="position:absolute;z-index:251677696;mso-wrap-distance-left:2.88pt;mso-wrap-distance-top:2.88pt;mso-wrap-distance-right:2.88pt;mso-wrap-distance-bottom:2.88pt" from="112.75pt,4.35pt" to="112.75pt,38.35pt" o:cliptowrap="t">
            <v:stroke endarrow="block"/>
            <v:shadow color="#ccc"/>
          </v:line>
        </w:pict>
      </w:r>
      <w:r w:rsidRPr="00627B45">
        <w:rPr>
          <w:noProof/>
        </w:rPr>
        <w:pict w14:anchorId="3EEA7F0E">
          <v:line id="_x0000_s2208" style="position:absolute;z-index:251675648;mso-wrap-distance-left:2.88pt;mso-wrap-distance-top:2.88pt;mso-wrap-distance-right:2.88pt;mso-wrap-distance-bottom:2.88pt" from="382.05pt,4.35pt" to="382.05pt,80.85pt" o:cliptowrap="t">
            <v:stroke endarrow="block"/>
            <v:shadow color="#ccc"/>
          </v:line>
        </w:pict>
      </w:r>
    </w:p>
    <w:p w14:paraId="09366A3D" w14:textId="77777777" w:rsidR="00DB005D" w:rsidRPr="00627B45" w:rsidRDefault="00DB005D" w:rsidP="00DB005D"/>
    <w:p w14:paraId="07965585" w14:textId="77777777" w:rsidR="00DB005D" w:rsidRPr="00627B45" w:rsidRDefault="00DB005D" w:rsidP="00DB005D">
      <w:r w:rsidRPr="00627B45">
        <w:rPr>
          <w:noProof/>
        </w:rPr>
        <w:pict w14:anchorId="45191DDE">
          <v:shape id="_x0000_s2198" type="#_x0000_t109" style="position:absolute;margin-left:78.75pt;margin-top:10.8pt;width:68.05pt;height:19.85pt;z-index:251665408;mso-wrap-distance-left:2.88pt;mso-wrap-distance-top:2.88pt;mso-wrap-distance-right:2.88pt;mso-wrap-distance-bottom:2.88pt" filled="f" insetpen="t" o:cliptowrap="t">
            <v:shadow color="#ccc"/>
            <v:textbox style="mso-next-textbox:#_x0000_s2198;mso-column-margin:2mm" inset="2.88pt,2.88pt,2.88pt,2.88pt">
              <w:txbxContent>
                <w:p w14:paraId="1157FB53" w14:textId="77777777" w:rsidR="00DB005D" w:rsidRDefault="00DB005D" w:rsidP="00DB005D">
                  <w:pPr>
                    <w:widowControl w:val="0"/>
                    <w:jc w:val="center"/>
                    <w:rPr>
                      <w:rFonts w:ascii="Tahoma" w:hAnsi="Tahoma" w:cs="Tahoma"/>
                      <w:sz w:val="16"/>
                      <w:szCs w:val="16"/>
                      <w:lang w:val="en-US"/>
                    </w:rPr>
                  </w:pPr>
                  <w:r>
                    <w:rPr>
                      <w:rFonts w:ascii="Tahoma" w:hAnsi="Tahoma" w:cs="Tahoma"/>
                      <w:sz w:val="16"/>
                      <w:szCs w:val="16"/>
                      <w:lang w:val="en-US"/>
                    </w:rPr>
                    <w:t>OUTCOME?</w:t>
                  </w:r>
                </w:p>
              </w:txbxContent>
            </v:textbox>
          </v:shape>
        </w:pict>
      </w:r>
    </w:p>
    <w:p w14:paraId="2D5B7B00" w14:textId="77777777" w:rsidR="00DB005D" w:rsidRPr="00627B45" w:rsidRDefault="00DB005D" w:rsidP="00DB005D"/>
    <w:p w14:paraId="298A84DF" w14:textId="77777777" w:rsidR="00DB005D" w:rsidRPr="00627B45" w:rsidRDefault="00DB005D" w:rsidP="00DB005D">
      <w:r w:rsidRPr="00627B45">
        <w:rPr>
          <w:noProof/>
        </w:rPr>
        <w:pict w14:anchorId="6F9BA90F">
          <v:line id="_x0000_s2211" style="position:absolute;z-index:251678720;mso-wrap-distance-left:2.88pt;mso-wrap-distance-top:2.88pt;mso-wrap-distance-right:2.88pt;mso-wrap-distance-bottom:2.88pt" from="112.75pt,3.05pt" to="112.75pt,14.4pt" o:cliptowrap="t">
            <v:shadow color="#ccc"/>
          </v:line>
        </w:pict>
      </w:r>
    </w:p>
    <w:p w14:paraId="421818A2" w14:textId="77777777" w:rsidR="00DB005D" w:rsidRPr="00627B45" w:rsidRDefault="00DB005D" w:rsidP="00DB005D">
      <w:r w:rsidRPr="00627B45">
        <w:rPr>
          <w:noProof/>
        </w:rPr>
        <w:pict w14:anchorId="41B1955E">
          <v:line id="_x0000_s2214" style="position:absolute;z-index:251681792;mso-wrap-distance-left:2.88pt;mso-wrap-distance-top:2.88pt;mso-wrap-distance-right:2.88pt;mso-wrap-distance-bottom:2.88pt" from="166.6pt,.6pt" to="166.6pt,11.9pt" o:cliptowrap="t">
            <v:stroke endarrow="block"/>
            <v:shadow color="#ccc"/>
          </v:line>
        </w:pict>
      </w:r>
      <w:r w:rsidRPr="00627B45">
        <w:rPr>
          <w:noProof/>
        </w:rPr>
        <w:pict w14:anchorId="54BC06CC">
          <v:line id="_x0000_s2213" style="position:absolute;z-index:251680768;mso-wrap-distance-left:2.88pt;mso-wrap-distance-top:2.88pt;mso-wrap-distance-right:2.88pt;mso-wrap-distance-bottom:2.88pt" from="56.05pt,.6pt" to="56.05pt,11.9pt" o:cliptowrap="t">
            <v:stroke endarrow="block"/>
            <v:shadow color="#ccc"/>
          </v:line>
        </w:pict>
      </w:r>
      <w:r w:rsidRPr="00627B45">
        <w:rPr>
          <w:noProof/>
        </w:rPr>
        <w:pict w14:anchorId="4C5D9D2B">
          <v:line id="_x0000_s2212" style="position:absolute;z-index:251679744;mso-wrap-distance-left:2.88pt;mso-wrap-distance-top:2.88pt;mso-wrap-distance-right:2.88pt;mso-wrap-distance-bottom:2.88pt" from="56.05pt,.6pt" to="166.6pt,.6pt" o:cliptowrap="t">
            <v:shadow color="#ccc"/>
          </v:line>
        </w:pict>
      </w:r>
      <w:r w:rsidRPr="00627B45">
        <w:rPr>
          <w:noProof/>
        </w:rPr>
        <w:pict w14:anchorId="3E636B63">
          <v:shape id="_x0000_s2200" type="#_x0000_t109" style="position:absolute;margin-left:121.25pt;margin-top:11.9pt;width:90.75pt;height:39.7pt;z-index:251667456;mso-wrap-distance-left:2.88pt;mso-wrap-distance-top:2.88pt;mso-wrap-distance-right:2.88pt;mso-wrap-distance-bottom:2.88pt" fillcolor="#009" insetpen="t" o:cliptowrap="t">
            <v:shadow color="#ccc"/>
            <v:textbox style="mso-next-textbox:#_x0000_s2200;mso-column-margin:2mm" inset="2.88pt,2.88pt,2.88pt,2.88pt">
              <w:txbxContent>
                <w:p w14:paraId="06C7718F" w14:textId="77777777" w:rsidR="00DB005D" w:rsidRDefault="00DB005D" w:rsidP="00DB005D">
                  <w:pPr>
                    <w:widowControl w:val="0"/>
                    <w:jc w:val="center"/>
                    <w:rPr>
                      <w:rFonts w:ascii="Tahoma" w:hAnsi="Tahoma" w:cs="Tahoma"/>
                      <w:color w:val="FFFFFF"/>
                      <w:sz w:val="8"/>
                      <w:szCs w:val="8"/>
                      <w:lang w:val="en-US"/>
                    </w:rPr>
                  </w:pPr>
                  <w:r>
                    <w:rPr>
                      <w:rFonts w:ascii="Tahoma" w:hAnsi="Tahoma" w:cs="Tahoma"/>
                      <w:color w:val="FFFFFF"/>
                      <w:sz w:val="8"/>
                      <w:szCs w:val="8"/>
                      <w:lang w:val="en-US"/>
                    </w:rPr>
                    <w:t> </w:t>
                  </w:r>
                </w:p>
                <w:p w14:paraId="2C5C3552" w14:textId="77777777" w:rsidR="00DB005D" w:rsidRDefault="00DB005D" w:rsidP="00DB005D">
                  <w:pPr>
                    <w:widowControl w:val="0"/>
                    <w:jc w:val="center"/>
                    <w:rPr>
                      <w:rFonts w:ascii="Tahoma" w:hAnsi="Tahoma" w:cs="Tahoma"/>
                      <w:color w:val="FFFFFF"/>
                      <w:sz w:val="16"/>
                      <w:szCs w:val="16"/>
                      <w:lang w:val="en-US"/>
                    </w:rPr>
                  </w:pPr>
                  <w:r>
                    <w:rPr>
                      <w:rFonts w:ascii="Tahoma" w:hAnsi="Tahoma" w:cs="Tahoma"/>
                      <w:color w:val="FFFFFF"/>
                      <w:sz w:val="16"/>
                      <w:szCs w:val="16"/>
                      <w:lang w:val="en-US"/>
                    </w:rPr>
                    <w:t xml:space="preserve">CONFIRMED </w:t>
                  </w:r>
                </w:p>
                <w:p w14:paraId="6876515F" w14:textId="77777777" w:rsidR="00DB005D" w:rsidRDefault="00DB005D" w:rsidP="00DB005D">
                  <w:pPr>
                    <w:widowControl w:val="0"/>
                    <w:jc w:val="center"/>
                    <w:rPr>
                      <w:rFonts w:ascii="Tahoma" w:hAnsi="Tahoma" w:cs="Tahoma"/>
                      <w:color w:val="FFFFFF"/>
                      <w:sz w:val="16"/>
                      <w:szCs w:val="16"/>
                      <w:lang w:val="en-US"/>
                    </w:rPr>
                  </w:pPr>
                  <w:r>
                    <w:rPr>
                      <w:rFonts w:ascii="Tahoma" w:hAnsi="Tahoma" w:cs="Tahoma"/>
                      <w:color w:val="FFFFFF"/>
                      <w:sz w:val="16"/>
                      <w:szCs w:val="16"/>
                      <w:lang w:val="en-US"/>
                    </w:rPr>
                    <w:t>FALSE ALARM</w:t>
                  </w:r>
                </w:p>
              </w:txbxContent>
            </v:textbox>
          </v:shape>
        </w:pict>
      </w:r>
      <w:r w:rsidRPr="00627B45">
        <w:rPr>
          <w:noProof/>
        </w:rPr>
        <w:pict w14:anchorId="071B9CF8">
          <v:shape id="_x0000_s2199" type="#_x0000_t109" style="position:absolute;margin-left:10.7pt;margin-top:11.9pt;width:90.7pt;height:39.7pt;z-index:251666432;mso-wrap-distance-left:2.88pt;mso-wrap-distance-top:2.88pt;mso-wrap-distance-right:2.88pt;mso-wrap-distance-bottom:2.88pt" fillcolor="#009" insetpen="t" o:cliptowrap="t">
            <v:shadow color="#ccc"/>
            <v:textbox style="mso-next-textbox:#_x0000_s2199;mso-column-margin:2mm" inset="2.88pt,2.88pt,2.88pt,2.88pt">
              <w:txbxContent>
                <w:p w14:paraId="47831E62" w14:textId="77777777" w:rsidR="00DB005D" w:rsidRDefault="00DB005D" w:rsidP="00DB005D">
                  <w:pPr>
                    <w:widowControl w:val="0"/>
                    <w:jc w:val="center"/>
                    <w:rPr>
                      <w:rFonts w:ascii="Tahoma" w:hAnsi="Tahoma" w:cs="Tahoma"/>
                      <w:sz w:val="8"/>
                      <w:szCs w:val="8"/>
                      <w:lang w:val="en-US"/>
                    </w:rPr>
                  </w:pPr>
                  <w:r>
                    <w:rPr>
                      <w:rFonts w:ascii="Tahoma" w:hAnsi="Tahoma" w:cs="Tahoma"/>
                      <w:sz w:val="8"/>
                      <w:szCs w:val="8"/>
                      <w:lang w:val="en-US"/>
                    </w:rPr>
                    <w:t> </w:t>
                  </w:r>
                </w:p>
                <w:p w14:paraId="0C3176A3" w14:textId="77777777" w:rsidR="00DB005D" w:rsidRDefault="00DB005D" w:rsidP="00DB005D">
                  <w:pPr>
                    <w:widowControl w:val="0"/>
                    <w:jc w:val="center"/>
                    <w:rPr>
                      <w:rFonts w:ascii="Tahoma" w:hAnsi="Tahoma" w:cs="Tahoma"/>
                      <w:color w:val="FFFFFF"/>
                      <w:sz w:val="16"/>
                      <w:szCs w:val="16"/>
                      <w:lang w:val="en-US"/>
                    </w:rPr>
                  </w:pPr>
                  <w:r>
                    <w:rPr>
                      <w:rFonts w:ascii="Tahoma" w:hAnsi="Tahoma" w:cs="Tahoma"/>
                      <w:color w:val="FFFFFF"/>
                      <w:sz w:val="16"/>
                      <w:szCs w:val="16"/>
                      <w:lang w:val="en-US"/>
                    </w:rPr>
                    <w:t xml:space="preserve">CONFIRMED </w:t>
                  </w:r>
                </w:p>
                <w:p w14:paraId="60A1074E" w14:textId="77777777" w:rsidR="00DB005D" w:rsidRDefault="00DB005D" w:rsidP="00DB005D">
                  <w:pPr>
                    <w:widowControl w:val="0"/>
                    <w:jc w:val="center"/>
                    <w:rPr>
                      <w:rFonts w:ascii="Tahoma" w:hAnsi="Tahoma" w:cs="Tahoma"/>
                      <w:color w:val="FFFFFF"/>
                      <w:sz w:val="16"/>
                      <w:szCs w:val="16"/>
                      <w:lang w:val="en-US"/>
                    </w:rPr>
                  </w:pPr>
                  <w:r>
                    <w:rPr>
                      <w:rFonts w:ascii="Tahoma" w:hAnsi="Tahoma" w:cs="Tahoma"/>
                      <w:color w:val="FFFFFF"/>
                      <w:sz w:val="16"/>
                      <w:szCs w:val="16"/>
                      <w:lang w:val="en-US"/>
                    </w:rPr>
                    <w:t>FIRE</w:t>
                  </w:r>
                </w:p>
                <w:p w14:paraId="1CA22F1A" w14:textId="77777777" w:rsidR="00DB005D" w:rsidRDefault="00DB005D" w:rsidP="00DB005D">
                  <w:pPr>
                    <w:widowControl w:val="0"/>
                    <w:jc w:val="center"/>
                    <w:rPr>
                      <w:rFonts w:ascii="Tahoma" w:hAnsi="Tahoma" w:cs="Tahoma"/>
                      <w:color w:val="000000"/>
                      <w:sz w:val="16"/>
                      <w:szCs w:val="16"/>
                      <w:lang w:val="en-US"/>
                    </w:rPr>
                  </w:pPr>
                  <w:r>
                    <w:rPr>
                      <w:rFonts w:ascii="Tahoma" w:hAnsi="Tahoma" w:cs="Tahoma"/>
                      <w:sz w:val="16"/>
                      <w:szCs w:val="16"/>
                      <w:lang w:val="en-US"/>
                    </w:rPr>
                    <w:t> </w:t>
                  </w:r>
                </w:p>
              </w:txbxContent>
            </v:textbox>
          </v:shape>
        </w:pict>
      </w:r>
      <w:r w:rsidRPr="00627B45">
        <w:rPr>
          <w:noProof/>
        </w:rPr>
        <w:pict w14:anchorId="49618E11">
          <v:shape id="_x0000_s2197" type="#_x0000_t109" style="position:absolute;margin-left:339.55pt;margin-top:11.9pt;width:90.7pt;height:39.7pt;z-index:251664384;mso-wrap-distance-left:2.88pt;mso-wrap-distance-top:2.88pt;mso-wrap-distance-right:2.88pt;mso-wrap-distance-bottom:2.88pt" fillcolor="#009" insetpen="t" o:cliptowrap="t">
            <v:shadow color="#ccc"/>
            <v:textbox style="mso-next-textbox:#_x0000_s2197;mso-column-margin:2mm" inset="2.88pt,2.88pt,2.88pt,2.88pt">
              <w:txbxContent>
                <w:p w14:paraId="33778460" w14:textId="77777777" w:rsidR="00DB005D" w:rsidRDefault="00DB005D" w:rsidP="00DB005D">
                  <w:pPr>
                    <w:widowControl w:val="0"/>
                    <w:jc w:val="center"/>
                    <w:rPr>
                      <w:rFonts w:ascii="Tahoma" w:hAnsi="Tahoma" w:cs="Tahoma"/>
                      <w:color w:val="FFFFFF"/>
                      <w:sz w:val="10"/>
                      <w:szCs w:val="10"/>
                      <w:lang w:val="en-US"/>
                    </w:rPr>
                  </w:pPr>
                  <w:r>
                    <w:rPr>
                      <w:rFonts w:ascii="Tahoma" w:hAnsi="Tahoma" w:cs="Tahoma"/>
                      <w:color w:val="FFFFFF"/>
                      <w:sz w:val="10"/>
                      <w:szCs w:val="10"/>
                      <w:lang w:val="en-US"/>
                    </w:rPr>
                    <w:t> </w:t>
                  </w:r>
                </w:p>
                <w:p w14:paraId="0B1E33A4" w14:textId="77777777" w:rsidR="00DB005D" w:rsidRDefault="00DB005D" w:rsidP="00DB005D">
                  <w:pPr>
                    <w:widowControl w:val="0"/>
                    <w:jc w:val="center"/>
                    <w:rPr>
                      <w:rFonts w:ascii="Tahoma" w:hAnsi="Tahoma" w:cs="Tahoma"/>
                      <w:color w:val="FFFFFF"/>
                      <w:sz w:val="16"/>
                      <w:szCs w:val="16"/>
                      <w:lang w:val="en-US"/>
                    </w:rPr>
                  </w:pPr>
                  <w:r>
                    <w:rPr>
                      <w:rFonts w:ascii="Tahoma" w:hAnsi="Tahoma" w:cs="Tahoma"/>
                      <w:color w:val="FFFFFF"/>
                      <w:sz w:val="16"/>
                      <w:szCs w:val="16"/>
                      <w:lang w:val="en-US"/>
                    </w:rPr>
                    <w:t xml:space="preserve">REFUSING/UNABLE TO </w:t>
                  </w:r>
                </w:p>
                <w:p w14:paraId="20AFC91C" w14:textId="77777777" w:rsidR="00DB005D" w:rsidRDefault="00DB005D" w:rsidP="00DB005D">
                  <w:pPr>
                    <w:widowControl w:val="0"/>
                    <w:jc w:val="center"/>
                    <w:rPr>
                      <w:rFonts w:ascii="Tahoma" w:hAnsi="Tahoma" w:cs="Tahoma"/>
                      <w:color w:val="FFFFFF"/>
                      <w:sz w:val="16"/>
                      <w:szCs w:val="16"/>
                      <w:lang w:val="en-US"/>
                    </w:rPr>
                  </w:pPr>
                  <w:r>
                    <w:rPr>
                      <w:rFonts w:ascii="Tahoma" w:hAnsi="Tahoma" w:cs="Tahoma"/>
                      <w:color w:val="FFFFFF"/>
                      <w:sz w:val="16"/>
                      <w:szCs w:val="16"/>
                      <w:lang w:val="en-US"/>
                    </w:rPr>
                    <w:t>INVESTIGATE CAUSE</w:t>
                  </w:r>
                </w:p>
              </w:txbxContent>
            </v:textbox>
          </v:shape>
        </w:pict>
      </w:r>
    </w:p>
    <w:p w14:paraId="3175CC7A" w14:textId="77777777" w:rsidR="00DB005D" w:rsidRPr="00627B45" w:rsidRDefault="00DB005D" w:rsidP="00DB005D"/>
    <w:p w14:paraId="0F32450E" w14:textId="77777777" w:rsidR="00DB005D" w:rsidRPr="00627B45" w:rsidRDefault="00DB005D" w:rsidP="00DB005D"/>
    <w:p w14:paraId="168FF0AC" w14:textId="77777777" w:rsidR="00DB005D" w:rsidRPr="00627B45" w:rsidRDefault="00DB005D" w:rsidP="00DB005D">
      <w:r w:rsidRPr="00627B45">
        <w:rPr>
          <w:noProof/>
        </w:rPr>
        <w:pict w14:anchorId="3E93EFF4">
          <v:line id="_x0000_s2217" style="position:absolute;z-index:251684864;mso-wrap-distance-left:2.88pt;mso-wrap-distance-top:2.88pt;mso-wrap-distance-right:2.88pt;mso-wrap-distance-bottom:2.88pt" from="382.05pt,10.2pt" to="382.05pt,44.2pt" o:cliptowrap="t">
            <v:stroke endarrow="block"/>
            <v:shadow color="#ccc"/>
          </v:line>
        </w:pict>
      </w:r>
      <w:r w:rsidRPr="00627B45">
        <w:rPr>
          <w:noProof/>
        </w:rPr>
        <w:pict w14:anchorId="4C692BF2">
          <v:line id="_x0000_s2216" style="position:absolute;z-index:251683840;mso-wrap-distance-left:2.88pt;mso-wrap-distance-top:2.88pt;mso-wrap-distance-right:2.88pt;mso-wrap-distance-bottom:2.88pt" from="166.6pt,10.2pt" to="166.6pt,44.2pt" o:cliptowrap="t">
            <v:stroke endarrow="block"/>
            <v:shadow color="#ccc"/>
          </v:line>
        </w:pict>
      </w:r>
      <w:r w:rsidRPr="00627B45">
        <w:rPr>
          <w:noProof/>
        </w:rPr>
        <w:pict w14:anchorId="79C7C79D">
          <v:line id="_x0000_s2215" style="position:absolute;z-index:251682816;mso-wrap-distance-left:2.88pt;mso-wrap-distance-top:2.88pt;mso-wrap-distance-right:2.88pt;mso-wrap-distance-bottom:2.88pt" from="56.05pt,10.2pt" to="56.05pt,44.2pt" o:cliptowrap="t">
            <v:stroke endarrow="block"/>
            <v:shadow color="#ccc"/>
          </v:line>
        </w:pict>
      </w:r>
    </w:p>
    <w:p w14:paraId="2B10AE02" w14:textId="77777777" w:rsidR="00DB005D" w:rsidRPr="00627B45" w:rsidRDefault="00DB005D" w:rsidP="00DB005D"/>
    <w:p w14:paraId="39F04D0E" w14:textId="77777777" w:rsidR="00DB005D" w:rsidRPr="00627B45" w:rsidRDefault="00DB005D" w:rsidP="00DB005D"/>
    <w:p w14:paraId="52C8F31E" w14:textId="77777777" w:rsidR="00DB005D" w:rsidRPr="00627B45" w:rsidRDefault="00DB005D" w:rsidP="00DB005D">
      <w:r w:rsidRPr="00627B45">
        <w:rPr>
          <w:noProof/>
        </w:rPr>
        <w:pict w14:anchorId="0041D709">
          <v:shape id="_x0000_s2236" type="#_x0000_t109" style="position:absolute;margin-left:126.4pt;margin-top:2.8pt;width:84.55pt;height:40.55pt;z-index:251704320;mso-wrap-distance-left:2.88pt;mso-wrap-distance-top:2.88pt;mso-wrap-distance-right:2.88pt;mso-wrap-distance-bottom:2.88pt" fillcolor="#00b050" insetpen="t" o:cliptowrap="t">
            <v:shadow color="#ccc"/>
            <v:textbox style="mso-next-textbox:#_x0000_s2236;mso-column-margin:2mm" inset="2.88pt,2.88pt,2.88pt,2.88pt">
              <w:txbxContent>
                <w:p w14:paraId="5F485F15" w14:textId="77777777" w:rsidR="00DB005D" w:rsidRDefault="00DB005D" w:rsidP="00DB005D">
                  <w:pPr>
                    <w:widowControl w:val="0"/>
                    <w:shd w:val="clear" w:color="auto" w:fill="00B050"/>
                    <w:jc w:val="center"/>
                    <w:rPr>
                      <w:rFonts w:ascii="Tahoma" w:hAnsi="Tahoma" w:cs="Tahoma"/>
                      <w:sz w:val="16"/>
                      <w:szCs w:val="16"/>
                      <w:lang w:val="en-US"/>
                    </w:rPr>
                  </w:pPr>
                </w:p>
                <w:p w14:paraId="7674847D" w14:textId="77777777" w:rsidR="00DB005D" w:rsidRDefault="00DB005D" w:rsidP="00DB005D">
                  <w:pPr>
                    <w:widowControl w:val="0"/>
                    <w:shd w:val="clear" w:color="auto" w:fill="00B050"/>
                    <w:jc w:val="center"/>
                    <w:rPr>
                      <w:rFonts w:ascii="Tahoma" w:hAnsi="Tahoma" w:cs="Tahoma"/>
                      <w:sz w:val="16"/>
                      <w:szCs w:val="16"/>
                      <w:lang w:val="en-US"/>
                    </w:rPr>
                  </w:pPr>
                  <w:r>
                    <w:rPr>
                      <w:rFonts w:ascii="Tahoma" w:hAnsi="Tahoma" w:cs="Tahoma"/>
                      <w:sz w:val="16"/>
                      <w:szCs w:val="16"/>
                      <w:lang w:val="en-US"/>
                    </w:rPr>
                    <w:t>NO ATTENDANCE MADE</w:t>
                  </w:r>
                </w:p>
              </w:txbxContent>
            </v:textbox>
          </v:shape>
        </w:pict>
      </w:r>
      <w:r w:rsidRPr="00627B45">
        <w:rPr>
          <w:noProof/>
        </w:rPr>
        <w:pict w14:anchorId="78E337A0">
          <v:shape id="_x0000_s2235" type="#_x0000_t109" style="position:absolute;margin-left:342.85pt;margin-top:2.8pt;width:84.55pt;height:40.55pt;z-index:251703296;mso-wrap-distance-left:2.88pt;mso-wrap-distance-top:2.88pt;mso-wrap-distance-right:2.88pt;mso-wrap-distance-bottom:2.88pt" fillcolor="#fc0" insetpen="t" o:cliptowrap="t">
            <v:shadow color="#ccc"/>
            <v:textbox style="mso-next-textbox:#_x0000_s2235;mso-column-margin:2mm" inset="2.88pt,2.88pt,2.88pt,2.88pt">
              <w:txbxContent>
                <w:p w14:paraId="2C96C038" w14:textId="77777777" w:rsidR="00DB005D" w:rsidRPr="003545B5" w:rsidRDefault="00DB005D" w:rsidP="00DB005D">
                  <w:pPr>
                    <w:widowControl w:val="0"/>
                    <w:jc w:val="center"/>
                    <w:rPr>
                      <w:rFonts w:ascii="Tahoma" w:hAnsi="Tahoma" w:cs="Tahoma"/>
                      <w:sz w:val="14"/>
                      <w:szCs w:val="14"/>
                      <w:lang w:val="en-US"/>
                    </w:rPr>
                  </w:pPr>
                  <w:r w:rsidRPr="003545B5">
                    <w:rPr>
                      <w:rFonts w:ascii="Tahoma" w:hAnsi="Tahoma" w:cs="Tahoma"/>
                      <w:sz w:val="14"/>
                      <w:szCs w:val="14"/>
                      <w:lang w:val="en-US"/>
                    </w:rPr>
                    <w:t xml:space="preserve">INFORM ARC THAT NO RESPONSE WILL BE MADE UNLESS </w:t>
                  </w:r>
                  <w:r>
                    <w:rPr>
                      <w:rFonts w:ascii="Tahoma" w:hAnsi="Tahoma" w:cs="Tahoma"/>
                      <w:sz w:val="14"/>
                      <w:szCs w:val="14"/>
                      <w:lang w:val="en-US"/>
                    </w:rPr>
                    <w:t xml:space="preserve">THE </w:t>
                  </w:r>
                  <w:r w:rsidRPr="003545B5">
                    <w:rPr>
                      <w:rFonts w:ascii="Tahoma" w:hAnsi="Tahoma" w:cs="Tahoma"/>
                      <w:sz w:val="14"/>
                      <w:szCs w:val="14"/>
                      <w:lang w:val="en-US"/>
                    </w:rPr>
                    <w:t>FIRE IS CONFIRMED</w:t>
                  </w:r>
                </w:p>
                <w:p w14:paraId="2E58DD5E" w14:textId="77777777" w:rsidR="00DB005D" w:rsidRPr="003545B5" w:rsidRDefault="00DB005D" w:rsidP="00DB005D">
                  <w:pPr>
                    <w:widowControl w:val="0"/>
                    <w:jc w:val="center"/>
                    <w:rPr>
                      <w:rFonts w:ascii="Tahoma" w:hAnsi="Tahoma" w:cs="Tahoma"/>
                      <w:sz w:val="14"/>
                      <w:szCs w:val="14"/>
                      <w:lang w:val="en-US"/>
                    </w:rPr>
                  </w:pPr>
                  <w:r w:rsidRPr="003545B5">
                    <w:rPr>
                      <w:rFonts w:ascii="Tahoma" w:hAnsi="Tahoma" w:cs="Tahoma"/>
                      <w:sz w:val="14"/>
                      <w:szCs w:val="14"/>
                      <w:lang w:val="en-US"/>
                    </w:rPr>
                    <w:t> </w:t>
                  </w:r>
                </w:p>
                <w:p w14:paraId="22311B65" w14:textId="77777777" w:rsidR="00DB005D" w:rsidRDefault="00DB005D" w:rsidP="00DB005D">
                  <w:pPr>
                    <w:widowControl w:val="0"/>
                    <w:jc w:val="center"/>
                    <w:rPr>
                      <w:rFonts w:ascii="Tahoma" w:hAnsi="Tahoma" w:cs="Tahoma"/>
                      <w:sz w:val="16"/>
                      <w:szCs w:val="16"/>
                      <w:lang w:val="en-US"/>
                    </w:rPr>
                  </w:pPr>
                </w:p>
              </w:txbxContent>
            </v:textbox>
          </v:shape>
        </w:pict>
      </w:r>
      <w:r w:rsidRPr="00627B45">
        <w:rPr>
          <w:noProof/>
        </w:rPr>
        <w:pict w14:anchorId="3FDA00A5">
          <v:shape id="_x0000_s2202" type="#_x0000_t109" style="position:absolute;margin-left:10.7pt;margin-top:2.8pt;width:90.7pt;height:39.7pt;z-index:251669504;mso-wrap-distance-left:2.88pt;mso-wrap-distance-top:2.88pt;mso-wrap-distance-right:2.88pt;mso-wrap-distance-bottom:2.88pt" fillcolor="red" insetpen="t" o:cliptowrap="t">
            <v:shadow color="#ccc"/>
            <v:textbox style="mso-next-textbox:#_x0000_s2202;mso-column-margin:2mm" inset="2.88pt,2.88pt,2.88pt,2.88pt">
              <w:txbxContent>
                <w:p w14:paraId="54AAB1B5" w14:textId="77777777" w:rsidR="00DB005D" w:rsidRDefault="00DB005D" w:rsidP="00DB005D">
                  <w:pPr>
                    <w:widowControl w:val="0"/>
                    <w:jc w:val="center"/>
                    <w:rPr>
                      <w:rFonts w:ascii="Tahoma" w:hAnsi="Tahoma" w:cs="Tahoma"/>
                      <w:sz w:val="8"/>
                      <w:szCs w:val="8"/>
                      <w:lang w:val="en-US"/>
                    </w:rPr>
                  </w:pPr>
                  <w:r>
                    <w:rPr>
                      <w:rFonts w:ascii="Tahoma" w:hAnsi="Tahoma" w:cs="Tahoma"/>
                      <w:sz w:val="8"/>
                      <w:szCs w:val="8"/>
                      <w:lang w:val="en-US"/>
                    </w:rPr>
                    <w:t> </w:t>
                  </w:r>
                </w:p>
                <w:p w14:paraId="33704073" w14:textId="77777777" w:rsidR="00DB005D" w:rsidRDefault="00DB005D" w:rsidP="00DB005D">
                  <w:pPr>
                    <w:widowControl w:val="0"/>
                    <w:jc w:val="center"/>
                    <w:rPr>
                      <w:rFonts w:ascii="Tahoma" w:hAnsi="Tahoma" w:cs="Tahoma"/>
                      <w:color w:val="FFFFFF"/>
                      <w:sz w:val="16"/>
                      <w:szCs w:val="16"/>
                      <w:lang w:val="en-US"/>
                    </w:rPr>
                  </w:pPr>
                  <w:r>
                    <w:rPr>
                      <w:rFonts w:ascii="Tahoma" w:hAnsi="Tahoma" w:cs="Tahoma"/>
                      <w:color w:val="FFFFFF"/>
                      <w:sz w:val="16"/>
                      <w:szCs w:val="16"/>
                      <w:lang w:val="en-US"/>
                    </w:rPr>
                    <w:t>MOBILISE FULL PDA</w:t>
                  </w:r>
                </w:p>
              </w:txbxContent>
            </v:textbox>
          </v:shape>
        </w:pict>
      </w:r>
    </w:p>
    <w:p w14:paraId="0223A85C" w14:textId="77777777" w:rsidR="00DB005D" w:rsidRPr="00627B45" w:rsidRDefault="00DB005D" w:rsidP="00DB005D">
      <w:r w:rsidRPr="00627B45">
        <w:rPr>
          <w:noProof/>
        </w:rPr>
        <w:pict w14:anchorId="2957840C">
          <v:line id="_x0000_s2225" style="position:absolute;z-index:251693056;mso-wrap-distance-left:2.88pt;mso-wrap-distance-top:2.88pt;mso-wrap-distance-right:2.88pt;mso-wrap-distance-bottom:2.88pt" from="-6.3pt,11.7pt" to="10.7pt,11.7pt" o:cliptowrap="t">
            <v:stroke endarrow="block"/>
            <v:shadow color="#ccc"/>
          </v:line>
        </w:pict>
      </w:r>
    </w:p>
    <w:p w14:paraId="2CFE7876" w14:textId="77777777" w:rsidR="00DB005D" w:rsidRPr="00627B45" w:rsidRDefault="00DB005D" w:rsidP="00DB005D"/>
    <w:p w14:paraId="396012B3" w14:textId="77777777" w:rsidR="00DB005D" w:rsidRPr="00627B45" w:rsidRDefault="00DB005D" w:rsidP="00DB005D"/>
    <w:p w14:paraId="35BA209D" w14:textId="77777777" w:rsidR="00DB005D" w:rsidRPr="00627B45" w:rsidRDefault="00DB005D" w:rsidP="00DB005D"/>
    <w:p w14:paraId="4081FABB" w14:textId="77777777" w:rsidR="00DB005D" w:rsidRPr="00627B45" w:rsidRDefault="00DB005D" w:rsidP="00DB005D"/>
    <w:p w14:paraId="557CADA7" w14:textId="77777777" w:rsidR="00DB005D" w:rsidRPr="00627B45" w:rsidRDefault="00DB005D" w:rsidP="00DB005D"/>
    <w:p w14:paraId="2B1EB1B7" w14:textId="77777777" w:rsidR="00DB005D" w:rsidRPr="00627B45" w:rsidRDefault="00DB005D" w:rsidP="00DB005D"/>
    <w:p w14:paraId="53948F59" w14:textId="77777777" w:rsidR="00DB005D" w:rsidRPr="00627B45" w:rsidRDefault="00DB005D" w:rsidP="00DB005D">
      <w:pPr>
        <w:keepNext/>
        <w:spacing w:before="240" w:after="60"/>
        <w:outlineLvl w:val="3"/>
        <w:rPr>
          <w:rFonts w:ascii="Arial" w:hAnsi="Arial" w:cs="Arial"/>
        </w:rPr>
      </w:pPr>
    </w:p>
    <w:p w14:paraId="054C2952" w14:textId="77777777" w:rsidR="00DB005D" w:rsidRPr="00627B45" w:rsidRDefault="00DB005D" w:rsidP="00DB005D">
      <w:pPr>
        <w:keepNext/>
        <w:spacing w:before="240" w:after="60"/>
        <w:outlineLvl w:val="3"/>
        <w:rPr>
          <w:rFonts w:ascii="Arial" w:hAnsi="Arial" w:cs="Arial"/>
          <w:b/>
        </w:rPr>
      </w:pPr>
      <w:r w:rsidRPr="00627B45">
        <w:rPr>
          <w:rFonts w:ascii="Arial" w:hAnsi="Arial" w:cs="Arial"/>
        </w:rPr>
        <w:br w:type="page"/>
      </w:r>
      <w:r w:rsidRPr="00627B45">
        <w:rPr>
          <w:rFonts w:ascii="Arial" w:hAnsi="Arial" w:cs="Arial"/>
          <w:b/>
        </w:rPr>
        <w:lastRenderedPageBreak/>
        <w:t>APPENDIX 3 – Call Handling Flowchart - Calls from Passer-by</w:t>
      </w:r>
    </w:p>
    <w:p w14:paraId="55D9D60D" w14:textId="77777777" w:rsidR="00DB005D" w:rsidRPr="00627B45" w:rsidRDefault="00DB005D" w:rsidP="00DB005D"/>
    <w:p w14:paraId="20F59175" w14:textId="77777777" w:rsidR="00DB005D" w:rsidRPr="00627B45" w:rsidRDefault="00DB005D" w:rsidP="00DB005D">
      <w:r w:rsidRPr="00627B45">
        <w:pict w14:anchorId="1D718C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69.75pt">
            <v:imagedata r:id="rId22" o:title="" croptop="12706f" cropbottom="12037f" cropleft="39866f" cropright="12835f"/>
          </v:shape>
        </w:pict>
      </w:r>
    </w:p>
    <w:p w14:paraId="07D9FC17" w14:textId="77777777" w:rsidR="00DB005D" w:rsidRPr="00627B45" w:rsidRDefault="00DB005D" w:rsidP="00DB005D"/>
    <w:p w14:paraId="50A8B5E0" w14:textId="77777777" w:rsidR="00DB005D" w:rsidRPr="00627B45" w:rsidRDefault="00DB005D" w:rsidP="00DB005D">
      <w:pPr>
        <w:jc w:val="center"/>
      </w:pPr>
    </w:p>
    <w:p w14:paraId="73564310" w14:textId="77777777" w:rsidR="000C30C2" w:rsidRPr="00627B45" w:rsidDel="0048559D" w:rsidRDefault="00DB005D" w:rsidP="000C30C2">
      <w:pPr>
        <w:tabs>
          <w:tab w:val="left" w:pos="6513"/>
        </w:tabs>
        <w:rPr>
          <w:rFonts w:ascii="Arial" w:hAnsi="Arial" w:cs="Arial"/>
          <w:b/>
        </w:rPr>
      </w:pPr>
      <w:r w:rsidRPr="00627B45">
        <w:rPr>
          <w:rFonts w:ascii="Arial" w:hAnsi="Arial" w:cs="Arial"/>
        </w:rPr>
        <w:br w:type="page"/>
      </w:r>
    </w:p>
    <w:p w14:paraId="4F57C435" w14:textId="77777777" w:rsidR="00DB005D" w:rsidRPr="00627B45" w:rsidRDefault="00DB005D" w:rsidP="00DB005D">
      <w:pPr>
        <w:rPr>
          <w:rFonts w:ascii="Arial" w:hAnsi="Arial" w:cs="Arial"/>
          <w:b/>
        </w:rPr>
      </w:pPr>
      <w:r w:rsidRPr="00627B45" w:rsidDel="0048559D">
        <w:rPr>
          <w:rFonts w:ascii="Arial" w:hAnsi="Arial" w:cs="Arial"/>
          <w:b/>
        </w:rPr>
        <w:t xml:space="preserve"> </w:t>
      </w:r>
    </w:p>
    <w:p w14:paraId="750F07C8" w14:textId="77777777" w:rsidR="00DB005D" w:rsidRPr="00627B45" w:rsidRDefault="00DB005D" w:rsidP="00DB005D">
      <w:pPr>
        <w:rPr>
          <w:rFonts w:ascii="Arial" w:hAnsi="Arial" w:cs="Arial"/>
          <w:b/>
        </w:rPr>
      </w:pPr>
    </w:p>
    <w:p w14:paraId="5CAA7E63" w14:textId="77777777" w:rsidR="00DB005D" w:rsidRPr="00627B45" w:rsidRDefault="00DB005D" w:rsidP="00DB005D">
      <w:pPr>
        <w:rPr>
          <w:rFonts w:ascii="Arial" w:hAnsi="Arial" w:cs="Arial"/>
          <w:b/>
        </w:rPr>
      </w:pPr>
      <w:r w:rsidRPr="00627B45">
        <w:rPr>
          <w:rFonts w:ascii="Arial" w:hAnsi="Arial" w:cs="Arial"/>
          <w:b/>
        </w:rPr>
        <w:t xml:space="preserve">APPENDIX </w:t>
      </w:r>
      <w:r w:rsidR="00FE3465">
        <w:rPr>
          <w:rFonts w:ascii="Arial" w:hAnsi="Arial" w:cs="Arial"/>
          <w:b/>
        </w:rPr>
        <w:t>4</w:t>
      </w:r>
      <w:r w:rsidRPr="00627B45">
        <w:rPr>
          <w:rFonts w:ascii="Arial" w:hAnsi="Arial" w:cs="Arial"/>
          <w:b/>
        </w:rPr>
        <w:t xml:space="preserve"> – List of sleeping</w:t>
      </w:r>
      <w:r>
        <w:rPr>
          <w:rFonts w:ascii="Arial" w:hAnsi="Arial" w:cs="Arial"/>
          <w:b/>
        </w:rPr>
        <w:t xml:space="preserve"> </w:t>
      </w:r>
      <w:r w:rsidRPr="00627B45">
        <w:rPr>
          <w:rFonts w:ascii="Arial" w:hAnsi="Arial" w:cs="Arial"/>
          <w:b/>
        </w:rPr>
        <w:t>risk</w:t>
      </w:r>
      <w:r>
        <w:rPr>
          <w:rFonts w:ascii="Arial" w:hAnsi="Arial" w:cs="Arial"/>
          <w:b/>
        </w:rPr>
        <w:t>/exempt</w:t>
      </w:r>
      <w:r w:rsidRPr="00627B45">
        <w:rPr>
          <w:rFonts w:ascii="Arial" w:hAnsi="Arial" w:cs="Arial"/>
          <w:b/>
        </w:rPr>
        <w:t xml:space="preserve"> premises</w:t>
      </w:r>
    </w:p>
    <w:p w14:paraId="13BF8A30" w14:textId="77777777" w:rsidR="00DB005D" w:rsidRPr="00627B45" w:rsidRDefault="00DB005D" w:rsidP="00DB005D">
      <w:pPr>
        <w:rPr>
          <w:rFonts w:ascii="Arial" w:hAnsi="Arial" w:cs="Arial"/>
        </w:rPr>
      </w:pPr>
    </w:p>
    <w:tbl>
      <w:tblPr>
        <w:tblW w:w="5140" w:type="dxa"/>
        <w:tblInd w:w="93"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shd w:val="clear" w:color="auto" w:fill="FFFFFF"/>
        <w:tblLook w:val="04A0" w:firstRow="1" w:lastRow="0" w:firstColumn="1" w:lastColumn="0" w:noHBand="0" w:noVBand="1"/>
      </w:tblPr>
      <w:tblGrid>
        <w:gridCol w:w="5140"/>
      </w:tblGrid>
      <w:tr w:rsidR="00DB005D" w:rsidRPr="00627B45" w14:paraId="46A3A3E0" w14:textId="77777777" w:rsidTr="00751F0C">
        <w:trPr>
          <w:trHeight w:val="255"/>
        </w:trPr>
        <w:tc>
          <w:tcPr>
            <w:tcW w:w="5140" w:type="dxa"/>
            <w:shd w:val="clear" w:color="auto" w:fill="FFFFFF"/>
            <w:noWrap/>
            <w:vAlign w:val="center"/>
            <w:hideMark/>
          </w:tcPr>
          <w:p w14:paraId="36250E55" w14:textId="77777777" w:rsidR="00DB005D" w:rsidRPr="00627B45" w:rsidRDefault="00DB005D" w:rsidP="00751F0C">
            <w:pPr>
              <w:rPr>
                <w:rFonts w:ascii="Arial" w:hAnsi="Arial" w:cs="Arial"/>
              </w:rPr>
            </w:pPr>
            <w:r w:rsidRPr="00627B45">
              <w:rPr>
                <w:rFonts w:ascii="Arial" w:hAnsi="Arial" w:cs="Arial"/>
              </w:rPr>
              <w:t>Boarding House/B&amp;B for homeless/asylum seekers</w:t>
            </w:r>
          </w:p>
        </w:tc>
      </w:tr>
      <w:tr w:rsidR="00DB005D" w:rsidRPr="00627B45" w14:paraId="43AE323F" w14:textId="77777777" w:rsidTr="00751F0C">
        <w:trPr>
          <w:trHeight w:val="255"/>
        </w:trPr>
        <w:tc>
          <w:tcPr>
            <w:tcW w:w="5140" w:type="dxa"/>
            <w:shd w:val="clear" w:color="auto" w:fill="FFFFFF"/>
            <w:noWrap/>
            <w:vAlign w:val="center"/>
            <w:hideMark/>
          </w:tcPr>
          <w:p w14:paraId="0ED2AFC8" w14:textId="77777777" w:rsidR="00DB005D" w:rsidRPr="00627B45" w:rsidRDefault="00DB005D" w:rsidP="00751F0C">
            <w:pPr>
              <w:rPr>
                <w:rFonts w:ascii="Arial" w:hAnsi="Arial" w:cs="Arial"/>
              </w:rPr>
            </w:pPr>
            <w:r w:rsidRPr="00627B45">
              <w:rPr>
                <w:rFonts w:ascii="Arial" w:hAnsi="Arial" w:cs="Arial"/>
              </w:rPr>
              <w:t>Boarding House/B&amp;B other</w:t>
            </w:r>
          </w:p>
        </w:tc>
      </w:tr>
      <w:tr w:rsidR="00DB005D" w:rsidRPr="00627B45" w14:paraId="4B4F1360" w14:textId="77777777" w:rsidTr="00751F0C">
        <w:trPr>
          <w:trHeight w:val="255"/>
        </w:trPr>
        <w:tc>
          <w:tcPr>
            <w:tcW w:w="5140" w:type="dxa"/>
            <w:shd w:val="clear" w:color="auto" w:fill="FFFFFF"/>
            <w:noWrap/>
            <w:vAlign w:val="center"/>
            <w:hideMark/>
          </w:tcPr>
          <w:p w14:paraId="0CCA6345" w14:textId="77777777" w:rsidR="00DB005D" w:rsidRPr="00627B45" w:rsidRDefault="00DB005D" w:rsidP="00751F0C">
            <w:pPr>
              <w:rPr>
                <w:rFonts w:ascii="Arial" w:hAnsi="Arial" w:cs="Arial"/>
              </w:rPr>
            </w:pPr>
            <w:r w:rsidRPr="00627B45">
              <w:rPr>
                <w:rFonts w:ascii="Arial" w:hAnsi="Arial" w:cs="Arial"/>
              </w:rPr>
              <w:t>Boarding School accommodation</w:t>
            </w:r>
          </w:p>
        </w:tc>
      </w:tr>
      <w:tr w:rsidR="00DB005D" w:rsidRPr="00627B45" w14:paraId="2E2BD3FD" w14:textId="77777777" w:rsidTr="00751F0C">
        <w:trPr>
          <w:trHeight w:val="255"/>
        </w:trPr>
        <w:tc>
          <w:tcPr>
            <w:tcW w:w="5140" w:type="dxa"/>
            <w:shd w:val="clear" w:color="auto" w:fill="FFFFFF"/>
            <w:noWrap/>
            <w:vAlign w:val="center"/>
            <w:hideMark/>
          </w:tcPr>
          <w:p w14:paraId="33A72464" w14:textId="77777777" w:rsidR="00DB005D" w:rsidRPr="00627B45" w:rsidRDefault="00DB005D" w:rsidP="00751F0C">
            <w:pPr>
              <w:rPr>
                <w:rFonts w:ascii="Arial" w:hAnsi="Arial" w:cs="Arial"/>
              </w:rPr>
            </w:pPr>
            <w:r w:rsidRPr="00627B45">
              <w:rPr>
                <w:rFonts w:ascii="Arial" w:hAnsi="Arial" w:cs="Arial"/>
              </w:rPr>
              <w:t>Children's Home</w:t>
            </w:r>
          </w:p>
        </w:tc>
      </w:tr>
      <w:tr w:rsidR="00DB005D" w:rsidRPr="00627B45" w14:paraId="0DDBB801" w14:textId="77777777" w:rsidTr="00751F0C">
        <w:trPr>
          <w:trHeight w:val="255"/>
        </w:trPr>
        <w:tc>
          <w:tcPr>
            <w:tcW w:w="5140" w:type="dxa"/>
            <w:shd w:val="clear" w:color="auto" w:fill="FFFFFF"/>
            <w:noWrap/>
            <w:vAlign w:val="center"/>
          </w:tcPr>
          <w:p w14:paraId="62706B92" w14:textId="77777777" w:rsidR="00DB005D" w:rsidRPr="00627B45" w:rsidRDefault="00DB005D" w:rsidP="00751F0C">
            <w:pPr>
              <w:rPr>
                <w:rFonts w:ascii="Arial" w:hAnsi="Arial" w:cs="Arial"/>
              </w:rPr>
            </w:pPr>
            <w:r w:rsidRPr="00627B45">
              <w:rPr>
                <w:rFonts w:ascii="Arial" w:hAnsi="Arial" w:cs="Arial"/>
              </w:rPr>
              <w:t>COMAH Sites</w:t>
            </w:r>
            <w:r>
              <w:rPr>
                <w:rFonts w:ascii="Arial" w:hAnsi="Arial" w:cs="Arial"/>
              </w:rPr>
              <w:t xml:space="preserve"> and REPPIR sites</w:t>
            </w:r>
          </w:p>
        </w:tc>
      </w:tr>
      <w:tr w:rsidR="00DB005D" w:rsidRPr="00627B45" w14:paraId="364CC395" w14:textId="77777777" w:rsidTr="00751F0C">
        <w:trPr>
          <w:trHeight w:val="255"/>
        </w:trPr>
        <w:tc>
          <w:tcPr>
            <w:tcW w:w="5140" w:type="dxa"/>
            <w:shd w:val="clear" w:color="auto" w:fill="FFFFFF"/>
            <w:noWrap/>
            <w:vAlign w:val="center"/>
            <w:hideMark/>
          </w:tcPr>
          <w:p w14:paraId="412EAA6C" w14:textId="77777777" w:rsidR="00DB005D" w:rsidRPr="00627B45" w:rsidRDefault="00DB005D" w:rsidP="00751F0C">
            <w:pPr>
              <w:rPr>
                <w:rFonts w:ascii="Arial" w:hAnsi="Arial" w:cs="Arial"/>
              </w:rPr>
            </w:pPr>
            <w:r w:rsidRPr="00627B45">
              <w:rPr>
                <w:rFonts w:ascii="Arial" w:hAnsi="Arial" w:cs="Arial"/>
              </w:rPr>
              <w:t>Domestic Premises</w:t>
            </w:r>
          </w:p>
        </w:tc>
      </w:tr>
      <w:tr w:rsidR="00DB005D" w:rsidRPr="00627B45" w14:paraId="78B8A8B9" w14:textId="77777777" w:rsidTr="00751F0C">
        <w:trPr>
          <w:trHeight w:val="255"/>
        </w:trPr>
        <w:tc>
          <w:tcPr>
            <w:tcW w:w="5140" w:type="dxa"/>
            <w:shd w:val="clear" w:color="auto" w:fill="FFFFFF"/>
            <w:noWrap/>
            <w:vAlign w:val="center"/>
          </w:tcPr>
          <w:p w14:paraId="39F7F682" w14:textId="77777777" w:rsidR="00DB005D" w:rsidRPr="00627B45" w:rsidRDefault="00DB005D" w:rsidP="00751F0C">
            <w:pPr>
              <w:rPr>
                <w:rFonts w:ascii="Arial" w:hAnsi="Arial" w:cs="Arial"/>
              </w:rPr>
            </w:pPr>
            <w:r w:rsidRPr="00627B45">
              <w:rPr>
                <w:rFonts w:ascii="Arial" w:hAnsi="Arial" w:cs="Arial"/>
              </w:rPr>
              <w:t>High-Rise Buildings</w:t>
            </w:r>
          </w:p>
        </w:tc>
      </w:tr>
      <w:tr w:rsidR="00DB005D" w:rsidRPr="00627B45" w14:paraId="77C69D4F" w14:textId="77777777" w:rsidTr="00751F0C">
        <w:trPr>
          <w:trHeight w:val="255"/>
        </w:trPr>
        <w:tc>
          <w:tcPr>
            <w:tcW w:w="5140" w:type="dxa"/>
            <w:shd w:val="clear" w:color="auto" w:fill="FFFFFF"/>
            <w:noWrap/>
            <w:vAlign w:val="center"/>
            <w:hideMark/>
          </w:tcPr>
          <w:p w14:paraId="5F2DB6B1" w14:textId="77777777" w:rsidR="00DB005D" w:rsidRPr="00627B45" w:rsidRDefault="00DB005D" w:rsidP="00751F0C">
            <w:pPr>
              <w:rPr>
                <w:rFonts w:ascii="Arial" w:hAnsi="Arial" w:cs="Arial"/>
              </w:rPr>
            </w:pPr>
            <w:r w:rsidRPr="00627B45">
              <w:rPr>
                <w:rFonts w:ascii="Arial" w:hAnsi="Arial" w:cs="Arial"/>
              </w:rPr>
              <w:t>Hospital</w:t>
            </w:r>
          </w:p>
        </w:tc>
      </w:tr>
      <w:tr w:rsidR="00DB005D" w:rsidRPr="00627B45" w14:paraId="6F163DCD" w14:textId="77777777" w:rsidTr="00751F0C">
        <w:trPr>
          <w:trHeight w:val="255"/>
        </w:trPr>
        <w:tc>
          <w:tcPr>
            <w:tcW w:w="5140" w:type="dxa"/>
            <w:shd w:val="clear" w:color="auto" w:fill="FFFFFF"/>
            <w:noWrap/>
            <w:vAlign w:val="center"/>
            <w:hideMark/>
          </w:tcPr>
          <w:p w14:paraId="198DC6F4" w14:textId="77777777" w:rsidR="00DB005D" w:rsidRPr="00627B45" w:rsidRDefault="00DB005D" w:rsidP="00751F0C">
            <w:pPr>
              <w:rPr>
                <w:rFonts w:ascii="Arial" w:hAnsi="Arial" w:cs="Arial"/>
              </w:rPr>
            </w:pPr>
            <w:r w:rsidRPr="00627B45">
              <w:rPr>
                <w:rFonts w:ascii="Arial" w:hAnsi="Arial" w:cs="Arial"/>
              </w:rPr>
              <w:t>Hostel (e.g. for homeless people)</w:t>
            </w:r>
          </w:p>
        </w:tc>
      </w:tr>
      <w:tr w:rsidR="00DB005D" w:rsidRPr="00627B45" w14:paraId="1E8C9386" w14:textId="77777777" w:rsidTr="00751F0C">
        <w:trPr>
          <w:trHeight w:val="255"/>
        </w:trPr>
        <w:tc>
          <w:tcPr>
            <w:tcW w:w="5140" w:type="dxa"/>
            <w:shd w:val="clear" w:color="auto" w:fill="FFFFFF"/>
            <w:noWrap/>
            <w:vAlign w:val="center"/>
          </w:tcPr>
          <w:p w14:paraId="434DE665" w14:textId="77777777" w:rsidR="00DB005D" w:rsidRPr="00627B45" w:rsidRDefault="00DB005D" w:rsidP="00751F0C">
            <w:pPr>
              <w:rPr>
                <w:rFonts w:ascii="Arial" w:hAnsi="Arial" w:cs="Arial"/>
              </w:rPr>
            </w:pPr>
            <w:r w:rsidRPr="00627B45">
              <w:rPr>
                <w:rFonts w:ascii="Arial" w:hAnsi="Arial" w:cs="Arial"/>
              </w:rPr>
              <w:t>Hotel/motel</w:t>
            </w:r>
          </w:p>
        </w:tc>
      </w:tr>
      <w:tr w:rsidR="00DB005D" w:rsidRPr="00627B45" w14:paraId="48ED5C89" w14:textId="77777777" w:rsidTr="00751F0C">
        <w:trPr>
          <w:trHeight w:val="255"/>
        </w:trPr>
        <w:tc>
          <w:tcPr>
            <w:tcW w:w="5140" w:type="dxa"/>
            <w:shd w:val="clear" w:color="auto" w:fill="FFFFFF"/>
            <w:noWrap/>
            <w:vAlign w:val="center"/>
            <w:hideMark/>
          </w:tcPr>
          <w:p w14:paraId="12044590" w14:textId="77777777" w:rsidR="00DB005D" w:rsidRPr="00627B45" w:rsidRDefault="00DB005D" w:rsidP="00751F0C">
            <w:pPr>
              <w:rPr>
                <w:rFonts w:ascii="Arial" w:hAnsi="Arial" w:cs="Arial"/>
              </w:rPr>
            </w:pPr>
            <w:r w:rsidRPr="00627B45">
              <w:rPr>
                <w:rFonts w:ascii="Arial" w:hAnsi="Arial" w:cs="Arial"/>
              </w:rPr>
              <w:t>Nurses'/Doctors' accommodation</w:t>
            </w:r>
          </w:p>
        </w:tc>
      </w:tr>
      <w:tr w:rsidR="00DB005D" w:rsidRPr="00627B45" w14:paraId="0D331403" w14:textId="77777777" w:rsidTr="00751F0C">
        <w:trPr>
          <w:trHeight w:val="255"/>
        </w:trPr>
        <w:tc>
          <w:tcPr>
            <w:tcW w:w="5140" w:type="dxa"/>
            <w:shd w:val="clear" w:color="auto" w:fill="FFFFFF"/>
            <w:noWrap/>
            <w:vAlign w:val="center"/>
            <w:hideMark/>
          </w:tcPr>
          <w:p w14:paraId="5503C896" w14:textId="77777777" w:rsidR="00DB005D" w:rsidRPr="00627B45" w:rsidRDefault="00DB005D" w:rsidP="00751F0C">
            <w:pPr>
              <w:rPr>
                <w:rFonts w:ascii="Arial" w:hAnsi="Arial" w:cs="Arial"/>
              </w:rPr>
            </w:pPr>
            <w:r w:rsidRPr="00627B45">
              <w:rPr>
                <w:rFonts w:ascii="Arial" w:hAnsi="Arial" w:cs="Arial"/>
              </w:rPr>
              <w:t>Nursing/Care Residential Home</w:t>
            </w:r>
          </w:p>
        </w:tc>
      </w:tr>
      <w:tr w:rsidR="00DB005D" w:rsidRPr="00627B45" w14:paraId="627D220F" w14:textId="77777777" w:rsidTr="00751F0C">
        <w:trPr>
          <w:trHeight w:val="255"/>
        </w:trPr>
        <w:tc>
          <w:tcPr>
            <w:tcW w:w="5140" w:type="dxa"/>
            <w:shd w:val="clear" w:color="auto" w:fill="FFFFFF"/>
            <w:noWrap/>
            <w:vAlign w:val="center"/>
            <w:hideMark/>
          </w:tcPr>
          <w:p w14:paraId="7B9371AE" w14:textId="77777777" w:rsidR="00DB005D" w:rsidRPr="00627B45" w:rsidRDefault="00DB005D" w:rsidP="00751F0C">
            <w:pPr>
              <w:rPr>
                <w:rFonts w:ascii="Arial" w:hAnsi="Arial" w:cs="Arial"/>
              </w:rPr>
            </w:pPr>
            <w:r w:rsidRPr="00627B45">
              <w:rPr>
                <w:rFonts w:ascii="Arial" w:hAnsi="Arial" w:cs="Arial"/>
              </w:rPr>
              <w:t>Other holiday residence (cottage, flat, chalet)</w:t>
            </w:r>
          </w:p>
        </w:tc>
      </w:tr>
      <w:tr w:rsidR="00DB005D" w:rsidRPr="00627B45" w14:paraId="46273B91" w14:textId="77777777" w:rsidTr="00751F0C">
        <w:trPr>
          <w:trHeight w:val="255"/>
        </w:trPr>
        <w:tc>
          <w:tcPr>
            <w:tcW w:w="5140" w:type="dxa"/>
            <w:shd w:val="clear" w:color="auto" w:fill="FFFFFF"/>
            <w:noWrap/>
            <w:vAlign w:val="center"/>
            <w:hideMark/>
          </w:tcPr>
          <w:p w14:paraId="75909168" w14:textId="77777777" w:rsidR="00DB005D" w:rsidRPr="00627B45" w:rsidRDefault="00DB005D" w:rsidP="00751F0C">
            <w:pPr>
              <w:rPr>
                <w:rFonts w:ascii="Arial" w:hAnsi="Arial" w:cs="Arial"/>
              </w:rPr>
            </w:pPr>
            <w:r w:rsidRPr="00627B45">
              <w:rPr>
                <w:rFonts w:ascii="Arial" w:hAnsi="Arial" w:cs="Arial"/>
              </w:rPr>
              <w:t>Other Residential Home</w:t>
            </w:r>
          </w:p>
        </w:tc>
      </w:tr>
      <w:tr w:rsidR="00DB005D" w:rsidRPr="00627B45" w14:paraId="27E53D8F" w14:textId="77777777" w:rsidTr="00751F0C">
        <w:trPr>
          <w:trHeight w:val="255"/>
        </w:trPr>
        <w:tc>
          <w:tcPr>
            <w:tcW w:w="5140" w:type="dxa"/>
            <w:shd w:val="clear" w:color="auto" w:fill="FFFFFF"/>
            <w:noWrap/>
            <w:vAlign w:val="center"/>
            <w:hideMark/>
          </w:tcPr>
          <w:p w14:paraId="6A24FC05" w14:textId="77777777" w:rsidR="00DB005D" w:rsidRPr="00627B45" w:rsidRDefault="00DB005D" w:rsidP="00751F0C">
            <w:pPr>
              <w:rPr>
                <w:rFonts w:ascii="Arial" w:hAnsi="Arial" w:cs="Arial"/>
              </w:rPr>
            </w:pPr>
            <w:r w:rsidRPr="00627B45">
              <w:rPr>
                <w:rFonts w:ascii="Arial" w:hAnsi="Arial" w:cs="Arial"/>
              </w:rPr>
              <w:t>Prison</w:t>
            </w:r>
          </w:p>
        </w:tc>
      </w:tr>
      <w:tr w:rsidR="00DB005D" w:rsidRPr="00627B45" w14:paraId="1FA218E7" w14:textId="77777777" w:rsidTr="00751F0C">
        <w:trPr>
          <w:trHeight w:val="255"/>
        </w:trPr>
        <w:tc>
          <w:tcPr>
            <w:tcW w:w="5140" w:type="dxa"/>
            <w:shd w:val="clear" w:color="auto" w:fill="FFFFFF"/>
            <w:noWrap/>
            <w:vAlign w:val="center"/>
            <w:hideMark/>
          </w:tcPr>
          <w:p w14:paraId="20776673" w14:textId="77777777" w:rsidR="00DB005D" w:rsidRPr="00627B45" w:rsidRDefault="00DB005D" w:rsidP="00751F0C">
            <w:pPr>
              <w:rPr>
                <w:rFonts w:ascii="Arial" w:hAnsi="Arial" w:cs="Arial"/>
              </w:rPr>
            </w:pPr>
            <w:r w:rsidRPr="00627B45">
              <w:rPr>
                <w:rFonts w:ascii="Arial" w:hAnsi="Arial" w:cs="Arial"/>
              </w:rPr>
              <w:t>Retirement</w:t>
            </w:r>
          </w:p>
        </w:tc>
      </w:tr>
      <w:tr w:rsidR="00DB005D" w:rsidRPr="00627B45" w14:paraId="6FFB0390" w14:textId="77777777" w:rsidTr="00751F0C">
        <w:trPr>
          <w:trHeight w:val="255"/>
        </w:trPr>
        <w:tc>
          <w:tcPr>
            <w:tcW w:w="5140" w:type="dxa"/>
            <w:shd w:val="clear" w:color="auto" w:fill="FFFFFF"/>
            <w:noWrap/>
            <w:vAlign w:val="center"/>
            <w:hideMark/>
          </w:tcPr>
          <w:p w14:paraId="28A22891" w14:textId="77777777" w:rsidR="00DB005D" w:rsidRPr="00627B45" w:rsidRDefault="00DB005D" w:rsidP="00751F0C">
            <w:pPr>
              <w:rPr>
                <w:rFonts w:ascii="Arial" w:hAnsi="Arial" w:cs="Arial"/>
              </w:rPr>
            </w:pPr>
            <w:r w:rsidRPr="00627B45">
              <w:rPr>
                <w:rFonts w:ascii="Arial" w:hAnsi="Arial" w:cs="Arial"/>
              </w:rPr>
              <w:t>Student Hall of Residence</w:t>
            </w:r>
          </w:p>
        </w:tc>
      </w:tr>
      <w:tr w:rsidR="00DB005D" w:rsidRPr="00627B45" w14:paraId="0EEFA700" w14:textId="77777777" w:rsidTr="00751F0C">
        <w:trPr>
          <w:trHeight w:val="255"/>
        </w:trPr>
        <w:tc>
          <w:tcPr>
            <w:tcW w:w="5140" w:type="dxa"/>
            <w:shd w:val="clear" w:color="auto" w:fill="FFFFFF"/>
            <w:noWrap/>
            <w:vAlign w:val="center"/>
            <w:hideMark/>
          </w:tcPr>
          <w:p w14:paraId="0BC490B2" w14:textId="77777777" w:rsidR="00DB005D" w:rsidRPr="00627B45" w:rsidRDefault="00DB005D" w:rsidP="00751F0C">
            <w:pPr>
              <w:rPr>
                <w:rFonts w:ascii="Arial" w:hAnsi="Arial" w:cs="Arial"/>
              </w:rPr>
            </w:pPr>
            <w:r w:rsidRPr="00627B45">
              <w:rPr>
                <w:rFonts w:ascii="Arial" w:hAnsi="Arial" w:cs="Arial"/>
              </w:rPr>
              <w:t>Young offenders unit</w:t>
            </w:r>
          </w:p>
        </w:tc>
      </w:tr>
      <w:tr w:rsidR="00DB005D" w:rsidRPr="00627B45" w14:paraId="165DF67B" w14:textId="77777777" w:rsidTr="00751F0C">
        <w:trPr>
          <w:trHeight w:val="255"/>
        </w:trPr>
        <w:tc>
          <w:tcPr>
            <w:tcW w:w="5140" w:type="dxa"/>
            <w:shd w:val="clear" w:color="auto" w:fill="FFFFFF"/>
            <w:noWrap/>
            <w:vAlign w:val="center"/>
            <w:hideMark/>
          </w:tcPr>
          <w:p w14:paraId="1AE67688" w14:textId="77777777" w:rsidR="00DB005D" w:rsidRPr="00627B45" w:rsidRDefault="00DB005D" w:rsidP="00751F0C">
            <w:pPr>
              <w:rPr>
                <w:rFonts w:ascii="Arial" w:hAnsi="Arial" w:cs="Arial"/>
              </w:rPr>
            </w:pPr>
            <w:r w:rsidRPr="00627B45">
              <w:rPr>
                <w:rFonts w:ascii="Arial" w:hAnsi="Arial" w:cs="Arial"/>
              </w:rPr>
              <w:t>Youth hostel</w:t>
            </w:r>
          </w:p>
        </w:tc>
      </w:tr>
    </w:tbl>
    <w:p w14:paraId="2DC59391" w14:textId="77777777" w:rsidR="00DB005D" w:rsidRPr="00627B45" w:rsidRDefault="00DB005D" w:rsidP="00DB005D">
      <w:pPr>
        <w:rPr>
          <w:rFonts w:ascii="Arial" w:hAnsi="Arial" w:cs="Arial"/>
        </w:rPr>
      </w:pPr>
    </w:p>
    <w:p w14:paraId="0FBAF513" w14:textId="77777777" w:rsidR="00DB005D" w:rsidRPr="00627B45" w:rsidRDefault="00DB005D" w:rsidP="00DB005D">
      <w:pPr>
        <w:tabs>
          <w:tab w:val="left" w:pos="6208"/>
        </w:tabs>
      </w:pPr>
    </w:p>
    <w:p w14:paraId="125893C0" w14:textId="77777777" w:rsidR="00DB005D" w:rsidRPr="00627B45" w:rsidRDefault="00DB005D" w:rsidP="00DB005D">
      <w:pPr>
        <w:tabs>
          <w:tab w:val="left" w:pos="6208"/>
        </w:tabs>
      </w:pPr>
    </w:p>
    <w:p w14:paraId="6B28E8EA" w14:textId="77777777" w:rsidR="00DB005D" w:rsidRPr="00627B45" w:rsidRDefault="00DB005D" w:rsidP="00DB005D">
      <w:pPr>
        <w:tabs>
          <w:tab w:val="left" w:pos="6208"/>
        </w:tabs>
      </w:pPr>
    </w:p>
    <w:p w14:paraId="1B7C53BE" w14:textId="77777777" w:rsidR="00DB005D" w:rsidRPr="00627B45" w:rsidRDefault="00DB005D" w:rsidP="00DB005D"/>
    <w:p w14:paraId="0BA567E2" w14:textId="77777777" w:rsidR="00627B45" w:rsidRPr="00627B45" w:rsidRDefault="00627B45" w:rsidP="00627B45">
      <w:pPr>
        <w:rPr>
          <w:rFonts w:ascii="Arial" w:hAnsi="Arial" w:cs="Arial"/>
        </w:rPr>
      </w:pPr>
    </w:p>
    <w:sectPr w:rsidR="00627B45" w:rsidRPr="00627B45" w:rsidSect="007D0B79">
      <w:headerReference w:type="even" r:id="rId23"/>
      <w:headerReference w:type="default" r:id="rId24"/>
      <w:footerReference w:type="even" r:id="rId25"/>
      <w:footerReference w:type="default" r:id="rId26"/>
      <w:headerReference w:type="first" r:id="rId27"/>
      <w:pgSz w:w="11906" w:h="16838"/>
      <w:pgMar w:top="1440" w:right="1797" w:bottom="107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2AF6" w14:textId="77777777" w:rsidR="004E3726" w:rsidRDefault="004E3726">
      <w:r>
        <w:separator/>
      </w:r>
    </w:p>
  </w:endnote>
  <w:endnote w:type="continuationSeparator" w:id="0">
    <w:p w14:paraId="2AEA817F" w14:textId="77777777" w:rsidR="004E3726" w:rsidRDefault="004E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46B8" w14:textId="77777777" w:rsidR="00DB005D" w:rsidRDefault="00DB005D" w:rsidP="009572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CB8BD" w14:textId="77777777" w:rsidR="00DB005D" w:rsidRDefault="00DB005D" w:rsidP="009572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12CE" w14:textId="77777777" w:rsidR="00DB005D" w:rsidRPr="00D65966" w:rsidRDefault="00DB005D">
    <w:pPr>
      <w:pStyle w:val="Footer"/>
      <w:jc w:val="center"/>
      <w:rPr>
        <w:rFonts w:ascii="Arial" w:hAnsi="Arial" w:cs="Arial"/>
        <w:caps/>
        <w:noProof/>
        <w:color w:val="5B9BD5"/>
        <w:sz w:val="16"/>
        <w:szCs w:val="16"/>
      </w:rPr>
    </w:pPr>
    <w:r w:rsidRPr="00D65966">
      <w:rPr>
        <w:rFonts w:ascii="Arial" w:hAnsi="Arial" w:cs="Arial"/>
        <w:caps/>
        <w:color w:val="5B9BD5"/>
        <w:sz w:val="16"/>
        <w:szCs w:val="16"/>
      </w:rPr>
      <w:fldChar w:fldCharType="begin"/>
    </w:r>
    <w:r w:rsidRPr="00D65966">
      <w:rPr>
        <w:rFonts w:ascii="Arial" w:hAnsi="Arial" w:cs="Arial"/>
        <w:caps/>
        <w:color w:val="5B9BD5"/>
        <w:sz w:val="16"/>
        <w:szCs w:val="16"/>
      </w:rPr>
      <w:instrText xml:space="preserve"> PAGE   \* MERGEFORMAT </w:instrText>
    </w:r>
    <w:r w:rsidRPr="00D65966">
      <w:rPr>
        <w:rFonts w:ascii="Arial" w:hAnsi="Arial" w:cs="Arial"/>
        <w:caps/>
        <w:color w:val="5B9BD5"/>
        <w:sz w:val="16"/>
        <w:szCs w:val="16"/>
      </w:rPr>
      <w:fldChar w:fldCharType="separate"/>
    </w:r>
    <w:r>
      <w:rPr>
        <w:rFonts w:ascii="Arial" w:hAnsi="Arial" w:cs="Arial"/>
        <w:caps/>
        <w:noProof/>
        <w:color w:val="5B9BD5"/>
        <w:sz w:val="16"/>
        <w:szCs w:val="16"/>
      </w:rPr>
      <w:t>2</w:t>
    </w:r>
    <w:r w:rsidRPr="00D65966">
      <w:rPr>
        <w:rFonts w:ascii="Arial" w:hAnsi="Arial" w:cs="Arial"/>
        <w:caps/>
        <w:noProof/>
        <w:color w:val="5B9BD5"/>
        <w:sz w:val="16"/>
        <w:szCs w:val="16"/>
      </w:rPr>
      <w:fldChar w:fldCharType="end"/>
    </w:r>
  </w:p>
  <w:p w14:paraId="14A94D2B" w14:textId="77777777" w:rsidR="00DB005D" w:rsidRDefault="00DB005D" w:rsidP="008867B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70E0" w14:textId="77777777" w:rsidR="00675D81" w:rsidRDefault="00675D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1449" w14:textId="77777777" w:rsidR="00197B2F" w:rsidRDefault="00197B2F" w:rsidP="001252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7212B3" w14:textId="77777777" w:rsidR="00197B2F" w:rsidRDefault="00197B2F" w:rsidP="0012524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BCC5" w14:textId="77777777" w:rsidR="00197B2F" w:rsidRDefault="00197B2F" w:rsidP="001252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47B2">
      <w:rPr>
        <w:rStyle w:val="PageNumber"/>
        <w:noProof/>
      </w:rPr>
      <w:t>21</w:t>
    </w:r>
    <w:r>
      <w:rPr>
        <w:rStyle w:val="PageNumber"/>
      </w:rPr>
      <w:fldChar w:fldCharType="end"/>
    </w:r>
  </w:p>
  <w:p w14:paraId="49BD8F28" w14:textId="77777777" w:rsidR="00197B2F" w:rsidRDefault="00197B2F" w:rsidP="001252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593EE" w14:textId="77777777" w:rsidR="004E3726" w:rsidRDefault="004E3726">
      <w:r>
        <w:separator/>
      </w:r>
    </w:p>
  </w:footnote>
  <w:footnote w:type="continuationSeparator" w:id="0">
    <w:p w14:paraId="4A03C2CF" w14:textId="77777777" w:rsidR="004E3726" w:rsidRDefault="004E3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D52A1" w14:textId="77777777" w:rsidR="00DB005D" w:rsidRDefault="00DB005D">
    <w:pPr>
      <w:pStyle w:val="Header"/>
    </w:pPr>
    <w:r>
      <w:rPr>
        <w:noProof/>
      </w:rPr>
      <w:pict w14:anchorId="35EB7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433.75pt;height:173.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26164B2C">
        <v:shape id="PowerPlusWaterMarkObject2" o:spid="_x0000_s1034" type="#_x0000_t136" style="position:absolute;margin-left:0;margin-top:0;width:418.6pt;height:167.4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4B75" w14:textId="77777777" w:rsidR="00675D81" w:rsidRDefault="00675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6844" w14:textId="77777777" w:rsidR="00DB005D" w:rsidRDefault="00DB005D">
    <w:pPr>
      <w:pStyle w:val="Header"/>
    </w:pPr>
    <w:r>
      <w:rPr>
        <w:noProof/>
      </w:rPr>
      <w:pict w14:anchorId="404EA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433.75pt;height:173.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Pr>
        <w:noProof/>
      </w:rPr>
      <w:pict w14:anchorId="254CE70D">
        <v:shape id="PowerPlusWaterMarkObject1" o:spid="_x0000_s1033" type="#_x0000_t136" style="position:absolute;margin-left:0;margin-top:0;width:418.6pt;height:167.4pt;rotation:315;z-index:-2516592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DDD90" w14:textId="77777777" w:rsidR="00197B2F" w:rsidRDefault="00197B2F">
    <w:pPr>
      <w:pStyle w:val="Header"/>
    </w:pPr>
    <w:r>
      <w:rPr>
        <w:noProof/>
      </w:rPr>
      <w:pict w14:anchorId="1248A7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18.2pt;height:167.25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DB38" w14:textId="77777777" w:rsidR="00197B2F" w:rsidRDefault="00197B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F8C0" w14:textId="77777777" w:rsidR="00197B2F" w:rsidRDefault="00197B2F">
    <w:pPr>
      <w:pStyle w:val="Header"/>
    </w:pPr>
    <w:r>
      <w:rPr>
        <w:noProof/>
      </w:rPr>
      <w:pict w14:anchorId="08443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18.2pt;height:167.25pt;rotation:315;z-index:-2516613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EC77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5CCCC6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5C71AB"/>
    <w:multiLevelType w:val="hybridMultilevel"/>
    <w:tmpl w:val="037AC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432DFF"/>
    <w:multiLevelType w:val="hybridMultilevel"/>
    <w:tmpl w:val="AEF45B04"/>
    <w:lvl w:ilvl="0" w:tplc="08090001">
      <w:start w:val="1"/>
      <w:numFmt w:val="bullet"/>
      <w:lvlText w:val=""/>
      <w:lvlJc w:val="left"/>
      <w:pPr>
        <w:tabs>
          <w:tab w:val="num" w:pos="1327"/>
        </w:tabs>
        <w:ind w:left="1327" w:hanging="360"/>
      </w:pPr>
      <w:rPr>
        <w:rFonts w:ascii="Symbol" w:hAnsi="Symbol" w:hint="default"/>
      </w:rPr>
    </w:lvl>
    <w:lvl w:ilvl="1" w:tplc="08090003" w:tentative="1">
      <w:start w:val="1"/>
      <w:numFmt w:val="bullet"/>
      <w:lvlText w:val="o"/>
      <w:lvlJc w:val="left"/>
      <w:pPr>
        <w:tabs>
          <w:tab w:val="num" w:pos="2047"/>
        </w:tabs>
        <w:ind w:left="2047" w:hanging="360"/>
      </w:pPr>
      <w:rPr>
        <w:rFonts w:ascii="Courier New" w:hAnsi="Courier New" w:cs="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cs="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cs="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4" w15:restartNumberingAfterBreak="0">
    <w:nsid w:val="16503808"/>
    <w:multiLevelType w:val="multilevel"/>
    <w:tmpl w:val="2B4A0E98"/>
    <w:lvl w:ilvl="0">
      <w:start w:val="1"/>
      <w:numFmt w:val="decimal"/>
      <w:pStyle w:val="subhead"/>
      <w:isLgl/>
      <w:lvlText w:val="%1."/>
      <w:lvlJc w:val="left"/>
      <w:pPr>
        <w:tabs>
          <w:tab w:val="num" w:pos="567"/>
        </w:tabs>
        <w:ind w:left="567" w:hanging="567"/>
      </w:pPr>
      <w:rPr>
        <w:rFonts w:ascii="Arial" w:hAnsi="Arial" w:hint="default"/>
        <w:b/>
        <w:i w:val="0"/>
        <w:sz w:val="24"/>
      </w:rPr>
    </w:lvl>
    <w:lvl w:ilvl="1">
      <w:start w:val="1"/>
      <w:numFmt w:val="decimal"/>
      <w:pStyle w:val="subhead2"/>
      <w:isLgl/>
      <w:lvlText w:val="%1.%2"/>
      <w:lvlJc w:val="left"/>
      <w:pPr>
        <w:tabs>
          <w:tab w:val="num" w:pos="567"/>
        </w:tabs>
        <w:ind w:left="567" w:hanging="567"/>
      </w:pPr>
      <w:rPr>
        <w:rFonts w:ascii="Arial" w:hAnsi="Arial" w:hint="default"/>
        <w:b w:val="0"/>
        <w:i w:val="0"/>
        <w:sz w:val="24"/>
      </w:rPr>
    </w:lvl>
    <w:lvl w:ilvl="2">
      <w:start w:val="1"/>
      <w:numFmt w:val="decimal"/>
      <w:lvlText w:val="%1.%2.%3"/>
      <w:lvlJc w:val="left"/>
      <w:pPr>
        <w:tabs>
          <w:tab w:val="num" w:pos="1418"/>
        </w:tabs>
        <w:ind w:left="1418" w:hanging="851"/>
      </w:pPr>
      <w:rPr>
        <w:rFonts w:ascii="Arial" w:hAnsi="Arial" w:hint="default"/>
        <w:b w:val="0"/>
        <w:i w:val="0"/>
        <w:caps w:val="0"/>
        <w:strike w:val="0"/>
        <w:dstrike w:val="0"/>
        <w:outline w:val="0"/>
        <w:shadow w:val="0"/>
        <w:emboss w:val="0"/>
        <w:imprint w:val="0"/>
        <w:vanish w:val="0"/>
        <w:sz w:val="24"/>
        <w:vertAlign w:val="baseli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05D557C"/>
    <w:multiLevelType w:val="multilevel"/>
    <w:tmpl w:val="07E8BD4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F84C78"/>
    <w:multiLevelType w:val="hybridMultilevel"/>
    <w:tmpl w:val="65EC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C499E"/>
    <w:multiLevelType w:val="hybridMultilevel"/>
    <w:tmpl w:val="EB8C01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527542"/>
    <w:multiLevelType w:val="multilevel"/>
    <w:tmpl w:val="62108C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1821CD"/>
    <w:multiLevelType w:val="hybridMultilevel"/>
    <w:tmpl w:val="DC8ED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EF5596"/>
    <w:multiLevelType w:val="hybridMultilevel"/>
    <w:tmpl w:val="41C8F1E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674453E"/>
    <w:multiLevelType w:val="multilevel"/>
    <w:tmpl w:val="1E9CCAEA"/>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00534AB"/>
    <w:multiLevelType w:val="hybridMultilevel"/>
    <w:tmpl w:val="5CC2E588"/>
    <w:lvl w:ilvl="0" w:tplc="65980CC6">
      <w:start w:val="6"/>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C7FE9"/>
    <w:multiLevelType w:val="hybridMultilevel"/>
    <w:tmpl w:val="E0D01222"/>
    <w:lvl w:ilvl="0" w:tplc="08090001">
      <w:start w:val="1"/>
      <w:numFmt w:val="bullet"/>
      <w:lvlText w:val=""/>
      <w:lvlJc w:val="left"/>
      <w:pPr>
        <w:tabs>
          <w:tab w:val="num" w:pos="1327"/>
        </w:tabs>
        <w:ind w:left="1327" w:hanging="360"/>
      </w:pPr>
      <w:rPr>
        <w:rFonts w:ascii="Symbol" w:hAnsi="Symbol" w:hint="default"/>
      </w:rPr>
    </w:lvl>
    <w:lvl w:ilvl="1" w:tplc="08090003" w:tentative="1">
      <w:start w:val="1"/>
      <w:numFmt w:val="bullet"/>
      <w:lvlText w:val="o"/>
      <w:lvlJc w:val="left"/>
      <w:pPr>
        <w:tabs>
          <w:tab w:val="num" w:pos="2047"/>
        </w:tabs>
        <w:ind w:left="2047" w:hanging="360"/>
      </w:pPr>
      <w:rPr>
        <w:rFonts w:ascii="Courier New" w:hAnsi="Courier New" w:cs="Courier New"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cs="Courier New"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cs="Courier New"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14" w15:restartNumberingAfterBreak="0">
    <w:nsid w:val="50CD0368"/>
    <w:multiLevelType w:val="hybridMultilevel"/>
    <w:tmpl w:val="B9880D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57233FD"/>
    <w:multiLevelType w:val="hybridMultilevel"/>
    <w:tmpl w:val="4FE6878C"/>
    <w:lvl w:ilvl="0" w:tplc="D27EE7D4">
      <w:start w:val="1"/>
      <w:numFmt w:val="bullet"/>
      <w:lvlText w:val=""/>
      <w:lvlJc w:val="left"/>
      <w:pPr>
        <w:tabs>
          <w:tab w:val="num" w:pos="1327"/>
        </w:tabs>
        <w:ind w:left="1327" w:hanging="607"/>
      </w:pPr>
      <w:rPr>
        <w:rFonts w:ascii="Symbol" w:hAnsi="Symbol" w:hint="default"/>
      </w:rPr>
    </w:lvl>
    <w:lvl w:ilvl="1" w:tplc="08090003" w:tentative="1">
      <w:start w:val="1"/>
      <w:numFmt w:val="bullet"/>
      <w:lvlText w:val="o"/>
      <w:lvlJc w:val="left"/>
      <w:pPr>
        <w:tabs>
          <w:tab w:val="num" w:pos="2047"/>
        </w:tabs>
        <w:ind w:left="2047" w:hanging="360"/>
      </w:pPr>
      <w:rPr>
        <w:rFonts w:ascii="Courier New" w:hAnsi="Courier New" w:cs="Arial" w:hint="default"/>
      </w:rPr>
    </w:lvl>
    <w:lvl w:ilvl="2" w:tplc="08090005" w:tentative="1">
      <w:start w:val="1"/>
      <w:numFmt w:val="bullet"/>
      <w:lvlText w:val=""/>
      <w:lvlJc w:val="left"/>
      <w:pPr>
        <w:tabs>
          <w:tab w:val="num" w:pos="2767"/>
        </w:tabs>
        <w:ind w:left="2767" w:hanging="360"/>
      </w:pPr>
      <w:rPr>
        <w:rFonts w:ascii="Wingdings" w:hAnsi="Wingdings" w:hint="default"/>
      </w:rPr>
    </w:lvl>
    <w:lvl w:ilvl="3" w:tplc="08090001" w:tentative="1">
      <w:start w:val="1"/>
      <w:numFmt w:val="bullet"/>
      <w:lvlText w:val=""/>
      <w:lvlJc w:val="left"/>
      <w:pPr>
        <w:tabs>
          <w:tab w:val="num" w:pos="3487"/>
        </w:tabs>
        <w:ind w:left="3487" w:hanging="360"/>
      </w:pPr>
      <w:rPr>
        <w:rFonts w:ascii="Symbol" w:hAnsi="Symbol" w:hint="default"/>
      </w:rPr>
    </w:lvl>
    <w:lvl w:ilvl="4" w:tplc="08090003" w:tentative="1">
      <w:start w:val="1"/>
      <w:numFmt w:val="bullet"/>
      <w:lvlText w:val="o"/>
      <w:lvlJc w:val="left"/>
      <w:pPr>
        <w:tabs>
          <w:tab w:val="num" w:pos="4207"/>
        </w:tabs>
        <w:ind w:left="4207" w:hanging="360"/>
      </w:pPr>
      <w:rPr>
        <w:rFonts w:ascii="Courier New" w:hAnsi="Courier New" w:cs="Arial" w:hint="default"/>
      </w:rPr>
    </w:lvl>
    <w:lvl w:ilvl="5" w:tplc="08090005" w:tentative="1">
      <w:start w:val="1"/>
      <w:numFmt w:val="bullet"/>
      <w:lvlText w:val=""/>
      <w:lvlJc w:val="left"/>
      <w:pPr>
        <w:tabs>
          <w:tab w:val="num" w:pos="4927"/>
        </w:tabs>
        <w:ind w:left="4927" w:hanging="360"/>
      </w:pPr>
      <w:rPr>
        <w:rFonts w:ascii="Wingdings" w:hAnsi="Wingdings" w:hint="default"/>
      </w:rPr>
    </w:lvl>
    <w:lvl w:ilvl="6" w:tplc="08090001" w:tentative="1">
      <w:start w:val="1"/>
      <w:numFmt w:val="bullet"/>
      <w:lvlText w:val=""/>
      <w:lvlJc w:val="left"/>
      <w:pPr>
        <w:tabs>
          <w:tab w:val="num" w:pos="5647"/>
        </w:tabs>
        <w:ind w:left="5647" w:hanging="360"/>
      </w:pPr>
      <w:rPr>
        <w:rFonts w:ascii="Symbol" w:hAnsi="Symbol" w:hint="default"/>
      </w:rPr>
    </w:lvl>
    <w:lvl w:ilvl="7" w:tplc="08090003" w:tentative="1">
      <w:start w:val="1"/>
      <w:numFmt w:val="bullet"/>
      <w:lvlText w:val="o"/>
      <w:lvlJc w:val="left"/>
      <w:pPr>
        <w:tabs>
          <w:tab w:val="num" w:pos="6367"/>
        </w:tabs>
        <w:ind w:left="6367" w:hanging="360"/>
      </w:pPr>
      <w:rPr>
        <w:rFonts w:ascii="Courier New" w:hAnsi="Courier New" w:cs="Arial" w:hint="default"/>
      </w:rPr>
    </w:lvl>
    <w:lvl w:ilvl="8" w:tplc="08090005" w:tentative="1">
      <w:start w:val="1"/>
      <w:numFmt w:val="bullet"/>
      <w:lvlText w:val=""/>
      <w:lvlJc w:val="left"/>
      <w:pPr>
        <w:tabs>
          <w:tab w:val="num" w:pos="7087"/>
        </w:tabs>
        <w:ind w:left="7087" w:hanging="360"/>
      </w:pPr>
      <w:rPr>
        <w:rFonts w:ascii="Wingdings" w:hAnsi="Wingdings" w:hint="default"/>
      </w:rPr>
    </w:lvl>
  </w:abstractNum>
  <w:abstractNum w:abstractNumId="16" w15:restartNumberingAfterBreak="0">
    <w:nsid w:val="55CA6C7B"/>
    <w:multiLevelType w:val="hybridMultilevel"/>
    <w:tmpl w:val="05923228"/>
    <w:lvl w:ilvl="0" w:tplc="018C943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E13D87"/>
    <w:multiLevelType w:val="hybridMultilevel"/>
    <w:tmpl w:val="FDC62A80"/>
    <w:lvl w:ilvl="0" w:tplc="98CAE6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557E83"/>
    <w:multiLevelType w:val="hybridMultilevel"/>
    <w:tmpl w:val="90C2F6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C5D1DBB"/>
    <w:multiLevelType w:val="hybridMultilevel"/>
    <w:tmpl w:val="6194F7D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FBA2321"/>
    <w:multiLevelType w:val="hybridMultilevel"/>
    <w:tmpl w:val="CDDE56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4DF7AC6"/>
    <w:multiLevelType w:val="hybridMultilevel"/>
    <w:tmpl w:val="93B287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BA2C50"/>
    <w:multiLevelType w:val="hybridMultilevel"/>
    <w:tmpl w:val="43E65CCE"/>
    <w:lvl w:ilvl="0" w:tplc="2CD09D9E">
      <w:start w:val="6"/>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0B2507"/>
    <w:multiLevelType w:val="hybridMultilevel"/>
    <w:tmpl w:val="9278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6F5B78"/>
    <w:multiLevelType w:val="multilevel"/>
    <w:tmpl w:val="E992477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7B3A42C7"/>
    <w:multiLevelType w:val="multilevel"/>
    <w:tmpl w:val="FCDE7D0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EE867D7"/>
    <w:multiLevelType w:val="hybridMultilevel"/>
    <w:tmpl w:val="C7D4C6C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492374479">
    <w:abstractNumId w:val="24"/>
  </w:num>
  <w:num w:numId="2" w16cid:durableId="1905798327">
    <w:abstractNumId w:val="19"/>
  </w:num>
  <w:num w:numId="3" w16cid:durableId="592202214">
    <w:abstractNumId w:val="15"/>
  </w:num>
  <w:num w:numId="4" w16cid:durableId="819729663">
    <w:abstractNumId w:val="13"/>
  </w:num>
  <w:num w:numId="5" w16cid:durableId="841506557">
    <w:abstractNumId w:val="3"/>
  </w:num>
  <w:num w:numId="6" w16cid:durableId="1734887754">
    <w:abstractNumId w:val="26"/>
  </w:num>
  <w:num w:numId="7" w16cid:durableId="1897276060">
    <w:abstractNumId w:val="4"/>
  </w:num>
  <w:num w:numId="8" w16cid:durableId="1679775598">
    <w:abstractNumId w:val="1"/>
  </w:num>
  <w:num w:numId="9" w16cid:durableId="1530483885">
    <w:abstractNumId w:val="21"/>
  </w:num>
  <w:num w:numId="10" w16cid:durableId="956528367">
    <w:abstractNumId w:val="6"/>
  </w:num>
  <w:num w:numId="11" w16cid:durableId="226301965">
    <w:abstractNumId w:val="10"/>
  </w:num>
  <w:num w:numId="12" w16cid:durableId="1636328851">
    <w:abstractNumId w:val="5"/>
  </w:num>
  <w:num w:numId="13" w16cid:durableId="269552180">
    <w:abstractNumId w:val="7"/>
  </w:num>
  <w:num w:numId="14" w16cid:durableId="207106493">
    <w:abstractNumId w:val="2"/>
  </w:num>
  <w:num w:numId="15" w16cid:durableId="1827210186">
    <w:abstractNumId w:val="18"/>
  </w:num>
  <w:num w:numId="16" w16cid:durableId="498808183">
    <w:abstractNumId w:val="25"/>
  </w:num>
  <w:num w:numId="17" w16cid:durableId="1591427600">
    <w:abstractNumId w:val="8"/>
  </w:num>
  <w:num w:numId="18" w16cid:durableId="422535376">
    <w:abstractNumId w:val="14"/>
  </w:num>
  <w:num w:numId="19" w16cid:durableId="1285891505">
    <w:abstractNumId w:val="17"/>
  </w:num>
  <w:num w:numId="20" w16cid:durableId="920143177">
    <w:abstractNumId w:val="16"/>
  </w:num>
  <w:num w:numId="21" w16cid:durableId="1158576905">
    <w:abstractNumId w:val="11"/>
  </w:num>
  <w:num w:numId="22" w16cid:durableId="1540120371">
    <w:abstractNumId w:val="0"/>
  </w:num>
  <w:num w:numId="23" w16cid:durableId="1661621203">
    <w:abstractNumId w:val="20"/>
  </w:num>
  <w:num w:numId="24" w16cid:durableId="112678433">
    <w:abstractNumId w:val="22"/>
  </w:num>
  <w:num w:numId="25" w16cid:durableId="148060855">
    <w:abstractNumId w:val="12"/>
  </w:num>
  <w:num w:numId="26" w16cid:durableId="1261448026">
    <w:abstractNumId w:val="23"/>
  </w:num>
  <w:num w:numId="27" w16cid:durableId="153098789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46D1"/>
    <w:rsid w:val="00004B35"/>
    <w:rsid w:val="00005655"/>
    <w:rsid w:val="000144D5"/>
    <w:rsid w:val="0001491A"/>
    <w:rsid w:val="00020FA4"/>
    <w:rsid w:val="00023893"/>
    <w:rsid w:val="000273BF"/>
    <w:rsid w:val="00027788"/>
    <w:rsid w:val="00034BEB"/>
    <w:rsid w:val="0003651B"/>
    <w:rsid w:val="0003697B"/>
    <w:rsid w:val="00042283"/>
    <w:rsid w:val="00053622"/>
    <w:rsid w:val="00054E3F"/>
    <w:rsid w:val="00060645"/>
    <w:rsid w:val="000634B6"/>
    <w:rsid w:val="000678F1"/>
    <w:rsid w:val="00070614"/>
    <w:rsid w:val="00070DC5"/>
    <w:rsid w:val="000726B1"/>
    <w:rsid w:val="000762D3"/>
    <w:rsid w:val="00081BE5"/>
    <w:rsid w:val="0008213D"/>
    <w:rsid w:val="00082273"/>
    <w:rsid w:val="000867FE"/>
    <w:rsid w:val="00092A82"/>
    <w:rsid w:val="00094084"/>
    <w:rsid w:val="00095D66"/>
    <w:rsid w:val="00096F9A"/>
    <w:rsid w:val="000A1539"/>
    <w:rsid w:val="000A2389"/>
    <w:rsid w:val="000B74B1"/>
    <w:rsid w:val="000C0603"/>
    <w:rsid w:val="000C30C2"/>
    <w:rsid w:val="000D4D72"/>
    <w:rsid w:val="000D682D"/>
    <w:rsid w:val="000E41C2"/>
    <w:rsid w:val="000E5311"/>
    <w:rsid w:val="000E554A"/>
    <w:rsid w:val="000F1167"/>
    <w:rsid w:val="000F1F4E"/>
    <w:rsid w:val="000F2C2D"/>
    <w:rsid w:val="00102005"/>
    <w:rsid w:val="0010582D"/>
    <w:rsid w:val="001072D1"/>
    <w:rsid w:val="0011589A"/>
    <w:rsid w:val="001208B9"/>
    <w:rsid w:val="0012142E"/>
    <w:rsid w:val="00121A25"/>
    <w:rsid w:val="00121B96"/>
    <w:rsid w:val="001227B1"/>
    <w:rsid w:val="0012524D"/>
    <w:rsid w:val="001276A7"/>
    <w:rsid w:val="001305BC"/>
    <w:rsid w:val="00130B73"/>
    <w:rsid w:val="00130F46"/>
    <w:rsid w:val="00132284"/>
    <w:rsid w:val="00140176"/>
    <w:rsid w:val="001401F1"/>
    <w:rsid w:val="001413F1"/>
    <w:rsid w:val="00142056"/>
    <w:rsid w:val="00142E36"/>
    <w:rsid w:val="0014725C"/>
    <w:rsid w:val="00151631"/>
    <w:rsid w:val="00156ABD"/>
    <w:rsid w:val="001572D5"/>
    <w:rsid w:val="001652C4"/>
    <w:rsid w:val="00167C4F"/>
    <w:rsid w:val="00172AE7"/>
    <w:rsid w:val="00174CF3"/>
    <w:rsid w:val="001753CA"/>
    <w:rsid w:val="00175B11"/>
    <w:rsid w:val="0017720A"/>
    <w:rsid w:val="00177505"/>
    <w:rsid w:val="00181D83"/>
    <w:rsid w:val="0018205F"/>
    <w:rsid w:val="00182FA5"/>
    <w:rsid w:val="00194320"/>
    <w:rsid w:val="00195651"/>
    <w:rsid w:val="001968C7"/>
    <w:rsid w:val="00197A61"/>
    <w:rsid w:val="00197B2F"/>
    <w:rsid w:val="001A0ADD"/>
    <w:rsid w:val="001A0D5C"/>
    <w:rsid w:val="001A3D00"/>
    <w:rsid w:val="001A5300"/>
    <w:rsid w:val="001A5554"/>
    <w:rsid w:val="001A59D6"/>
    <w:rsid w:val="001A6D1B"/>
    <w:rsid w:val="001A77EC"/>
    <w:rsid w:val="001B6D51"/>
    <w:rsid w:val="001C0C96"/>
    <w:rsid w:val="001C46E5"/>
    <w:rsid w:val="001C4A44"/>
    <w:rsid w:val="001C4F04"/>
    <w:rsid w:val="001C5DF9"/>
    <w:rsid w:val="001D50C3"/>
    <w:rsid w:val="001E0350"/>
    <w:rsid w:val="001E1D4A"/>
    <w:rsid w:val="001E36D1"/>
    <w:rsid w:val="001E5E5F"/>
    <w:rsid w:val="001F1794"/>
    <w:rsid w:val="001F3370"/>
    <w:rsid w:val="001F4AEC"/>
    <w:rsid w:val="00200440"/>
    <w:rsid w:val="00203913"/>
    <w:rsid w:val="00203E71"/>
    <w:rsid w:val="002165DA"/>
    <w:rsid w:val="00221DE4"/>
    <w:rsid w:val="00222AAA"/>
    <w:rsid w:val="00223210"/>
    <w:rsid w:val="0022385A"/>
    <w:rsid w:val="00233552"/>
    <w:rsid w:val="002400F4"/>
    <w:rsid w:val="00241EA5"/>
    <w:rsid w:val="002437BA"/>
    <w:rsid w:val="00247CCB"/>
    <w:rsid w:val="0025600D"/>
    <w:rsid w:val="002600A0"/>
    <w:rsid w:val="002654C6"/>
    <w:rsid w:val="00271C11"/>
    <w:rsid w:val="00273622"/>
    <w:rsid w:val="002870DA"/>
    <w:rsid w:val="00294B5F"/>
    <w:rsid w:val="00295A1D"/>
    <w:rsid w:val="00296127"/>
    <w:rsid w:val="002A31F8"/>
    <w:rsid w:val="002A3FCF"/>
    <w:rsid w:val="002A4096"/>
    <w:rsid w:val="002A4D41"/>
    <w:rsid w:val="002B171A"/>
    <w:rsid w:val="002B73C3"/>
    <w:rsid w:val="002C093E"/>
    <w:rsid w:val="002C329A"/>
    <w:rsid w:val="002C6164"/>
    <w:rsid w:val="002D37D5"/>
    <w:rsid w:val="002D5AF5"/>
    <w:rsid w:val="002D789B"/>
    <w:rsid w:val="002E21F3"/>
    <w:rsid w:val="002E5CBB"/>
    <w:rsid w:val="002F2827"/>
    <w:rsid w:val="002F286D"/>
    <w:rsid w:val="002F58CC"/>
    <w:rsid w:val="0030206B"/>
    <w:rsid w:val="00304536"/>
    <w:rsid w:val="00310860"/>
    <w:rsid w:val="00320902"/>
    <w:rsid w:val="003218E5"/>
    <w:rsid w:val="00326AB8"/>
    <w:rsid w:val="00336113"/>
    <w:rsid w:val="00336A77"/>
    <w:rsid w:val="00336ADE"/>
    <w:rsid w:val="003374F0"/>
    <w:rsid w:val="00345575"/>
    <w:rsid w:val="00350D8D"/>
    <w:rsid w:val="00351CF6"/>
    <w:rsid w:val="003535F0"/>
    <w:rsid w:val="00357271"/>
    <w:rsid w:val="0035757F"/>
    <w:rsid w:val="00363D4A"/>
    <w:rsid w:val="00363DA7"/>
    <w:rsid w:val="00363FFC"/>
    <w:rsid w:val="003646D1"/>
    <w:rsid w:val="003658B3"/>
    <w:rsid w:val="00366165"/>
    <w:rsid w:val="003664DD"/>
    <w:rsid w:val="003730A3"/>
    <w:rsid w:val="003763AB"/>
    <w:rsid w:val="00377620"/>
    <w:rsid w:val="00377FDE"/>
    <w:rsid w:val="0038026C"/>
    <w:rsid w:val="0038285D"/>
    <w:rsid w:val="00385568"/>
    <w:rsid w:val="00386ACB"/>
    <w:rsid w:val="00387A24"/>
    <w:rsid w:val="00390688"/>
    <w:rsid w:val="00394F56"/>
    <w:rsid w:val="00397661"/>
    <w:rsid w:val="00397C20"/>
    <w:rsid w:val="003A4307"/>
    <w:rsid w:val="003A4470"/>
    <w:rsid w:val="003A5DFE"/>
    <w:rsid w:val="003A6E5C"/>
    <w:rsid w:val="003B097A"/>
    <w:rsid w:val="003B0F6F"/>
    <w:rsid w:val="003B185D"/>
    <w:rsid w:val="003B5DBA"/>
    <w:rsid w:val="003B742D"/>
    <w:rsid w:val="003C17DD"/>
    <w:rsid w:val="003C1D4F"/>
    <w:rsid w:val="003C2FDB"/>
    <w:rsid w:val="003C5827"/>
    <w:rsid w:val="003C5FD1"/>
    <w:rsid w:val="003D05F0"/>
    <w:rsid w:val="003D21B3"/>
    <w:rsid w:val="003D4EDC"/>
    <w:rsid w:val="003D5A69"/>
    <w:rsid w:val="003F3A29"/>
    <w:rsid w:val="003F45EC"/>
    <w:rsid w:val="003F75CF"/>
    <w:rsid w:val="0040160F"/>
    <w:rsid w:val="0040483E"/>
    <w:rsid w:val="00415846"/>
    <w:rsid w:val="00415F20"/>
    <w:rsid w:val="00424927"/>
    <w:rsid w:val="00431686"/>
    <w:rsid w:val="00431BA2"/>
    <w:rsid w:val="00431E1E"/>
    <w:rsid w:val="00433B45"/>
    <w:rsid w:val="00434BDE"/>
    <w:rsid w:val="00434CE0"/>
    <w:rsid w:val="004438C7"/>
    <w:rsid w:val="00444826"/>
    <w:rsid w:val="0045163C"/>
    <w:rsid w:val="00453006"/>
    <w:rsid w:val="00455A71"/>
    <w:rsid w:val="004626D9"/>
    <w:rsid w:val="00471A10"/>
    <w:rsid w:val="00473684"/>
    <w:rsid w:val="00481BDB"/>
    <w:rsid w:val="0048255E"/>
    <w:rsid w:val="0048572C"/>
    <w:rsid w:val="0048594D"/>
    <w:rsid w:val="00486E34"/>
    <w:rsid w:val="00493B36"/>
    <w:rsid w:val="0049449B"/>
    <w:rsid w:val="004946AA"/>
    <w:rsid w:val="00495E0A"/>
    <w:rsid w:val="0049727A"/>
    <w:rsid w:val="004A3B08"/>
    <w:rsid w:val="004A3BCC"/>
    <w:rsid w:val="004B217D"/>
    <w:rsid w:val="004B38D6"/>
    <w:rsid w:val="004B3BCF"/>
    <w:rsid w:val="004B4930"/>
    <w:rsid w:val="004B5735"/>
    <w:rsid w:val="004C028F"/>
    <w:rsid w:val="004C55DF"/>
    <w:rsid w:val="004C56A4"/>
    <w:rsid w:val="004D00CE"/>
    <w:rsid w:val="004D1AAA"/>
    <w:rsid w:val="004D415E"/>
    <w:rsid w:val="004E3726"/>
    <w:rsid w:val="004E7BFC"/>
    <w:rsid w:val="004F01FB"/>
    <w:rsid w:val="004F1905"/>
    <w:rsid w:val="004F3E27"/>
    <w:rsid w:val="004F4A74"/>
    <w:rsid w:val="00500D30"/>
    <w:rsid w:val="00501FC2"/>
    <w:rsid w:val="0050381A"/>
    <w:rsid w:val="00504411"/>
    <w:rsid w:val="00506EA6"/>
    <w:rsid w:val="0051232D"/>
    <w:rsid w:val="00513055"/>
    <w:rsid w:val="005143DC"/>
    <w:rsid w:val="005164F2"/>
    <w:rsid w:val="00522220"/>
    <w:rsid w:val="00524F86"/>
    <w:rsid w:val="00525C0A"/>
    <w:rsid w:val="0052608B"/>
    <w:rsid w:val="005266B0"/>
    <w:rsid w:val="005306E7"/>
    <w:rsid w:val="0053172A"/>
    <w:rsid w:val="00532BF0"/>
    <w:rsid w:val="00533F49"/>
    <w:rsid w:val="00534203"/>
    <w:rsid w:val="005359D5"/>
    <w:rsid w:val="00541520"/>
    <w:rsid w:val="0054460C"/>
    <w:rsid w:val="00550855"/>
    <w:rsid w:val="005510C7"/>
    <w:rsid w:val="00551883"/>
    <w:rsid w:val="00551ACD"/>
    <w:rsid w:val="00552467"/>
    <w:rsid w:val="005549AC"/>
    <w:rsid w:val="00557F1F"/>
    <w:rsid w:val="0056141F"/>
    <w:rsid w:val="00564885"/>
    <w:rsid w:val="00566F5C"/>
    <w:rsid w:val="00567F2C"/>
    <w:rsid w:val="00574F3E"/>
    <w:rsid w:val="00576FCF"/>
    <w:rsid w:val="00585D4F"/>
    <w:rsid w:val="00594D0A"/>
    <w:rsid w:val="005958C3"/>
    <w:rsid w:val="005966A2"/>
    <w:rsid w:val="00596843"/>
    <w:rsid w:val="005A097A"/>
    <w:rsid w:val="005A0BB8"/>
    <w:rsid w:val="005A0D49"/>
    <w:rsid w:val="005A4EDD"/>
    <w:rsid w:val="005A6A83"/>
    <w:rsid w:val="005A6D9B"/>
    <w:rsid w:val="005B7816"/>
    <w:rsid w:val="005C35DC"/>
    <w:rsid w:val="005C3AA4"/>
    <w:rsid w:val="005C6B6E"/>
    <w:rsid w:val="005D2EE3"/>
    <w:rsid w:val="005E4749"/>
    <w:rsid w:val="005E4B1E"/>
    <w:rsid w:val="005E529A"/>
    <w:rsid w:val="005E547F"/>
    <w:rsid w:val="005E5BBF"/>
    <w:rsid w:val="005F15BA"/>
    <w:rsid w:val="005F3DFC"/>
    <w:rsid w:val="005F47D2"/>
    <w:rsid w:val="00601A99"/>
    <w:rsid w:val="006060AF"/>
    <w:rsid w:val="00607721"/>
    <w:rsid w:val="00611174"/>
    <w:rsid w:val="0061738E"/>
    <w:rsid w:val="00623096"/>
    <w:rsid w:val="0062667F"/>
    <w:rsid w:val="00627B45"/>
    <w:rsid w:val="00627BC8"/>
    <w:rsid w:val="006318A9"/>
    <w:rsid w:val="00631B82"/>
    <w:rsid w:val="00640A5C"/>
    <w:rsid w:val="00641AE8"/>
    <w:rsid w:val="00642D44"/>
    <w:rsid w:val="0064589D"/>
    <w:rsid w:val="0065015A"/>
    <w:rsid w:val="00650ACA"/>
    <w:rsid w:val="006523FE"/>
    <w:rsid w:val="00656E5B"/>
    <w:rsid w:val="0066180F"/>
    <w:rsid w:val="00665925"/>
    <w:rsid w:val="00666803"/>
    <w:rsid w:val="00667D7D"/>
    <w:rsid w:val="00670AED"/>
    <w:rsid w:val="00675242"/>
    <w:rsid w:val="00675D81"/>
    <w:rsid w:val="00676FEA"/>
    <w:rsid w:val="00681D25"/>
    <w:rsid w:val="00682558"/>
    <w:rsid w:val="00694119"/>
    <w:rsid w:val="0069569F"/>
    <w:rsid w:val="006A139C"/>
    <w:rsid w:val="006A3113"/>
    <w:rsid w:val="006A47A1"/>
    <w:rsid w:val="006A4B25"/>
    <w:rsid w:val="006B1785"/>
    <w:rsid w:val="006B43D9"/>
    <w:rsid w:val="006B601B"/>
    <w:rsid w:val="006B7006"/>
    <w:rsid w:val="006C13B4"/>
    <w:rsid w:val="006D4207"/>
    <w:rsid w:val="006D681B"/>
    <w:rsid w:val="006E0106"/>
    <w:rsid w:val="006E2ACB"/>
    <w:rsid w:val="006E2D82"/>
    <w:rsid w:val="006E5F47"/>
    <w:rsid w:val="006F7B6D"/>
    <w:rsid w:val="006F7D76"/>
    <w:rsid w:val="007011A1"/>
    <w:rsid w:val="007110E7"/>
    <w:rsid w:val="00726203"/>
    <w:rsid w:val="00731F1C"/>
    <w:rsid w:val="007416A4"/>
    <w:rsid w:val="00741982"/>
    <w:rsid w:val="00743E1C"/>
    <w:rsid w:val="0074601E"/>
    <w:rsid w:val="007467B7"/>
    <w:rsid w:val="00751F0C"/>
    <w:rsid w:val="00754B02"/>
    <w:rsid w:val="00755EE8"/>
    <w:rsid w:val="00756058"/>
    <w:rsid w:val="0075727D"/>
    <w:rsid w:val="007633DE"/>
    <w:rsid w:val="00763853"/>
    <w:rsid w:val="00767218"/>
    <w:rsid w:val="00767B52"/>
    <w:rsid w:val="007726CB"/>
    <w:rsid w:val="00776829"/>
    <w:rsid w:val="00781CC6"/>
    <w:rsid w:val="00782A01"/>
    <w:rsid w:val="00784771"/>
    <w:rsid w:val="00790F42"/>
    <w:rsid w:val="00792474"/>
    <w:rsid w:val="00793DC4"/>
    <w:rsid w:val="007A02B6"/>
    <w:rsid w:val="007A5A57"/>
    <w:rsid w:val="007B0036"/>
    <w:rsid w:val="007B3A0F"/>
    <w:rsid w:val="007B42DC"/>
    <w:rsid w:val="007B4E2A"/>
    <w:rsid w:val="007C50B5"/>
    <w:rsid w:val="007C769D"/>
    <w:rsid w:val="007D0B79"/>
    <w:rsid w:val="007D40FD"/>
    <w:rsid w:val="007D6775"/>
    <w:rsid w:val="007E115A"/>
    <w:rsid w:val="007E57C0"/>
    <w:rsid w:val="007F04D6"/>
    <w:rsid w:val="007F16C2"/>
    <w:rsid w:val="007F5617"/>
    <w:rsid w:val="007F7B07"/>
    <w:rsid w:val="00802540"/>
    <w:rsid w:val="00802922"/>
    <w:rsid w:val="00802B71"/>
    <w:rsid w:val="0080691F"/>
    <w:rsid w:val="0080703B"/>
    <w:rsid w:val="0082650F"/>
    <w:rsid w:val="008325A3"/>
    <w:rsid w:val="00832C60"/>
    <w:rsid w:val="00835B73"/>
    <w:rsid w:val="00837204"/>
    <w:rsid w:val="00842495"/>
    <w:rsid w:val="00842BB5"/>
    <w:rsid w:val="0084584D"/>
    <w:rsid w:val="00847EE9"/>
    <w:rsid w:val="00851D83"/>
    <w:rsid w:val="00852DD4"/>
    <w:rsid w:val="00856BA9"/>
    <w:rsid w:val="00861D01"/>
    <w:rsid w:val="00864088"/>
    <w:rsid w:val="00864EC1"/>
    <w:rsid w:val="0087011A"/>
    <w:rsid w:val="00871556"/>
    <w:rsid w:val="008755EA"/>
    <w:rsid w:val="00875D51"/>
    <w:rsid w:val="00876D49"/>
    <w:rsid w:val="00882997"/>
    <w:rsid w:val="008852E1"/>
    <w:rsid w:val="008867B6"/>
    <w:rsid w:val="00890598"/>
    <w:rsid w:val="00890A16"/>
    <w:rsid w:val="008A043E"/>
    <w:rsid w:val="008A6749"/>
    <w:rsid w:val="008A690A"/>
    <w:rsid w:val="008A7AF3"/>
    <w:rsid w:val="008B203B"/>
    <w:rsid w:val="008B3A06"/>
    <w:rsid w:val="008B4C75"/>
    <w:rsid w:val="008B4FD2"/>
    <w:rsid w:val="008B5D43"/>
    <w:rsid w:val="008C72AC"/>
    <w:rsid w:val="008C7545"/>
    <w:rsid w:val="008D3864"/>
    <w:rsid w:val="008D441A"/>
    <w:rsid w:val="008D464A"/>
    <w:rsid w:val="008D5E78"/>
    <w:rsid w:val="008D6524"/>
    <w:rsid w:val="008D74EA"/>
    <w:rsid w:val="008E461D"/>
    <w:rsid w:val="008F394D"/>
    <w:rsid w:val="008F7F43"/>
    <w:rsid w:val="00902C9B"/>
    <w:rsid w:val="0090548F"/>
    <w:rsid w:val="00905925"/>
    <w:rsid w:val="00907D2C"/>
    <w:rsid w:val="00907F11"/>
    <w:rsid w:val="00907F34"/>
    <w:rsid w:val="00924669"/>
    <w:rsid w:val="00927358"/>
    <w:rsid w:val="00931A0A"/>
    <w:rsid w:val="00931E4F"/>
    <w:rsid w:val="009443AD"/>
    <w:rsid w:val="00944DA2"/>
    <w:rsid w:val="00946170"/>
    <w:rsid w:val="00953130"/>
    <w:rsid w:val="00955DDF"/>
    <w:rsid w:val="00957231"/>
    <w:rsid w:val="00965EFF"/>
    <w:rsid w:val="00975CC1"/>
    <w:rsid w:val="00983CA8"/>
    <w:rsid w:val="00997488"/>
    <w:rsid w:val="009A01A2"/>
    <w:rsid w:val="009A65F6"/>
    <w:rsid w:val="009A68CC"/>
    <w:rsid w:val="009B17C9"/>
    <w:rsid w:val="009B2161"/>
    <w:rsid w:val="009B54DE"/>
    <w:rsid w:val="009C0107"/>
    <w:rsid w:val="009C0911"/>
    <w:rsid w:val="009C0D96"/>
    <w:rsid w:val="009C3EA9"/>
    <w:rsid w:val="009D1015"/>
    <w:rsid w:val="009D53C7"/>
    <w:rsid w:val="009E02E7"/>
    <w:rsid w:val="009E141D"/>
    <w:rsid w:val="009E51EF"/>
    <w:rsid w:val="009E5EEA"/>
    <w:rsid w:val="009E605F"/>
    <w:rsid w:val="009E6477"/>
    <w:rsid w:val="009E7821"/>
    <w:rsid w:val="009F0E4A"/>
    <w:rsid w:val="009F55C2"/>
    <w:rsid w:val="00A00D51"/>
    <w:rsid w:val="00A00F0C"/>
    <w:rsid w:val="00A02941"/>
    <w:rsid w:val="00A05AE8"/>
    <w:rsid w:val="00A0684B"/>
    <w:rsid w:val="00A107F8"/>
    <w:rsid w:val="00A10B54"/>
    <w:rsid w:val="00A150B1"/>
    <w:rsid w:val="00A204FA"/>
    <w:rsid w:val="00A221FD"/>
    <w:rsid w:val="00A23603"/>
    <w:rsid w:val="00A24B87"/>
    <w:rsid w:val="00A259DA"/>
    <w:rsid w:val="00A26CAC"/>
    <w:rsid w:val="00A27FC8"/>
    <w:rsid w:val="00A320FE"/>
    <w:rsid w:val="00A32E31"/>
    <w:rsid w:val="00A32F90"/>
    <w:rsid w:val="00A3627F"/>
    <w:rsid w:val="00A403C6"/>
    <w:rsid w:val="00A40DF1"/>
    <w:rsid w:val="00A42278"/>
    <w:rsid w:val="00A42833"/>
    <w:rsid w:val="00A43957"/>
    <w:rsid w:val="00A443CE"/>
    <w:rsid w:val="00A44A96"/>
    <w:rsid w:val="00A4696E"/>
    <w:rsid w:val="00A50D84"/>
    <w:rsid w:val="00A6262F"/>
    <w:rsid w:val="00A64C35"/>
    <w:rsid w:val="00A65A9B"/>
    <w:rsid w:val="00A66037"/>
    <w:rsid w:val="00A665BD"/>
    <w:rsid w:val="00A67675"/>
    <w:rsid w:val="00A71F03"/>
    <w:rsid w:val="00A7780D"/>
    <w:rsid w:val="00A8050F"/>
    <w:rsid w:val="00A84A59"/>
    <w:rsid w:val="00A86A7E"/>
    <w:rsid w:val="00A906B3"/>
    <w:rsid w:val="00A90BAF"/>
    <w:rsid w:val="00A917B9"/>
    <w:rsid w:val="00A94183"/>
    <w:rsid w:val="00A97734"/>
    <w:rsid w:val="00AA2160"/>
    <w:rsid w:val="00AA3B34"/>
    <w:rsid w:val="00AA3B73"/>
    <w:rsid w:val="00AA4042"/>
    <w:rsid w:val="00AA5903"/>
    <w:rsid w:val="00AA622B"/>
    <w:rsid w:val="00AA6798"/>
    <w:rsid w:val="00AA6FB5"/>
    <w:rsid w:val="00AB141E"/>
    <w:rsid w:val="00AB3971"/>
    <w:rsid w:val="00AB489C"/>
    <w:rsid w:val="00AB4C10"/>
    <w:rsid w:val="00AB67FF"/>
    <w:rsid w:val="00AC1FC3"/>
    <w:rsid w:val="00AC3E84"/>
    <w:rsid w:val="00AC55E9"/>
    <w:rsid w:val="00AD009F"/>
    <w:rsid w:val="00AD6308"/>
    <w:rsid w:val="00AE6874"/>
    <w:rsid w:val="00AF0C81"/>
    <w:rsid w:val="00AF47E4"/>
    <w:rsid w:val="00B04666"/>
    <w:rsid w:val="00B075D4"/>
    <w:rsid w:val="00B107ED"/>
    <w:rsid w:val="00B11B68"/>
    <w:rsid w:val="00B12216"/>
    <w:rsid w:val="00B22FEF"/>
    <w:rsid w:val="00B23E1B"/>
    <w:rsid w:val="00B24829"/>
    <w:rsid w:val="00B25BDC"/>
    <w:rsid w:val="00B27BB0"/>
    <w:rsid w:val="00B27D86"/>
    <w:rsid w:val="00B30375"/>
    <w:rsid w:val="00B31B39"/>
    <w:rsid w:val="00B35449"/>
    <w:rsid w:val="00B35E93"/>
    <w:rsid w:val="00B4549A"/>
    <w:rsid w:val="00B45EB8"/>
    <w:rsid w:val="00B52992"/>
    <w:rsid w:val="00B52A00"/>
    <w:rsid w:val="00B53C83"/>
    <w:rsid w:val="00B5606B"/>
    <w:rsid w:val="00B56612"/>
    <w:rsid w:val="00B56963"/>
    <w:rsid w:val="00B73248"/>
    <w:rsid w:val="00B740BF"/>
    <w:rsid w:val="00B838F8"/>
    <w:rsid w:val="00B844F0"/>
    <w:rsid w:val="00B85BA2"/>
    <w:rsid w:val="00B865D8"/>
    <w:rsid w:val="00B867CE"/>
    <w:rsid w:val="00B92B2D"/>
    <w:rsid w:val="00B9439B"/>
    <w:rsid w:val="00B94522"/>
    <w:rsid w:val="00B95183"/>
    <w:rsid w:val="00BA010F"/>
    <w:rsid w:val="00BA44FA"/>
    <w:rsid w:val="00BA5A23"/>
    <w:rsid w:val="00BB51F2"/>
    <w:rsid w:val="00BC08F8"/>
    <w:rsid w:val="00BC50CE"/>
    <w:rsid w:val="00BD79A7"/>
    <w:rsid w:val="00BE083F"/>
    <w:rsid w:val="00BE58C5"/>
    <w:rsid w:val="00BE7C94"/>
    <w:rsid w:val="00BF26CF"/>
    <w:rsid w:val="00BF2E88"/>
    <w:rsid w:val="00BF74FC"/>
    <w:rsid w:val="00C070D9"/>
    <w:rsid w:val="00C17891"/>
    <w:rsid w:val="00C221ED"/>
    <w:rsid w:val="00C24604"/>
    <w:rsid w:val="00C24D1F"/>
    <w:rsid w:val="00C30903"/>
    <w:rsid w:val="00C327CA"/>
    <w:rsid w:val="00C37306"/>
    <w:rsid w:val="00C419F1"/>
    <w:rsid w:val="00C42B25"/>
    <w:rsid w:val="00C50CC3"/>
    <w:rsid w:val="00C51758"/>
    <w:rsid w:val="00C54DAE"/>
    <w:rsid w:val="00C60A27"/>
    <w:rsid w:val="00C62C70"/>
    <w:rsid w:val="00C640ED"/>
    <w:rsid w:val="00C668AC"/>
    <w:rsid w:val="00C73670"/>
    <w:rsid w:val="00C742CC"/>
    <w:rsid w:val="00C756A1"/>
    <w:rsid w:val="00C8049F"/>
    <w:rsid w:val="00C80616"/>
    <w:rsid w:val="00C8159E"/>
    <w:rsid w:val="00C81DF7"/>
    <w:rsid w:val="00C81ED3"/>
    <w:rsid w:val="00C836C1"/>
    <w:rsid w:val="00C84C14"/>
    <w:rsid w:val="00C851CB"/>
    <w:rsid w:val="00C90F94"/>
    <w:rsid w:val="00C952A7"/>
    <w:rsid w:val="00CC08CB"/>
    <w:rsid w:val="00CC23EF"/>
    <w:rsid w:val="00CC2DBE"/>
    <w:rsid w:val="00CC44EB"/>
    <w:rsid w:val="00CC5491"/>
    <w:rsid w:val="00CD020E"/>
    <w:rsid w:val="00CD239E"/>
    <w:rsid w:val="00CD395D"/>
    <w:rsid w:val="00CD454F"/>
    <w:rsid w:val="00CD4D82"/>
    <w:rsid w:val="00CD6061"/>
    <w:rsid w:val="00CD6AC2"/>
    <w:rsid w:val="00CD7B4F"/>
    <w:rsid w:val="00CE04CC"/>
    <w:rsid w:val="00CE1660"/>
    <w:rsid w:val="00CE18F6"/>
    <w:rsid w:val="00CE24D3"/>
    <w:rsid w:val="00CF01DF"/>
    <w:rsid w:val="00CF0D97"/>
    <w:rsid w:val="00CF404F"/>
    <w:rsid w:val="00CF4773"/>
    <w:rsid w:val="00CF5AF9"/>
    <w:rsid w:val="00D03C59"/>
    <w:rsid w:val="00D1155F"/>
    <w:rsid w:val="00D13929"/>
    <w:rsid w:val="00D14E71"/>
    <w:rsid w:val="00D15C5A"/>
    <w:rsid w:val="00D1685D"/>
    <w:rsid w:val="00D173EE"/>
    <w:rsid w:val="00D266EC"/>
    <w:rsid w:val="00D30F1E"/>
    <w:rsid w:val="00D31DC0"/>
    <w:rsid w:val="00D32047"/>
    <w:rsid w:val="00D33BAB"/>
    <w:rsid w:val="00D35FD9"/>
    <w:rsid w:val="00D4033C"/>
    <w:rsid w:val="00D447B2"/>
    <w:rsid w:val="00D44A81"/>
    <w:rsid w:val="00D46186"/>
    <w:rsid w:val="00D473C3"/>
    <w:rsid w:val="00D50A56"/>
    <w:rsid w:val="00D5262B"/>
    <w:rsid w:val="00D556F0"/>
    <w:rsid w:val="00D56AD6"/>
    <w:rsid w:val="00D5757C"/>
    <w:rsid w:val="00D60FF2"/>
    <w:rsid w:val="00D610CA"/>
    <w:rsid w:val="00D639D0"/>
    <w:rsid w:val="00D653A2"/>
    <w:rsid w:val="00D672EF"/>
    <w:rsid w:val="00D74B28"/>
    <w:rsid w:val="00D76D3A"/>
    <w:rsid w:val="00D80CFD"/>
    <w:rsid w:val="00D81C13"/>
    <w:rsid w:val="00D847AD"/>
    <w:rsid w:val="00D847EF"/>
    <w:rsid w:val="00D90995"/>
    <w:rsid w:val="00D92096"/>
    <w:rsid w:val="00D9422E"/>
    <w:rsid w:val="00D95303"/>
    <w:rsid w:val="00D95762"/>
    <w:rsid w:val="00D96119"/>
    <w:rsid w:val="00DA08F0"/>
    <w:rsid w:val="00DA1A28"/>
    <w:rsid w:val="00DA5DE9"/>
    <w:rsid w:val="00DB005D"/>
    <w:rsid w:val="00DB7AF9"/>
    <w:rsid w:val="00DC2977"/>
    <w:rsid w:val="00DC605A"/>
    <w:rsid w:val="00DC7A69"/>
    <w:rsid w:val="00DD05FE"/>
    <w:rsid w:val="00DD1FCF"/>
    <w:rsid w:val="00DD21E7"/>
    <w:rsid w:val="00DD546A"/>
    <w:rsid w:val="00DE0E43"/>
    <w:rsid w:val="00DE2065"/>
    <w:rsid w:val="00DE36D5"/>
    <w:rsid w:val="00DE4D04"/>
    <w:rsid w:val="00DE57AC"/>
    <w:rsid w:val="00DF07D6"/>
    <w:rsid w:val="00DF16D7"/>
    <w:rsid w:val="00DF3ED6"/>
    <w:rsid w:val="00DF5DF6"/>
    <w:rsid w:val="00DF6836"/>
    <w:rsid w:val="00E01C17"/>
    <w:rsid w:val="00E06B9E"/>
    <w:rsid w:val="00E10313"/>
    <w:rsid w:val="00E10EA0"/>
    <w:rsid w:val="00E14EA5"/>
    <w:rsid w:val="00E21300"/>
    <w:rsid w:val="00E22EFF"/>
    <w:rsid w:val="00E23BE1"/>
    <w:rsid w:val="00E254CD"/>
    <w:rsid w:val="00E27535"/>
    <w:rsid w:val="00E30015"/>
    <w:rsid w:val="00E32426"/>
    <w:rsid w:val="00E40DD0"/>
    <w:rsid w:val="00E40FA1"/>
    <w:rsid w:val="00E4185E"/>
    <w:rsid w:val="00E4214C"/>
    <w:rsid w:val="00E428C3"/>
    <w:rsid w:val="00E462EF"/>
    <w:rsid w:val="00E56EF9"/>
    <w:rsid w:val="00E6087B"/>
    <w:rsid w:val="00E628B2"/>
    <w:rsid w:val="00E63590"/>
    <w:rsid w:val="00E63E03"/>
    <w:rsid w:val="00E66734"/>
    <w:rsid w:val="00E66A77"/>
    <w:rsid w:val="00E73B58"/>
    <w:rsid w:val="00E75F8B"/>
    <w:rsid w:val="00E769BE"/>
    <w:rsid w:val="00E7773E"/>
    <w:rsid w:val="00E83875"/>
    <w:rsid w:val="00E94188"/>
    <w:rsid w:val="00E95E56"/>
    <w:rsid w:val="00E9689B"/>
    <w:rsid w:val="00EA068D"/>
    <w:rsid w:val="00EA31AF"/>
    <w:rsid w:val="00EB0B83"/>
    <w:rsid w:val="00EB776B"/>
    <w:rsid w:val="00EC4A25"/>
    <w:rsid w:val="00EC5238"/>
    <w:rsid w:val="00ED269F"/>
    <w:rsid w:val="00ED568B"/>
    <w:rsid w:val="00ED6899"/>
    <w:rsid w:val="00EE010B"/>
    <w:rsid w:val="00EE5BD8"/>
    <w:rsid w:val="00EE6BE8"/>
    <w:rsid w:val="00EF2C56"/>
    <w:rsid w:val="00EF3F53"/>
    <w:rsid w:val="00EF6352"/>
    <w:rsid w:val="00EF7EAE"/>
    <w:rsid w:val="00F0079C"/>
    <w:rsid w:val="00F0314C"/>
    <w:rsid w:val="00F0756F"/>
    <w:rsid w:val="00F13619"/>
    <w:rsid w:val="00F144F1"/>
    <w:rsid w:val="00F153F2"/>
    <w:rsid w:val="00F16F2D"/>
    <w:rsid w:val="00F17BBC"/>
    <w:rsid w:val="00F20C94"/>
    <w:rsid w:val="00F215DB"/>
    <w:rsid w:val="00F228D1"/>
    <w:rsid w:val="00F24370"/>
    <w:rsid w:val="00F2640D"/>
    <w:rsid w:val="00F266A9"/>
    <w:rsid w:val="00F34EC7"/>
    <w:rsid w:val="00F37430"/>
    <w:rsid w:val="00F400E8"/>
    <w:rsid w:val="00F42D66"/>
    <w:rsid w:val="00F54132"/>
    <w:rsid w:val="00F548D7"/>
    <w:rsid w:val="00F55BCE"/>
    <w:rsid w:val="00F60C9D"/>
    <w:rsid w:val="00F613D6"/>
    <w:rsid w:val="00F62F06"/>
    <w:rsid w:val="00F630AB"/>
    <w:rsid w:val="00F63E27"/>
    <w:rsid w:val="00F6791E"/>
    <w:rsid w:val="00F67D07"/>
    <w:rsid w:val="00F73C81"/>
    <w:rsid w:val="00F75609"/>
    <w:rsid w:val="00F77DE5"/>
    <w:rsid w:val="00F80CFB"/>
    <w:rsid w:val="00F81D05"/>
    <w:rsid w:val="00F82B1E"/>
    <w:rsid w:val="00F83790"/>
    <w:rsid w:val="00F84885"/>
    <w:rsid w:val="00F860CD"/>
    <w:rsid w:val="00FB16F2"/>
    <w:rsid w:val="00FC6564"/>
    <w:rsid w:val="00FC6F10"/>
    <w:rsid w:val="00FC78FD"/>
    <w:rsid w:val="00FD137B"/>
    <w:rsid w:val="00FD4FCE"/>
    <w:rsid w:val="00FD5A93"/>
    <w:rsid w:val="00FE3465"/>
    <w:rsid w:val="00FE38CA"/>
    <w:rsid w:val="00FF1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AE2FC7C"/>
  <w15:chartTrackingRefBased/>
  <w15:docId w15:val="{83A0AF69-4487-49E3-ABB3-55B465F7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6963"/>
    <w:rPr>
      <w:sz w:val="24"/>
      <w:szCs w:val="24"/>
    </w:rPr>
  </w:style>
  <w:style w:type="paragraph" w:styleId="Heading1">
    <w:name w:val="heading 1"/>
    <w:basedOn w:val="Normal"/>
    <w:next w:val="Normal"/>
    <w:qFormat/>
    <w:rsid w:val="00D1155F"/>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3646D1"/>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rsid w:val="008D74EA"/>
    <w:rPr>
      <w:color w:val="0000FF"/>
      <w:u w:val="single"/>
    </w:rPr>
  </w:style>
  <w:style w:type="paragraph" w:styleId="NormalWeb">
    <w:name w:val="Normal (Web)"/>
    <w:basedOn w:val="Normal"/>
    <w:rsid w:val="001B6D51"/>
    <w:pPr>
      <w:spacing w:before="100" w:beforeAutospacing="1" w:after="100" w:afterAutospacing="1"/>
    </w:pPr>
  </w:style>
  <w:style w:type="paragraph" w:customStyle="1" w:styleId="body">
    <w:name w:val="body"/>
    <w:basedOn w:val="Normal"/>
    <w:rsid w:val="008852E1"/>
    <w:pPr>
      <w:spacing w:before="100" w:beforeAutospacing="1" w:after="100" w:afterAutospacing="1"/>
    </w:pPr>
  </w:style>
  <w:style w:type="paragraph" w:customStyle="1" w:styleId="subhead">
    <w:name w:val="sub head"/>
    <w:basedOn w:val="Normal"/>
    <w:rsid w:val="00DF3ED6"/>
    <w:pPr>
      <w:numPr>
        <w:numId w:val="7"/>
      </w:numPr>
    </w:pPr>
    <w:rPr>
      <w:rFonts w:ascii="Arial" w:hAnsi="Arial"/>
      <w:b/>
      <w:szCs w:val="20"/>
    </w:rPr>
  </w:style>
  <w:style w:type="paragraph" w:customStyle="1" w:styleId="subhead2">
    <w:name w:val="subhead 2"/>
    <w:basedOn w:val="Normal"/>
    <w:rsid w:val="00DF3ED6"/>
    <w:pPr>
      <w:numPr>
        <w:ilvl w:val="1"/>
        <w:numId w:val="7"/>
      </w:numPr>
    </w:pPr>
    <w:rPr>
      <w:rFonts w:ascii="Arial" w:hAnsi="Arial"/>
      <w:szCs w:val="20"/>
    </w:rPr>
  </w:style>
  <w:style w:type="paragraph" w:styleId="ListBullet">
    <w:name w:val="List Bullet"/>
    <w:basedOn w:val="Normal"/>
    <w:rsid w:val="00DF3ED6"/>
    <w:pPr>
      <w:numPr>
        <w:numId w:val="8"/>
      </w:numPr>
      <w:contextualSpacing/>
    </w:pPr>
    <w:rPr>
      <w:rFonts w:ascii="Arial" w:hAnsi="Arial" w:cs="Arial"/>
    </w:rPr>
  </w:style>
  <w:style w:type="character" w:customStyle="1" w:styleId="apple-style-span">
    <w:name w:val="apple-style-span"/>
    <w:basedOn w:val="DefaultParagraphFont"/>
    <w:rsid w:val="00DF3ED6"/>
  </w:style>
  <w:style w:type="paragraph" w:styleId="Footer">
    <w:name w:val="footer"/>
    <w:basedOn w:val="Normal"/>
    <w:link w:val="FooterChar"/>
    <w:uiPriority w:val="99"/>
    <w:rsid w:val="0012524D"/>
    <w:pPr>
      <w:tabs>
        <w:tab w:val="center" w:pos="4153"/>
        <w:tab w:val="right" w:pos="8306"/>
      </w:tabs>
    </w:pPr>
  </w:style>
  <w:style w:type="character" w:styleId="PageNumber">
    <w:name w:val="page number"/>
    <w:basedOn w:val="DefaultParagraphFont"/>
    <w:rsid w:val="0012524D"/>
  </w:style>
  <w:style w:type="paragraph" w:styleId="Header">
    <w:name w:val="header"/>
    <w:basedOn w:val="Normal"/>
    <w:rsid w:val="0012524D"/>
    <w:pPr>
      <w:tabs>
        <w:tab w:val="center" w:pos="4153"/>
        <w:tab w:val="right" w:pos="8306"/>
      </w:tabs>
    </w:pPr>
  </w:style>
  <w:style w:type="paragraph" w:styleId="DocumentMap">
    <w:name w:val="Document Map"/>
    <w:basedOn w:val="Normal"/>
    <w:semiHidden/>
    <w:rsid w:val="00A05AE8"/>
    <w:pPr>
      <w:shd w:val="clear" w:color="auto" w:fill="000080"/>
    </w:pPr>
    <w:rPr>
      <w:rFonts w:ascii="Tahoma" w:hAnsi="Tahoma" w:cs="Tahoma"/>
      <w:sz w:val="20"/>
      <w:szCs w:val="20"/>
    </w:rPr>
  </w:style>
  <w:style w:type="paragraph" w:styleId="EmailSignature">
    <w:name w:val="E-mail Signature"/>
    <w:basedOn w:val="Normal"/>
    <w:rsid w:val="00493B36"/>
    <w:pPr>
      <w:spacing w:before="100" w:beforeAutospacing="1" w:after="100" w:afterAutospacing="1"/>
    </w:pPr>
  </w:style>
  <w:style w:type="table" w:styleId="TableGrid">
    <w:name w:val="Table Grid"/>
    <w:basedOn w:val="TableNormal"/>
    <w:uiPriority w:val="59"/>
    <w:rsid w:val="004B4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Default">
    <w:name w:val="Default"/>
    <w:rsid w:val="00130B73"/>
    <w:pPr>
      <w:autoSpaceDE w:val="0"/>
      <w:autoSpaceDN w:val="0"/>
      <w:adjustRightInd w:val="0"/>
    </w:pPr>
    <w:rPr>
      <w:rFonts w:ascii="Helvetica 45 Light" w:hAnsi="Helvetica 45 Light" w:cs="Helvetica 45 Light"/>
      <w:color w:val="000000"/>
      <w:sz w:val="24"/>
      <w:szCs w:val="24"/>
    </w:rPr>
  </w:style>
  <w:style w:type="paragraph" w:customStyle="1" w:styleId="CM12">
    <w:name w:val="CM12"/>
    <w:basedOn w:val="Default"/>
    <w:next w:val="Default"/>
    <w:rsid w:val="00A90BAF"/>
    <w:rPr>
      <w:rFonts w:cs="Times New Roman"/>
      <w:color w:val="auto"/>
    </w:rPr>
  </w:style>
  <w:style w:type="paragraph" w:customStyle="1" w:styleId="CM13">
    <w:name w:val="CM13"/>
    <w:basedOn w:val="Default"/>
    <w:next w:val="Default"/>
    <w:rsid w:val="00A90BAF"/>
    <w:rPr>
      <w:rFonts w:cs="Times New Roman"/>
      <w:color w:val="auto"/>
    </w:rPr>
  </w:style>
  <w:style w:type="paragraph" w:styleId="ColourfulListAccent1">
    <w:name w:val="Colorful List Accent 1"/>
    <w:basedOn w:val="Normal"/>
    <w:uiPriority w:val="34"/>
    <w:qFormat/>
    <w:rsid w:val="0075727D"/>
    <w:pPr>
      <w:spacing w:after="200" w:line="276" w:lineRule="auto"/>
      <w:ind w:left="720"/>
      <w:contextualSpacing/>
    </w:pPr>
    <w:rPr>
      <w:rFonts w:ascii="Calibri" w:eastAsia="Calibri" w:hAnsi="Calibri"/>
      <w:sz w:val="22"/>
      <w:szCs w:val="22"/>
      <w:lang w:eastAsia="en-US"/>
    </w:rPr>
  </w:style>
  <w:style w:type="paragraph" w:styleId="NoSpacing">
    <w:name w:val="No Spacing"/>
    <w:uiPriority w:val="1"/>
    <w:qFormat/>
    <w:rsid w:val="009A65F6"/>
    <w:rPr>
      <w:rFonts w:ascii="Calibri" w:eastAsia="Calibri" w:hAnsi="Calibri"/>
      <w:sz w:val="22"/>
      <w:szCs w:val="22"/>
      <w:lang w:eastAsia="en-US"/>
    </w:rPr>
  </w:style>
  <w:style w:type="paragraph" w:styleId="ColourfulShadingAccent1">
    <w:name w:val="Colorful Shading Accent 1"/>
    <w:hidden/>
    <w:uiPriority w:val="99"/>
    <w:semiHidden/>
    <w:rsid w:val="005A6A83"/>
    <w:rPr>
      <w:sz w:val="24"/>
      <w:szCs w:val="24"/>
    </w:rPr>
  </w:style>
  <w:style w:type="paragraph" w:styleId="BalloonText">
    <w:name w:val="Balloon Text"/>
    <w:basedOn w:val="Normal"/>
    <w:link w:val="BalloonTextChar"/>
    <w:rsid w:val="005A6A83"/>
    <w:rPr>
      <w:rFonts w:ascii="Tahoma" w:hAnsi="Tahoma"/>
      <w:sz w:val="16"/>
      <w:szCs w:val="16"/>
      <w:lang w:val="x-none" w:eastAsia="x-none"/>
    </w:rPr>
  </w:style>
  <w:style w:type="character" w:customStyle="1" w:styleId="BalloonTextChar">
    <w:name w:val="Balloon Text Char"/>
    <w:link w:val="BalloonText"/>
    <w:rsid w:val="005A6A83"/>
    <w:rPr>
      <w:rFonts w:ascii="Tahoma" w:hAnsi="Tahoma" w:cs="Tahoma"/>
      <w:sz w:val="16"/>
      <w:szCs w:val="16"/>
    </w:rPr>
  </w:style>
  <w:style w:type="character" w:styleId="CommentReference">
    <w:name w:val="annotation reference"/>
    <w:rsid w:val="005F47D2"/>
    <w:rPr>
      <w:sz w:val="16"/>
      <w:szCs w:val="16"/>
    </w:rPr>
  </w:style>
  <w:style w:type="paragraph" w:styleId="CommentText">
    <w:name w:val="annotation text"/>
    <w:basedOn w:val="Normal"/>
    <w:link w:val="CommentTextChar"/>
    <w:rsid w:val="005F47D2"/>
    <w:rPr>
      <w:sz w:val="20"/>
      <w:szCs w:val="20"/>
    </w:rPr>
  </w:style>
  <w:style w:type="character" w:customStyle="1" w:styleId="CommentTextChar">
    <w:name w:val="Comment Text Char"/>
    <w:basedOn w:val="DefaultParagraphFont"/>
    <w:link w:val="CommentText"/>
    <w:rsid w:val="005F47D2"/>
  </w:style>
  <w:style w:type="paragraph" w:styleId="CommentSubject">
    <w:name w:val="annotation subject"/>
    <w:basedOn w:val="CommentText"/>
    <w:next w:val="CommentText"/>
    <w:link w:val="CommentSubjectChar"/>
    <w:rsid w:val="005F47D2"/>
    <w:rPr>
      <w:b/>
      <w:bCs/>
      <w:lang w:val="x-none" w:eastAsia="x-none"/>
    </w:rPr>
  </w:style>
  <w:style w:type="character" w:customStyle="1" w:styleId="CommentSubjectChar">
    <w:name w:val="Comment Subject Char"/>
    <w:link w:val="CommentSubject"/>
    <w:rsid w:val="005F47D2"/>
    <w:rPr>
      <w:b/>
      <w:bCs/>
    </w:rPr>
  </w:style>
  <w:style w:type="character" w:customStyle="1" w:styleId="FooterChar">
    <w:name w:val="Footer Char"/>
    <w:link w:val="Footer"/>
    <w:uiPriority w:val="99"/>
    <w:rsid w:val="00627B45"/>
    <w:rPr>
      <w:sz w:val="24"/>
      <w:szCs w:val="24"/>
    </w:rPr>
  </w:style>
  <w:style w:type="character" w:styleId="UnresolvedMention">
    <w:name w:val="Unresolved Mention"/>
    <w:uiPriority w:val="99"/>
    <w:semiHidden/>
    <w:unhideWhenUsed/>
    <w:rsid w:val="00377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26297">
      <w:bodyDiv w:val="1"/>
      <w:marLeft w:val="0"/>
      <w:marRight w:val="0"/>
      <w:marTop w:val="0"/>
      <w:marBottom w:val="0"/>
      <w:divBdr>
        <w:top w:val="none" w:sz="0" w:space="0" w:color="auto"/>
        <w:left w:val="none" w:sz="0" w:space="0" w:color="auto"/>
        <w:bottom w:val="none" w:sz="0" w:space="0" w:color="auto"/>
        <w:right w:val="none" w:sz="0" w:space="0" w:color="auto"/>
      </w:divBdr>
      <w:divsChild>
        <w:div w:id="1086342650">
          <w:marLeft w:val="0"/>
          <w:marRight w:val="0"/>
          <w:marTop w:val="0"/>
          <w:marBottom w:val="0"/>
          <w:divBdr>
            <w:top w:val="none" w:sz="0" w:space="0" w:color="auto"/>
            <w:left w:val="none" w:sz="0" w:space="0" w:color="auto"/>
            <w:bottom w:val="none" w:sz="0" w:space="0" w:color="auto"/>
            <w:right w:val="none" w:sz="0" w:space="0" w:color="auto"/>
          </w:divBdr>
          <w:divsChild>
            <w:div w:id="1706833328">
              <w:marLeft w:val="-2785"/>
              <w:marRight w:val="0"/>
              <w:marTop w:val="0"/>
              <w:marBottom w:val="0"/>
              <w:divBdr>
                <w:top w:val="none" w:sz="0" w:space="0" w:color="auto"/>
                <w:left w:val="none" w:sz="0" w:space="0" w:color="auto"/>
                <w:bottom w:val="none" w:sz="0" w:space="0" w:color="auto"/>
                <w:right w:val="none" w:sz="0" w:space="0" w:color="auto"/>
              </w:divBdr>
              <w:divsChild>
                <w:div w:id="838228484">
                  <w:marLeft w:val="2785"/>
                  <w:marRight w:val="0"/>
                  <w:marTop w:val="0"/>
                  <w:marBottom w:val="0"/>
                  <w:divBdr>
                    <w:top w:val="none" w:sz="0" w:space="0" w:color="auto"/>
                    <w:left w:val="none" w:sz="0" w:space="0" w:color="auto"/>
                    <w:bottom w:val="none" w:sz="0" w:space="0" w:color="auto"/>
                    <w:right w:val="none" w:sz="0" w:space="0" w:color="auto"/>
                  </w:divBdr>
                  <w:divsChild>
                    <w:div w:id="2106344147">
                      <w:marLeft w:val="0"/>
                      <w:marRight w:val="0"/>
                      <w:marTop w:val="0"/>
                      <w:marBottom w:val="0"/>
                      <w:divBdr>
                        <w:top w:val="none" w:sz="0" w:space="0" w:color="auto"/>
                        <w:left w:val="none" w:sz="0" w:space="0" w:color="auto"/>
                        <w:bottom w:val="none" w:sz="0" w:space="0" w:color="auto"/>
                        <w:right w:val="none" w:sz="0" w:space="0" w:color="auto"/>
                      </w:divBdr>
                      <w:divsChild>
                        <w:div w:id="191266808">
                          <w:marLeft w:val="-2309"/>
                          <w:marRight w:val="0"/>
                          <w:marTop w:val="0"/>
                          <w:marBottom w:val="0"/>
                          <w:divBdr>
                            <w:top w:val="none" w:sz="0" w:space="0" w:color="auto"/>
                            <w:left w:val="none" w:sz="0" w:space="0" w:color="auto"/>
                            <w:bottom w:val="none" w:sz="0" w:space="0" w:color="auto"/>
                            <w:right w:val="none" w:sz="0" w:space="0" w:color="auto"/>
                          </w:divBdr>
                          <w:divsChild>
                            <w:div w:id="1696810406">
                              <w:marLeft w:val="2309"/>
                              <w:marRight w:val="0"/>
                              <w:marTop w:val="0"/>
                              <w:marBottom w:val="0"/>
                              <w:divBdr>
                                <w:top w:val="none" w:sz="0" w:space="0" w:color="auto"/>
                                <w:left w:val="none" w:sz="0" w:space="0" w:color="auto"/>
                                <w:bottom w:val="none" w:sz="0" w:space="0" w:color="auto"/>
                                <w:right w:val="none" w:sz="0" w:space="0" w:color="auto"/>
                              </w:divBdr>
                              <w:divsChild>
                                <w:div w:id="1921481699">
                                  <w:marLeft w:val="2853"/>
                                  <w:marRight w:val="0"/>
                                  <w:marTop w:val="0"/>
                                  <w:marBottom w:val="0"/>
                                  <w:divBdr>
                                    <w:top w:val="none" w:sz="0" w:space="0" w:color="auto"/>
                                    <w:left w:val="none" w:sz="0" w:space="0" w:color="auto"/>
                                    <w:bottom w:val="none" w:sz="0" w:space="0" w:color="auto"/>
                                    <w:right w:val="none" w:sz="0" w:space="0" w:color="auto"/>
                                  </w:divBdr>
                                  <w:divsChild>
                                    <w:div w:id="1740708275">
                                      <w:marLeft w:val="0"/>
                                      <w:marRight w:val="0"/>
                                      <w:marTop w:val="0"/>
                                      <w:marBottom w:val="0"/>
                                      <w:divBdr>
                                        <w:top w:val="none" w:sz="0" w:space="0" w:color="auto"/>
                                        <w:left w:val="none" w:sz="0" w:space="0" w:color="auto"/>
                                        <w:bottom w:val="none" w:sz="0" w:space="0" w:color="auto"/>
                                        <w:right w:val="none" w:sz="0" w:space="0" w:color="auto"/>
                                      </w:divBdr>
                                      <w:divsChild>
                                        <w:div w:id="10309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715845">
      <w:bodyDiv w:val="1"/>
      <w:marLeft w:val="0"/>
      <w:marRight w:val="0"/>
      <w:marTop w:val="0"/>
      <w:marBottom w:val="0"/>
      <w:divBdr>
        <w:top w:val="none" w:sz="0" w:space="0" w:color="auto"/>
        <w:left w:val="none" w:sz="0" w:space="0" w:color="auto"/>
        <w:bottom w:val="none" w:sz="0" w:space="0" w:color="auto"/>
        <w:right w:val="none" w:sz="0" w:space="0" w:color="auto"/>
      </w:divBdr>
    </w:div>
    <w:div w:id="910315369">
      <w:bodyDiv w:val="1"/>
      <w:marLeft w:val="0"/>
      <w:marRight w:val="0"/>
      <w:marTop w:val="0"/>
      <w:marBottom w:val="0"/>
      <w:divBdr>
        <w:top w:val="none" w:sz="0" w:space="0" w:color="auto"/>
        <w:left w:val="none" w:sz="0" w:space="0" w:color="auto"/>
        <w:bottom w:val="none" w:sz="0" w:space="0" w:color="auto"/>
        <w:right w:val="none" w:sz="0" w:space="0" w:color="auto"/>
      </w:divBdr>
      <w:divsChild>
        <w:div w:id="1395667593">
          <w:marLeft w:val="0"/>
          <w:marRight w:val="0"/>
          <w:marTop w:val="0"/>
          <w:marBottom w:val="0"/>
          <w:divBdr>
            <w:top w:val="none" w:sz="0" w:space="0" w:color="auto"/>
            <w:left w:val="none" w:sz="0" w:space="0" w:color="auto"/>
            <w:bottom w:val="none" w:sz="0" w:space="0" w:color="auto"/>
            <w:right w:val="none" w:sz="0" w:space="0" w:color="auto"/>
          </w:divBdr>
          <w:divsChild>
            <w:div w:id="17857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mailto:Fire.Research.and.Analysis@cheshire.police.uk"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1.png"/><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http://share.cheshirefire.net/SiteDirectory/CorpDocs/_cts/Corporate Document/436595d6e4baf51customXsn.xsn</xsnLocation>
  <cached>True</cached>
  <openByDefault>True</openByDefault>
  <xsnScope>http://share.cheshirefire.net/SiteDirectory/CorpDocs</xsnScope>
</customXsn>
</file>

<file path=customXml/item2.xml><?xml version="1.0" encoding="utf-8"?>
<?mso-contentType ?>
<p:Policy xmlns:p="office.server.policy" id="" local="true">
  <p:Name>Corporate Document</p:Name>
  <p:Description/>
  <p:Statement/>
  <p:PolicyItems>
    <p:PolicyItem featureId="Microsoft.Office.RecordsManagement.PolicyFeatures.Expiration" staticId="0x0101000CB3BA660FD4AA41BF17A350DC899BF2|645367742" UniqueId="26b6e047-5103-41aa-8cb1-644799924611">
      <p:Name>Retention</p:Name>
      <p:Description>Automatic scheduling of content for processing, and performing a retention action on content that has reached its due date.</p:Description>
      <p:CustomData>
        <Schedules nextStageId="1">
          <Schedule type="Default">
            <stages/>
          </Schedule>
        </Schedules>
      </p:CustomData>
    </p:PolicyItem>
    <p:PolicyItem featureId="Microsoft.Office.RecordsManagement.PolicyFeatures.PolicyAudit" staticId="0x0101000CB3BA660FD4AA41BF17A350DC899BF2|8138272" UniqueId="1565444c-57b5-42ea-a208-18dcb73b6dfc">
      <p:Name>Auditing</p:Name>
      <p:Description>Audits user actions on documents and list items to the Audit Log.</p:Description>
      <p:CustomData>
        <Audit>
          <Update/>
          <View/>
          <CheckInOut/>
          <MoveCopy/>
          <DeleteRestore/>
        </Audit>
      </p:CustomData>
    </p:PolicyItem>
  </p:PolicyItems>
</p:Policy>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635660036851193660</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635660036851193660</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635660036851193660</Data>
    <Filter/>
  </Receiver>
  <Receiver>
    <Name>Nintex conditional workflow start</Name>
    <Synchronization>Synchronous</Synchronization>
    <Type>10004</Type>
    <SequenceNumber>50000</SequenceNumber>
    <Url/>
    <Assembly>Nintex.Workflow, Version=1.0.0.0, Culture=neutral, PublicKeyToken=913f6bae0ca5ae12</Assembly>
    <Class>Nintex.Workflow.ConditionalWorkflowStartReceiver</Class>
    <Data>635660036851193660</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635622873675499456</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635622873675499456</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635622873675499456</Data>
    <Filter/>
  </Receiver>
  <Receiver>
    <Name>Nintex conditional workflow start</Name>
    <Synchronization>Synchronous</Synchronization>
    <Type>10004</Type>
    <SequenceNumber>50000</SequenceNumber>
    <Url/>
    <Assembly>Nintex.Workflow, Version=1.0.0.0, Culture=neutral, PublicKeyToken=913f6bae0ca5ae12</Assembly>
    <Class>Nintex.Workflow.ConditionalWorkflowStartReceiver</Class>
    <Data>635622873675499456</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635633078978632307</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635633078978632307</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635633078978632307</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Policy" ma:contentTypeID="0x0101000CB3BA660FD4AA41BF17A350DC899BF202003B28C3B10CFADE41AE3D77D70AF3B0CC" ma:contentTypeVersion="229" ma:contentTypeDescription="" ma:contentTypeScope="" ma:versionID="f93c4da26724183efe8a705c33240566">
  <xsd:schema xmlns:xsd="http://www.w3.org/2001/XMLSchema" xmlns:xs="http://www.w3.org/2001/XMLSchema" xmlns:p="http://schemas.microsoft.com/office/2006/metadata/properties" xmlns:ns1="http://schemas.microsoft.com/sharepoint/v3" xmlns:ns2="7cd35540-0aa0-4362-8ad4-59456b4da9cb" xmlns:ns3="262410e2-5a05-4978-9c95-1e513a5b7997" targetNamespace="http://schemas.microsoft.com/office/2006/metadata/properties" ma:root="true" ma:fieldsID="3f2a0835a90a59339fa63ef63055ae18" ns1:_="" ns2:_="" ns3:_="">
    <xsd:import namespace="http://schemas.microsoft.com/sharepoint/v3"/>
    <xsd:import namespace="7cd35540-0aa0-4362-8ad4-59456b4da9cb"/>
    <xsd:import namespace="262410e2-5a05-4978-9c95-1e513a5b7997"/>
    <xsd:element name="properties">
      <xsd:complexType>
        <xsd:sequence>
          <xsd:element name="documentManagement">
            <xsd:complexType>
              <xsd:all>
                <xsd:element ref="ns2:Business_x0020_Function" minOccurs="0"/>
                <xsd:element ref="ns2:Consultation" minOccurs="0"/>
                <xsd:element ref="ns2:Department_x0020_Name" minOccurs="0"/>
                <xsd:element ref="ns2:Doc_x0020_Author"/>
                <xsd:element ref="ns2:Doc_x0020_Owner"/>
                <xsd:element ref="ns2:Doc_x0020_Review_x0020_Period" minOccurs="0"/>
                <xsd:element ref="ns2:Doc_x0020_Type"/>
                <xsd:element ref="ns2:Protective_x0020_Marking" minOccurs="0"/>
                <xsd:element ref="ns2:Approval_x0020_Notes" minOccurs="0"/>
                <xsd:element ref="ns2:Doc_x0020_Review_x0020_Date" minOccurs="0"/>
                <xsd:element ref="ns3:_dlc_DocIdUrl" minOccurs="0"/>
                <xsd:element ref="ns2:Last_x0020_Approval_x0020_Date" minOccurs="0"/>
                <xsd:element ref="ns3:_dlc_DocIdPersistId" minOccurs="0"/>
                <xsd:element ref="ns2:eDOCS_x0020_Version" minOccurs="0"/>
                <xsd:element ref="ns2:DLCPolicyLabelValue" minOccurs="0"/>
                <xsd:element ref="ns2:DLCPolicyLabelClientValue" minOccurs="0"/>
                <xsd:element ref="ns2:DLCPolicyLabelLock" minOccurs="0"/>
                <xsd:element ref="ns2:eDocs_x0020_Author" minOccurs="0"/>
                <xsd:element ref="ns2:eDocs_x0020_Status" minOccurs="0"/>
                <xsd:element ref="ns1:_dlc_ExpireDateSaved" minOccurs="0"/>
                <xsd:element ref="ns1:_dlc_ExpireDate" minOccurs="0"/>
                <xsd:element ref="ns1:_dlc_Exempt" minOccurs="0"/>
                <xsd:element ref="ns3:_dlc_DocId" minOccurs="0"/>
                <xsd:element ref="ns1:DiscussionLastUpdated" minOccurs="0"/>
                <xsd:element ref="ns2:eDocs_x0020_Editor" minOccurs="0"/>
                <xsd:element ref="ns2:DocumentApproval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8" nillable="true" ma:displayName="Original Expiration Date" ma:hidden="true" ma:internalName="_dlc_ExpireDateSaved" ma:readOnly="true">
      <xsd:simpleType>
        <xsd:restriction base="dms:DateTime"/>
      </xsd:simpleType>
    </xsd:element>
    <xsd:element name="_dlc_ExpireDate" ma:index="29" nillable="true" ma:displayName="Expiration Date" ma:description="" ma:hidden="true" ma:indexed="true" ma:internalName="_dlc_ExpireDate" ma:readOnly="true">
      <xsd:simpleType>
        <xsd:restriction base="dms:DateTime"/>
      </xsd:simpleType>
    </xsd:element>
    <xsd:element name="_dlc_Exempt" ma:index="30" nillable="true" ma:displayName="Exempt from Policy" ma:hidden="true" ma:internalName="_dlc_Exempt" ma:readOnly="true">
      <xsd:simpleType>
        <xsd:restriction base="dms:Unknown"/>
      </xsd:simpleType>
    </xsd:element>
    <xsd:element name="DiscussionLastUpdated" ma:index="32" nillable="true" ma:displayName="Last Updated" ma:default="[today]" ma:format="DateTime" ma:internalName="DiscussionLastUpdate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cd35540-0aa0-4362-8ad4-59456b4da9cb" elementFormDefault="qualified">
    <xsd:import namespace="http://schemas.microsoft.com/office/2006/documentManagement/types"/>
    <xsd:import namespace="http://schemas.microsoft.com/office/infopath/2007/PartnerControls"/>
    <xsd:element name="Business_x0020_Function" ma:index="2" nillable="true" ma:displayName="Business Function" ma:hidden="true" ma:list="{df16e61c-2364-4b7f-aa9d-7114c540b908}" ma:internalName="Business_x0020_Function" ma:readOnly="false" ma:showField="Title" ma:web="7cd35540-0aa0-4362-8ad4-59456b4da9cb">
      <xsd:simpleType>
        <xsd:restriction base="dms:Lookup"/>
      </xsd:simpleType>
    </xsd:element>
    <xsd:element name="Consultation" ma:index="3" nillable="true" ma:displayName="Consultation" ma:internalName="Consultation" ma:readOnly="false">
      <xsd:complexType>
        <xsd:complexContent>
          <xsd:extension base="dms:MultiChoice">
            <xsd:sequence>
              <xsd:element name="Value" maxOccurs="unbounded" minOccurs="0" nillable="true">
                <xsd:simpleType>
                  <xsd:restriction base="dms:Choice">
                    <xsd:enumeration value="PAG"/>
                    <xsd:enumeration value="Union"/>
                  </xsd:restriction>
                </xsd:simpleType>
              </xsd:element>
            </xsd:sequence>
          </xsd:extension>
        </xsd:complexContent>
      </xsd:complexType>
    </xsd:element>
    <xsd:element name="Department_x0020_Name" ma:index="4" nillable="true" ma:displayName="Department Name" ma:hidden="true" ma:list="{425c12c9-455e-4711-a3c9-af7ec39afb6c}" ma:internalName="Department_x0020_Name" ma:readOnly="false" ma:showField="Title" ma:web="7cd35540-0aa0-4362-8ad4-59456b4da9cb">
      <xsd:simpleType>
        <xsd:restriction base="dms:Lookup"/>
      </xsd:simpleType>
    </xsd:element>
    <xsd:element name="Doc_x0020_Author" ma:index="5" ma:displayName="Doc Author" ma:list="UserInfo" ma:SharePointGroup="0" ma:internalName="Doc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Owner" ma:index="6" ma:displayName="Doc Owner" ma:list="UserInfo" ma:SharePointGroup="202"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Review_x0020_Period" ma:index="7" nillable="true" ma:displayName="Doc Review Period" ma:default="12 Months" ma:format="Dropdown" ma:internalName="Doc_x0020_Review_x0020_Period" ma:readOnly="false">
      <xsd:simpleType>
        <xsd:restriction base="dms:Choice">
          <xsd:enumeration value="12 Months"/>
          <xsd:enumeration value="18 Months"/>
          <xsd:enumeration value="24 Months"/>
          <xsd:enumeration value="36 Months"/>
          <xsd:enumeration value="60 Months"/>
        </xsd:restriction>
      </xsd:simpleType>
    </xsd:element>
    <xsd:element name="Doc_x0020_Type" ma:index="9" ma:displayName="Doc Type" ma:format="Dropdown" ma:internalName="Doc_x0020_Type" ma:readOnly="false">
      <xsd:simpleType>
        <xsd:restriction base="dms:Choice">
          <xsd:enumeration value="Policy"/>
          <xsd:enumeration value="Procedure"/>
          <xsd:enumeration value="Risk Assessments"/>
          <xsd:enumeration value="Guidance Note"/>
          <xsd:enumeration value="Aide Memoire"/>
          <xsd:enumeration value="Equality impact assessments"/>
          <xsd:enumeration value="Plans"/>
          <xsd:enumeration value="Protocols"/>
          <xsd:enumeration value="Strategies"/>
          <xsd:enumeration value="Work Instructions"/>
          <xsd:enumeration value="Instruction"/>
          <xsd:enumeration value="Form"/>
          <xsd:enumeration value="Email"/>
          <xsd:enumeration value="Communications"/>
        </xsd:restriction>
      </xsd:simpleType>
    </xsd:element>
    <xsd:element name="Protective_x0020_Marking" ma:index="10" nillable="true" ma:displayName="Protective Marking" ma:default="OFFICIAL" ma:format="Dropdown" ma:internalName="Protective_x0020_Marking" ma:readOnly="false">
      <xsd:simpleType>
        <xsd:restriction base="dms:Choice">
          <xsd:enumeration value="OFFICIAL"/>
          <xsd:enumeration value="OFFICIAL-SENSITIVE"/>
          <xsd:enumeration value="SECRET"/>
          <xsd:enumeration value="TOP SECRET"/>
        </xsd:restriction>
      </xsd:simpleType>
    </xsd:element>
    <xsd:element name="Approval_x0020_Notes" ma:index="11" nillable="true" ma:displayName="Approval Notes" ma:hidden="true" ma:internalName="Approval_x0020_Notes" ma:readOnly="false">
      <xsd:simpleType>
        <xsd:restriction base="dms:Note"/>
      </xsd:simpleType>
    </xsd:element>
    <xsd:element name="Doc_x0020_Review_x0020_Date" ma:index="17" nillable="true" ma:displayName="Doc Review Date" ma:format="DateOnly" ma:hidden="true" ma:internalName="Doc_x0020_Review_x0020_Date" ma:readOnly="false">
      <xsd:simpleType>
        <xsd:restriction base="dms:DateTime"/>
      </xsd:simpleType>
    </xsd:element>
    <xsd:element name="Last_x0020_Approval_x0020_Date" ma:index="20" nillable="true" ma:displayName="Last Approval Date" ma:format="DateOnly" ma:hidden="true" ma:internalName="Last_x0020_Approval_x0020_Date" ma:readOnly="false">
      <xsd:simpleType>
        <xsd:restriction base="dms:DateTime"/>
      </xsd:simpleType>
    </xsd:element>
    <xsd:element name="eDOCS_x0020_Version" ma:index="22" nillable="true" ma:displayName="eDOCS Version" ma:hidden="true" ma:internalName="eDOCS_x0020_Version" ma:readOnly="false">
      <xsd:simpleType>
        <xsd:restriction base="dms:Text">
          <xsd:maxLength value="255"/>
        </xsd:restriction>
      </xsd:simpleType>
    </xsd:element>
    <xsd:element name="DLCPolicyLabelValue" ma:index="2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element name="eDocs_x0020_Author" ma:index="26" nillable="true" ma:displayName="eDocs Author" ma:hidden="true" ma:internalName="eDocs_x0020_Author" ma:readOnly="false">
      <xsd:simpleType>
        <xsd:restriction base="dms:Text">
          <xsd:maxLength value="255"/>
        </xsd:restriction>
      </xsd:simpleType>
    </xsd:element>
    <xsd:element name="eDocs_x0020_Status" ma:index="27" nillable="true" ma:displayName="eDocs Status" ma:hidden="true" ma:internalName="eDocs_x0020_Status" ma:readOnly="false">
      <xsd:simpleType>
        <xsd:restriction base="dms:Text">
          <xsd:maxLength value="255"/>
        </xsd:restriction>
      </xsd:simpleType>
    </xsd:element>
    <xsd:element name="eDocs_x0020_Editor" ma:index="33" nillable="true" ma:displayName="eDocs Editor" ma:hidden="true" ma:internalName="eDocs_x0020_Editor" ma:readOnly="false">
      <xsd:simpleType>
        <xsd:restriction base="dms:Text">
          <xsd:maxLength value="255"/>
        </xsd:restriction>
      </xsd:simpleType>
    </xsd:element>
    <xsd:element name="DocumentApprovalStatus" ma:index="34" nillable="true" ma:displayName="Document Approval Status" ma:default="New" ma:description="The following field determines the approval status of the document, whether that has been approved, rejected or pending." ma:format="Dropdown" ma:hidden="true" ma:internalName="DocumentApprovalStatus" ma:readOnly="false">
      <xsd:simpleType>
        <xsd:restriction base="dms:Choice">
          <xsd:enumeration value="New"/>
          <xsd:enumeration value="Draft"/>
          <xsd:enumeration value="Pending"/>
          <xsd:enumeration value="Approved"/>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262410e2-5a05-4978-9c95-1e513a5b7997" elementFormDefault="qualified">
    <xsd:import namespace="http://schemas.microsoft.com/office/2006/documentManagement/types"/>
    <xsd:import namespace="http://schemas.microsoft.com/office/infopath/2007/PartnerControls"/>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_dlc_DocId" ma:index="31"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Doc_x0020_Owner xmlns="7cd35540-0aa0-4362-8ad4-59456b4da9cb">
      <UserInfo>
        <DisplayName>Lee McGarity</DisplayName>
        <AccountId>483</AccountId>
        <AccountType/>
      </UserInfo>
    </Doc_x0020_Owner>
    <Doc_x0020_Review_x0020_Period xmlns="7cd35540-0aa0-4362-8ad4-59456b4da9cb">12 Months</Doc_x0020_Review_x0020_Period>
    <Doc_x0020_Review_x0020_Date xmlns="7cd35540-0aa0-4362-8ad4-59456b4da9cb" xsi:nil="true"/>
    <Approval_x0020_Notes xmlns="7cd35540-0aa0-4362-8ad4-59456b4da9cb" xsi:nil="true"/>
    <DLCPolicyLabelClientValue xmlns="7cd35540-0aa0-4362-8ad4-59456b4da9cb" xsi:nil="true"/>
    <DocumentApprovalStatus xmlns="7cd35540-0aa0-4362-8ad4-59456b4da9cb">New</DocumentApprovalStatus>
    <Last_x0020_Approval_x0020_Date xmlns="7cd35540-0aa0-4362-8ad4-59456b4da9cb">2023-01-27T00:00:00+00:00</Last_x0020_Approval_x0020_Date>
    <eDOCS_x0020_Version xmlns="7cd35540-0aa0-4362-8ad4-59456b4da9cb">6A</eDOCS_x0020_Version>
    <eDocs_x0020_Status xmlns="7cd35540-0aa0-4362-8ad4-59456b4da9cb">Published</eDocs_x0020_Status>
    <Business_x0020_Function xmlns="7cd35540-0aa0-4362-8ad4-59456b4da9cb" xsi:nil="true"/>
    <eDocs_x0020_Editor xmlns="7cd35540-0aa0-4362-8ad4-59456b4da9cb">Andrea Flanagan</eDocs_x0020_Editor>
    <Department_x0020_Name xmlns="7cd35540-0aa0-4362-8ad4-59456b4da9cb">11</Department_x0020_Name>
    <Doc_x0020_Type xmlns="7cd35540-0aa0-4362-8ad4-59456b4da9cb">Policy</Doc_x0020_Type>
    <eDocs_x0020_Author xmlns="7cd35540-0aa0-4362-8ad4-59456b4da9cb">Duncan Palin</eDocs_x0020_Author>
    <Doc_x0020_Author xmlns="7cd35540-0aa0-4362-8ad4-59456b4da9cb">
      <UserInfo>
        <DisplayName>Ian Kay</DisplayName>
        <AccountId>175</AccountId>
        <AccountType/>
      </UserInfo>
    </Doc_x0020_Author>
    <Protective_x0020_Marking xmlns="7cd35540-0aa0-4362-8ad4-59456b4da9cb">OFFICIAL</Protective_x0020_Marking>
    <Consultation xmlns="7cd35540-0aa0-4362-8ad4-59456b4da9cb"/>
    <DLCPolicyLabelLock xmlns="7cd35540-0aa0-4362-8ad4-59456b4da9cb" xsi:nil="true"/>
  </documentManagement>
</p:properties>
</file>

<file path=customXml/itemProps1.xml><?xml version="1.0" encoding="utf-8"?>
<ds:datastoreItem xmlns:ds="http://schemas.openxmlformats.org/officeDocument/2006/customXml" ds:itemID="{BD4F4878-0E42-4F39-A7C8-30373D351C76}">
  <ds:schemaRefs>
    <ds:schemaRef ds:uri="http://schemas.microsoft.com/office/2006/metadata/customXsn"/>
  </ds:schemaRefs>
</ds:datastoreItem>
</file>

<file path=customXml/itemProps2.xml><?xml version="1.0" encoding="utf-8"?>
<ds:datastoreItem xmlns:ds="http://schemas.openxmlformats.org/officeDocument/2006/customXml" ds:itemID="{421E751A-3AD6-4725-B133-6B4949B4BE06}">
  <ds:schemaRefs>
    <ds:schemaRef ds:uri="office.server.policy"/>
  </ds:schemaRefs>
</ds:datastoreItem>
</file>

<file path=customXml/itemProps3.xml><?xml version="1.0" encoding="utf-8"?>
<ds:datastoreItem xmlns:ds="http://schemas.openxmlformats.org/officeDocument/2006/customXml" ds:itemID="{41A72722-16A2-4DE7-8ED1-4362A7F8E87F}">
  <ds:schemaRefs>
    <ds:schemaRef ds:uri="http://schemas.microsoft.com/office/2006/metadata/longProperties"/>
  </ds:schemaRefs>
</ds:datastoreItem>
</file>

<file path=customXml/itemProps4.xml><?xml version="1.0" encoding="utf-8"?>
<ds:datastoreItem xmlns:ds="http://schemas.openxmlformats.org/officeDocument/2006/customXml" ds:itemID="{9389509A-1293-49BD-B4E3-8CCC1A239169}">
  <ds:schemaRefs>
    <ds:schemaRef ds:uri="http://schemas.microsoft.com/sharepoint/events"/>
  </ds:schemaRefs>
</ds:datastoreItem>
</file>

<file path=customXml/itemProps5.xml><?xml version="1.0" encoding="utf-8"?>
<ds:datastoreItem xmlns:ds="http://schemas.openxmlformats.org/officeDocument/2006/customXml" ds:itemID="{7E200B9C-4116-4342-902F-A24E6FE95981}">
  <ds:schemaRefs>
    <ds:schemaRef ds:uri="http://schemas.openxmlformats.org/officeDocument/2006/bibliography"/>
  </ds:schemaRefs>
</ds:datastoreItem>
</file>

<file path=customXml/itemProps6.xml><?xml version="1.0" encoding="utf-8"?>
<ds:datastoreItem xmlns:ds="http://schemas.openxmlformats.org/officeDocument/2006/customXml" ds:itemID="{AF8CF1C8-1CB9-4FAE-8092-A5436A2BF4C5}">
  <ds:schemaRefs>
    <ds:schemaRef ds:uri="http://schemas.microsoft.com/sharepoint/v3/contenttype/forms"/>
  </ds:schemaRefs>
</ds:datastoreItem>
</file>

<file path=customXml/itemProps7.xml><?xml version="1.0" encoding="utf-8"?>
<ds:datastoreItem xmlns:ds="http://schemas.openxmlformats.org/officeDocument/2006/customXml" ds:itemID="{F09FA8D9-6AB7-404F-BDD0-C2B9F18A2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d35540-0aa0-4362-8ad4-59456b4da9cb"/>
    <ds:schemaRef ds:uri="262410e2-5a05-4978-9c95-1e513a5b7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B147114-93FC-4A7A-85F4-0BA90A9659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2785</Words>
  <Characters>15878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MATERNITY SCHEME OF CHESHIRE FIRE</vt:lpstr>
    </vt:vector>
  </TitlesOfParts>
  <Company>Cheshire Fire and Rescue Service</Company>
  <LinksUpToDate>false</LinksUpToDate>
  <CharactersWithSpaces>18626</CharactersWithSpaces>
  <SharedDoc>false</SharedDoc>
  <HLinks>
    <vt:vector size="6" baseType="variant">
      <vt:variant>
        <vt:i4>3801101</vt:i4>
      </vt:variant>
      <vt:variant>
        <vt:i4>0</vt:i4>
      </vt:variant>
      <vt:variant>
        <vt:i4>0</vt:i4>
      </vt:variant>
      <vt:variant>
        <vt:i4>5</vt:i4>
      </vt:variant>
      <vt:variant>
        <vt:lpwstr>mailto:Fire.Research.and.Analysis@cheshire.police.uk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 SCHEME OF CHESHIRE FIRE</dc:title>
  <dc:subject/>
  <dc:creator>RileyM</dc:creator>
  <cp:keywords/>
  <cp:lastModifiedBy>Sandra Thompson</cp:lastModifiedBy>
  <cp:revision>2</cp:revision>
  <cp:lastPrinted>2017-02-06T14:31:00Z</cp:lastPrinted>
  <dcterms:created xsi:type="dcterms:W3CDTF">2023-10-27T13:47:00Z</dcterms:created>
  <dcterms:modified xsi:type="dcterms:W3CDTF">2023-10-27T13:47:00Z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0x0101000CB3BA660FD4AA41BF17A350DC899BF2|645367742</vt:lpwstr>
  </property>
  <property fmtid="{D5CDD505-2E9C-101B-9397-08002B2CF9AE}" pid="4" name="_dlc_DocId">
    <vt:lpwstr>EDOCS-266</vt:lpwstr>
  </property>
  <property fmtid="{D5CDD505-2E9C-101B-9397-08002B2CF9AE}" pid="5" name="_dlc_DocIdItemGuid">
    <vt:lpwstr>d292443d-f04a-4ea4-a60d-25bbeb173c31</vt:lpwstr>
  </property>
  <property fmtid="{D5CDD505-2E9C-101B-9397-08002B2CF9AE}" pid="6" name="_dlc_DocIdUrl">
    <vt:lpwstr>http://share.cheshirefire.net/SiteDirectory/CorpDocs/_layouts/15/DocIdRedir.aspx?ID=EDOCS-266, EDOCS-266</vt:lpwstr>
  </property>
  <property fmtid="{D5CDD505-2E9C-101B-9397-08002B2CF9AE}" pid="7" name="display_urn:schemas-microsoft-com:office:office#Doc_x0020_Author">
    <vt:lpwstr>Ian Kay</vt:lpwstr>
  </property>
  <property fmtid="{D5CDD505-2E9C-101B-9397-08002B2CF9AE}" pid="8" name="display_urn:schemas-microsoft-com:office:office#Editor">
    <vt:lpwstr>Andrea Flanagan</vt:lpwstr>
  </property>
  <property fmtid="{D5CDD505-2E9C-101B-9397-08002B2CF9AE}" pid="9" name="display_urn:schemas-microsoft-com:office:office#Doc_x0020_Owner">
    <vt:lpwstr>Lee Shears</vt:lpwstr>
  </property>
  <property fmtid="{D5CDD505-2E9C-101B-9397-08002B2CF9AE}" pid="10" name="display_urn:schemas-microsoft-com:office:office#Author">
    <vt:lpwstr>Duncan Palin</vt:lpwstr>
  </property>
  <property fmtid="{D5CDD505-2E9C-101B-9397-08002B2CF9AE}" pid="11" name="IconOverlay">
    <vt:lpwstr/>
  </property>
  <property fmtid="{D5CDD505-2E9C-101B-9397-08002B2CF9AE}" pid="12" name="ContentTypeId">
    <vt:lpwstr>0x0101000CB3BA660FD4AA41BF17A350DC899BF202003B28C3B10CFADE41AE3D77D70AF3B0CC</vt:lpwstr>
  </property>
</Properties>
</file>