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B1DC39" w14:textId="77777777" w:rsidR="00D54854" w:rsidRDefault="00DD243F" w:rsidP="008D35D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64A428" wp14:editId="18FA86AC">
                <wp:simplePos x="0" y="0"/>
                <wp:positionH relativeFrom="column">
                  <wp:posOffset>-495300</wp:posOffset>
                </wp:positionH>
                <wp:positionV relativeFrom="paragraph">
                  <wp:posOffset>3214370</wp:posOffset>
                </wp:positionV>
                <wp:extent cx="5172075" cy="1708150"/>
                <wp:effectExtent l="0" t="0" r="0" b="635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075" cy="170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539E3" w14:textId="77777777" w:rsidR="00090CE9" w:rsidRDefault="00090CE9" w:rsidP="00AA76A8">
                            <w:pPr>
                              <w:spacing w:after="0" w:line="240" w:lineRule="auto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Cheshire Fire &amp; Rescue Service</w:t>
                            </w:r>
                          </w:p>
                          <w:p w14:paraId="102AA12B" w14:textId="77777777" w:rsidR="00F73AD0" w:rsidRPr="00AA76A8" w:rsidRDefault="00F73AD0" w:rsidP="00AA76A8">
                            <w:pPr>
                              <w:spacing w:after="0" w:line="240" w:lineRule="auto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 w:rsidRPr="00AA76A8">
                              <w:rPr>
                                <w:b/>
                                <w:sz w:val="60"/>
                                <w:szCs w:val="60"/>
                              </w:rPr>
                              <w:t>RISK MANAGEMENT POLICY</w:t>
                            </w:r>
                          </w:p>
                          <w:p w14:paraId="4E75B115" w14:textId="77777777" w:rsidR="00F73AD0" w:rsidRDefault="00192BCE" w:rsidP="00AA76A8">
                            <w:pPr>
                              <w:spacing w:after="0" w:line="240" w:lineRule="auto"/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sz w:val="60"/>
                                <w:szCs w:val="60"/>
                              </w:rPr>
                              <w:t>May 202</w:t>
                            </w:r>
                            <w:r w:rsidR="00680745">
                              <w:rPr>
                                <w:sz w:val="60"/>
                                <w:szCs w:val="60"/>
                              </w:rPr>
                              <w:t>1</w:t>
                            </w:r>
                          </w:p>
                          <w:p w14:paraId="141750E4" w14:textId="77777777" w:rsidR="00C73183" w:rsidRPr="00E563DA" w:rsidRDefault="00C73183" w:rsidP="00AA76A8">
                            <w:pPr>
                              <w:spacing w:after="0" w:line="240" w:lineRule="auto"/>
                              <w:rPr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64A42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39pt;margin-top:253.1pt;width:407.25pt;height:13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" filled="f" stroked="f">
                <v:textbox>
                  <w:txbxContent>
                    <w:p w14:paraId="552539E3" w14:textId="77777777" w:rsidR="00090CE9" w:rsidRDefault="00090CE9" w:rsidP="00AA76A8">
                      <w:pPr>
                        <w:spacing w:after="0" w:line="240" w:lineRule="auto"/>
                        <w:rPr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b/>
                          <w:sz w:val="60"/>
                          <w:szCs w:val="60"/>
                        </w:rPr>
                        <w:t>Cheshire Fire &amp; Rescue Service</w:t>
                      </w:r>
                    </w:p>
                    <w:p w14:paraId="102AA12B" w14:textId="77777777" w:rsidR="00F73AD0" w:rsidRPr="00AA76A8" w:rsidRDefault="00F73AD0" w:rsidP="00AA76A8">
                      <w:pPr>
                        <w:spacing w:after="0" w:line="240" w:lineRule="auto"/>
                        <w:rPr>
                          <w:b/>
                          <w:sz w:val="60"/>
                          <w:szCs w:val="60"/>
                        </w:rPr>
                      </w:pPr>
                      <w:r w:rsidRPr="00AA76A8">
                        <w:rPr>
                          <w:b/>
                          <w:sz w:val="60"/>
                          <w:szCs w:val="60"/>
                        </w:rPr>
                        <w:t>RISK MANAGEMENT POLICY</w:t>
                      </w:r>
                    </w:p>
                    <w:p w14:paraId="4E75B115" w14:textId="77777777" w:rsidR="00F73AD0" w:rsidRDefault="00192BCE" w:rsidP="00AA76A8">
                      <w:pPr>
                        <w:spacing w:after="0" w:line="240" w:lineRule="auto"/>
                        <w:rPr>
                          <w:sz w:val="60"/>
                          <w:szCs w:val="60"/>
                        </w:rPr>
                      </w:pPr>
                      <w:r>
                        <w:rPr>
                          <w:sz w:val="60"/>
                          <w:szCs w:val="60"/>
                        </w:rPr>
                        <w:t>May 202</w:t>
                      </w:r>
                      <w:r w:rsidR="00680745">
                        <w:rPr>
                          <w:sz w:val="60"/>
                          <w:szCs w:val="60"/>
                        </w:rPr>
                        <w:t>1</w:t>
                      </w:r>
                    </w:p>
                    <w:p w14:paraId="141750E4" w14:textId="77777777" w:rsidR="00C73183" w:rsidRPr="00E563DA" w:rsidRDefault="00C73183" w:rsidP="00AA76A8">
                      <w:pPr>
                        <w:spacing w:after="0" w:line="240" w:lineRule="auto"/>
                        <w:rPr>
                          <w:sz w:val="60"/>
                          <w:szCs w:val="6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6192" behindDoc="0" locked="0" layoutInCell="1" allowOverlap="1" wp14:anchorId="5E0D3CF0" wp14:editId="3CE7B5D4">
            <wp:simplePos x="0" y="0"/>
            <wp:positionH relativeFrom="column">
              <wp:posOffset>-533400</wp:posOffset>
            </wp:positionH>
            <wp:positionV relativeFrom="paragraph">
              <wp:posOffset>-147955</wp:posOffset>
            </wp:positionV>
            <wp:extent cx="6816725" cy="8953500"/>
            <wp:effectExtent l="152400" t="133350" r="155575" b="152400"/>
            <wp:wrapSquare wrapText="bothSides"/>
            <wp:docPr id="13" name="Picture 13" descr="CFRS Report Covers 2016-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FRS Report Covers 2016-1a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"/>
                    <a:stretch/>
                  </pic:blipFill>
                  <pic:spPr bwMode="auto">
                    <a:xfrm>
                      <a:off x="0" y="0"/>
                      <a:ext cx="6816725" cy="895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A66A7" w14:textId="77777777" w:rsidR="0007315D" w:rsidRDefault="0007315D" w:rsidP="00FC2A47">
      <w:pPr>
        <w:rPr>
          <w:rFonts w:ascii="Arial" w:hAnsi="Arial" w:cs="Arial"/>
          <w:b/>
          <w:sz w:val="32"/>
          <w:szCs w:val="32"/>
        </w:rPr>
        <w:sectPr w:rsidR="0007315D" w:rsidSect="00DD243F">
          <w:footerReference w:type="default" r:id="rId9"/>
          <w:pgSz w:w="11906" w:h="16838"/>
          <w:pgMar w:top="1568" w:right="1440" w:bottom="1440" w:left="1440" w:header="426" w:footer="708" w:gutter="0"/>
          <w:cols w:space="708"/>
          <w:docGrid w:linePitch="360"/>
        </w:sectPr>
      </w:pPr>
      <w:bookmarkStart w:id="0" w:name="_Toc334091003"/>
    </w:p>
    <w:p w14:paraId="4720D688" w14:textId="77777777" w:rsidR="00FC2A47" w:rsidRDefault="00143AE8" w:rsidP="00FC2A47">
      <w:r w:rsidRPr="00FC2A47">
        <w:rPr>
          <w:rFonts w:ascii="Arial" w:hAnsi="Arial" w:cs="Arial"/>
          <w:b/>
          <w:sz w:val="32"/>
          <w:szCs w:val="32"/>
        </w:rPr>
        <w:lastRenderedPageBreak/>
        <w:t>CONTENT</w:t>
      </w:r>
      <w:bookmarkEnd w:id="0"/>
      <w:r w:rsidR="002931CB">
        <w:rPr>
          <w:rFonts w:ascii="Arial" w:hAnsi="Arial" w:cs="Arial"/>
          <w:b/>
          <w:sz w:val="32"/>
          <w:szCs w:val="32"/>
        </w:rPr>
        <w:t>S</w:t>
      </w:r>
    </w:p>
    <w:p w14:paraId="51D2EC48" w14:textId="77777777" w:rsidR="00FC2A47" w:rsidRDefault="00FC2A47"/>
    <w:p w14:paraId="23BF6DEF" w14:textId="77777777" w:rsidR="00D55A0B" w:rsidRDefault="005D612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11653677" w:history="1">
        <w:r w:rsidR="00D55A0B" w:rsidRPr="00293590">
          <w:rPr>
            <w:rStyle w:val="Hyperlink"/>
            <w:noProof/>
          </w:rPr>
          <w:t>1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Introduction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_Toc511653677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14:paraId="01E93342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78" w:history="1">
        <w:r w:rsidR="00D55A0B" w:rsidRPr="00293590">
          <w:rPr>
            <w:rStyle w:val="Hyperlink"/>
            <w:noProof/>
          </w:rPr>
          <w:t>2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What this Policy is about?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_Toc511653678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14:paraId="6A601EC0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79" w:history="1">
        <w:r w:rsidR="00D55A0B" w:rsidRPr="00293590">
          <w:rPr>
            <w:rStyle w:val="Hyperlink"/>
            <w:noProof/>
          </w:rPr>
          <w:t>3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Joint Risk Management Approach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_Toc511653679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14:paraId="0488994D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0" w:history="1">
        <w:r w:rsidR="00D55A0B" w:rsidRPr="00293590">
          <w:rPr>
            <w:rStyle w:val="Hyperlink"/>
            <w:noProof/>
          </w:rPr>
          <w:t>4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What is Risk Management?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_Toc511653680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14:paraId="076DD885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1" w:history="1">
        <w:r w:rsidR="00D55A0B" w:rsidRPr="00293590">
          <w:rPr>
            <w:rStyle w:val="Hyperlink"/>
            <w:noProof/>
          </w:rPr>
          <w:t>5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Responsibilities/Governance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_Toc511653681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7</w:t>
        </w:r>
        <w:r w:rsidR="00D55A0B">
          <w:rPr>
            <w:noProof/>
            <w:webHidden/>
          </w:rPr>
          <w:fldChar w:fldCharType="end"/>
        </w:r>
      </w:hyperlink>
    </w:p>
    <w:p w14:paraId="1C182CFA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2" w:history="1">
        <w:r w:rsidR="00D55A0B" w:rsidRPr="00293590">
          <w:rPr>
            <w:rStyle w:val="Hyperlink"/>
            <w:noProof/>
          </w:rPr>
          <w:t>6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Related Documents and Links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_Toc511653682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9</w:t>
        </w:r>
        <w:r w:rsidR="00D55A0B">
          <w:rPr>
            <w:noProof/>
            <w:webHidden/>
          </w:rPr>
          <w:fldChar w:fldCharType="end"/>
        </w:r>
      </w:hyperlink>
    </w:p>
    <w:p w14:paraId="6682314F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3" w:history="1">
        <w:r w:rsidR="00D55A0B" w:rsidRPr="00293590">
          <w:rPr>
            <w:rStyle w:val="Hyperlink"/>
            <w:noProof/>
          </w:rPr>
          <w:t>7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Glossary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_Toc511653683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10</w:t>
        </w:r>
        <w:r w:rsidR="00D55A0B">
          <w:rPr>
            <w:noProof/>
            <w:webHidden/>
          </w:rPr>
          <w:fldChar w:fldCharType="end"/>
        </w:r>
      </w:hyperlink>
    </w:p>
    <w:p w14:paraId="2BAA9046" w14:textId="77777777" w:rsidR="00D55A0B" w:rsidRDefault="0000000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4" w:history="1">
        <w:r w:rsidR="00D55A0B" w:rsidRPr="00293590">
          <w:rPr>
            <w:rStyle w:val="Hyperlink"/>
            <w:noProof/>
          </w:rPr>
          <w:t>8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Policy Review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_Toc511653684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11</w:t>
        </w:r>
        <w:r w:rsidR="00D55A0B">
          <w:rPr>
            <w:noProof/>
            <w:webHidden/>
          </w:rPr>
          <w:fldChar w:fldCharType="end"/>
        </w:r>
      </w:hyperlink>
    </w:p>
    <w:p w14:paraId="496D8879" w14:textId="77777777" w:rsidR="005D6120" w:rsidRDefault="005D6120" w:rsidP="00FC2A47">
      <w:r>
        <w:fldChar w:fldCharType="end"/>
      </w:r>
    </w:p>
    <w:p w14:paraId="0A1968E5" w14:textId="77777777" w:rsidR="005D6120" w:rsidRPr="005D6120" w:rsidRDefault="005D6120" w:rsidP="005D6120"/>
    <w:p w14:paraId="0BD9D1FE" w14:textId="77777777" w:rsidR="005D6120" w:rsidRPr="005D6120" w:rsidRDefault="005D6120" w:rsidP="005D6120"/>
    <w:p w14:paraId="3E59A49C" w14:textId="77777777" w:rsidR="005D6120" w:rsidRPr="005D6120" w:rsidRDefault="005D6120" w:rsidP="005D6120"/>
    <w:p w14:paraId="100CDC60" w14:textId="77777777" w:rsidR="005D6120" w:rsidRPr="005D6120" w:rsidRDefault="005D6120" w:rsidP="005D6120"/>
    <w:p w14:paraId="586F1156" w14:textId="77777777" w:rsidR="005D6120" w:rsidRPr="005D6120" w:rsidRDefault="005D6120" w:rsidP="005D6120"/>
    <w:p w14:paraId="37F8EE81" w14:textId="77777777" w:rsidR="005D6120" w:rsidRPr="005D6120" w:rsidRDefault="005D6120" w:rsidP="005D6120"/>
    <w:p w14:paraId="63E291AB" w14:textId="77777777" w:rsidR="005D6120" w:rsidRPr="005D6120" w:rsidRDefault="005D6120" w:rsidP="005D6120"/>
    <w:p w14:paraId="05FB3FEA" w14:textId="77777777" w:rsidR="005D6120" w:rsidRPr="005D6120" w:rsidRDefault="005D6120" w:rsidP="005D6120"/>
    <w:p w14:paraId="12CFB1FA" w14:textId="77777777" w:rsidR="005D6120" w:rsidRPr="005D6120" w:rsidRDefault="005D6120" w:rsidP="005D6120"/>
    <w:p w14:paraId="44EB7F9D" w14:textId="77777777" w:rsidR="005D6120" w:rsidRDefault="005D6120" w:rsidP="005D6120"/>
    <w:p w14:paraId="198B81EE" w14:textId="77777777" w:rsidR="005D6120" w:rsidRDefault="005D6120" w:rsidP="005D6120">
      <w:pPr>
        <w:tabs>
          <w:tab w:val="left" w:pos="8276"/>
        </w:tabs>
      </w:pPr>
      <w:r>
        <w:tab/>
      </w:r>
    </w:p>
    <w:p w14:paraId="18043D69" w14:textId="77777777" w:rsidR="00FC2A47" w:rsidRPr="005D6120" w:rsidRDefault="005D6120" w:rsidP="005D6120">
      <w:pPr>
        <w:tabs>
          <w:tab w:val="left" w:pos="8276"/>
        </w:tabs>
        <w:sectPr w:rsidR="00FC2A47" w:rsidRPr="005D612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tab/>
      </w:r>
    </w:p>
    <w:p w14:paraId="75B4B697" w14:textId="77777777" w:rsidR="007A0B63" w:rsidRPr="00AA76A8" w:rsidRDefault="007A0B63" w:rsidP="00AA76A8">
      <w:pPr>
        <w:pStyle w:val="Heading1"/>
      </w:pPr>
      <w:bookmarkStart w:id="1" w:name="_Toc506803935"/>
      <w:bookmarkStart w:id="2" w:name="_Toc506804089"/>
      <w:bookmarkStart w:id="3" w:name="_Toc511653677"/>
      <w:r w:rsidRPr="00AA76A8">
        <w:lastRenderedPageBreak/>
        <w:t>1</w:t>
      </w:r>
      <w:r w:rsidR="005D6120">
        <w:tab/>
      </w:r>
      <w:r w:rsidRPr="00AA76A8">
        <w:t>Introductio</w:t>
      </w:r>
      <w:bookmarkEnd w:id="1"/>
      <w:bookmarkEnd w:id="2"/>
      <w:bookmarkEnd w:id="3"/>
      <w:r w:rsidR="002931CB">
        <w:t>n</w:t>
      </w:r>
    </w:p>
    <w:p w14:paraId="30CDA9B4" w14:textId="77777777" w:rsidR="008C70EF" w:rsidRDefault="008C70EF" w:rsidP="00BB2997">
      <w:pPr>
        <w:spacing w:after="240" w:line="240" w:lineRule="auto"/>
        <w:jc w:val="both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The Risk Manage</w:t>
      </w:r>
      <w:r w:rsidR="004D6B30">
        <w:rPr>
          <w:rFonts w:cs="Arial"/>
          <w:color w:val="000000" w:themeColor="text1"/>
        </w:rPr>
        <w:t xml:space="preserve">ment function is </w:t>
      </w:r>
      <w:r w:rsidR="0055331F">
        <w:rPr>
          <w:rFonts w:cs="Arial"/>
          <w:color w:val="000000" w:themeColor="text1"/>
        </w:rPr>
        <w:t>p</w:t>
      </w:r>
      <w:r>
        <w:rPr>
          <w:rFonts w:cs="Arial"/>
          <w:color w:val="000000" w:themeColor="text1"/>
        </w:rPr>
        <w:t xml:space="preserve">art of </w:t>
      </w:r>
      <w:r w:rsidR="0055331F">
        <w:rPr>
          <w:rFonts w:cs="Arial"/>
          <w:color w:val="000000" w:themeColor="text1"/>
        </w:rPr>
        <w:t xml:space="preserve">the </w:t>
      </w:r>
      <w:r>
        <w:rPr>
          <w:rFonts w:cs="Arial"/>
          <w:color w:val="000000" w:themeColor="text1"/>
        </w:rPr>
        <w:t xml:space="preserve">joint corporate services </w:t>
      </w:r>
      <w:r w:rsidR="000A7E11">
        <w:rPr>
          <w:rFonts w:cs="Arial"/>
          <w:color w:val="000000" w:themeColor="text1"/>
        </w:rPr>
        <w:t xml:space="preserve">Planning </w:t>
      </w:r>
      <w:r w:rsidR="00A21B14">
        <w:rPr>
          <w:rFonts w:cs="Arial"/>
          <w:color w:val="000000" w:themeColor="text1"/>
        </w:rPr>
        <w:t>and</w:t>
      </w:r>
      <w:r w:rsidR="000A7E11">
        <w:rPr>
          <w:rFonts w:cs="Arial"/>
          <w:color w:val="000000" w:themeColor="text1"/>
        </w:rPr>
        <w:t xml:space="preserve"> P</w:t>
      </w:r>
      <w:r w:rsidR="00870A87">
        <w:rPr>
          <w:rFonts w:cs="Arial"/>
          <w:color w:val="000000" w:themeColor="text1"/>
        </w:rPr>
        <w:t xml:space="preserve">erformance </w:t>
      </w:r>
      <w:r w:rsidR="00434EE7">
        <w:rPr>
          <w:rFonts w:cs="Arial"/>
          <w:color w:val="000000" w:themeColor="text1"/>
        </w:rPr>
        <w:t>team based</w:t>
      </w:r>
      <w:r>
        <w:rPr>
          <w:rFonts w:cs="Arial"/>
          <w:color w:val="000000" w:themeColor="text1"/>
        </w:rPr>
        <w:t xml:space="preserve"> at Clemonds Hey.  Whilst Fire and Police are separate organisations </w:t>
      </w:r>
      <w:r w:rsidR="0052348A">
        <w:rPr>
          <w:rFonts w:cs="Arial"/>
          <w:color w:val="000000" w:themeColor="text1"/>
        </w:rPr>
        <w:t xml:space="preserve">each with their own risk appetite </w:t>
      </w:r>
      <w:r>
        <w:rPr>
          <w:rFonts w:cs="Arial"/>
          <w:color w:val="000000" w:themeColor="text1"/>
        </w:rPr>
        <w:t>there is</w:t>
      </w:r>
      <w:r w:rsidR="00A21B14">
        <w:rPr>
          <w:rFonts w:cs="Arial"/>
          <w:color w:val="000000" w:themeColor="text1"/>
        </w:rPr>
        <w:t xml:space="preserve"> an</w:t>
      </w:r>
      <w:r>
        <w:rPr>
          <w:rFonts w:cs="Arial"/>
          <w:color w:val="000000" w:themeColor="text1"/>
        </w:rPr>
        <w:t xml:space="preserve"> opportunity to develop a more joined up and systematic approach </w:t>
      </w:r>
      <w:r w:rsidR="0052348A">
        <w:rPr>
          <w:rFonts w:cs="Arial"/>
          <w:color w:val="000000" w:themeColor="text1"/>
        </w:rPr>
        <w:t>to the identification, docum</w:t>
      </w:r>
      <w:r w:rsidR="00F725B0">
        <w:rPr>
          <w:rFonts w:cs="Arial"/>
          <w:color w:val="000000" w:themeColor="text1"/>
        </w:rPr>
        <w:t xml:space="preserve">entation and management of risk. </w:t>
      </w:r>
    </w:p>
    <w:p w14:paraId="5CF43921" w14:textId="77777777" w:rsidR="007E2197" w:rsidRDefault="008C70EF" w:rsidP="007E2197">
      <w:pPr>
        <w:spacing w:after="240" w:line="240" w:lineRule="auto"/>
        <w:jc w:val="both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All Employees </w:t>
      </w:r>
      <w:r w:rsidR="00714213">
        <w:rPr>
          <w:rFonts w:cs="Arial"/>
          <w:color w:val="000000" w:themeColor="text1"/>
        </w:rPr>
        <w:t xml:space="preserve">across Cheshire Fire </w:t>
      </w:r>
      <w:r w:rsidR="00A21B14">
        <w:rPr>
          <w:rFonts w:cs="Arial"/>
          <w:color w:val="000000" w:themeColor="text1"/>
        </w:rPr>
        <w:t>and</w:t>
      </w:r>
      <w:r w:rsidR="00714213">
        <w:rPr>
          <w:rFonts w:cs="Arial"/>
          <w:color w:val="000000" w:themeColor="text1"/>
        </w:rPr>
        <w:t xml:space="preserve"> Rescue Service (CFRS</w:t>
      </w:r>
      <w:r w:rsidR="004B43A8">
        <w:rPr>
          <w:rFonts w:cs="Arial"/>
          <w:color w:val="000000" w:themeColor="text1"/>
        </w:rPr>
        <w:t>)</w:t>
      </w:r>
      <w:r w:rsidR="00714213">
        <w:rPr>
          <w:rFonts w:cs="Arial"/>
          <w:color w:val="000000" w:themeColor="text1"/>
        </w:rPr>
        <w:t xml:space="preserve"> </w:t>
      </w:r>
      <w:r w:rsidR="00090CE9">
        <w:rPr>
          <w:rFonts w:cs="Arial"/>
          <w:color w:val="000000" w:themeColor="text1"/>
        </w:rPr>
        <w:t>n</w:t>
      </w:r>
      <w:r>
        <w:rPr>
          <w:rFonts w:cs="Arial"/>
          <w:color w:val="000000" w:themeColor="text1"/>
        </w:rPr>
        <w:t xml:space="preserve">eed to be aware </w:t>
      </w:r>
      <w:r w:rsidR="00714213">
        <w:rPr>
          <w:rFonts w:cs="Arial"/>
          <w:color w:val="000000" w:themeColor="text1"/>
        </w:rPr>
        <w:t xml:space="preserve">of their responsibilities </w:t>
      </w:r>
      <w:r w:rsidR="005D321A">
        <w:rPr>
          <w:rFonts w:cs="Arial"/>
          <w:color w:val="000000" w:themeColor="text1"/>
        </w:rPr>
        <w:t xml:space="preserve">in relation to </w:t>
      </w:r>
      <w:r w:rsidR="00132170">
        <w:rPr>
          <w:rFonts w:cs="Arial"/>
          <w:color w:val="000000" w:themeColor="text1"/>
        </w:rPr>
        <w:t>r</w:t>
      </w:r>
      <w:r w:rsidR="0005246A">
        <w:rPr>
          <w:rFonts w:cs="Arial"/>
          <w:color w:val="000000" w:themeColor="text1"/>
        </w:rPr>
        <w:t>isk</w:t>
      </w:r>
      <w:r w:rsidR="005D321A">
        <w:rPr>
          <w:rFonts w:cs="Arial"/>
          <w:color w:val="000000" w:themeColor="text1"/>
        </w:rPr>
        <w:t xml:space="preserve"> m</w:t>
      </w:r>
      <w:r w:rsidR="00714213">
        <w:rPr>
          <w:rFonts w:cs="Arial"/>
          <w:color w:val="000000" w:themeColor="text1"/>
        </w:rPr>
        <w:t xml:space="preserve">anagement and know the channels </w:t>
      </w:r>
      <w:r w:rsidR="007E2197">
        <w:rPr>
          <w:rFonts w:cs="Arial"/>
          <w:color w:val="000000" w:themeColor="text1"/>
        </w:rPr>
        <w:t xml:space="preserve">that are </w:t>
      </w:r>
      <w:r w:rsidR="008B5854">
        <w:rPr>
          <w:rFonts w:cs="Arial"/>
          <w:color w:val="000000" w:themeColor="text1"/>
        </w:rPr>
        <w:t>in place to escalate risks</w:t>
      </w:r>
      <w:r w:rsidR="00721218">
        <w:rPr>
          <w:rFonts w:cs="Arial"/>
          <w:color w:val="000000" w:themeColor="text1"/>
        </w:rPr>
        <w:t xml:space="preserve"> and who to contact</w:t>
      </w:r>
      <w:r w:rsidR="00E45B6A">
        <w:rPr>
          <w:rFonts w:cs="Arial"/>
          <w:color w:val="000000" w:themeColor="text1"/>
        </w:rPr>
        <w:t>.</w:t>
      </w:r>
    </w:p>
    <w:p w14:paraId="20407F8E" w14:textId="77777777" w:rsidR="002753FF" w:rsidRPr="00C358AE" w:rsidRDefault="002753FF" w:rsidP="00AA76A8">
      <w:pPr>
        <w:pStyle w:val="Heading1"/>
      </w:pPr>
      <w:bookmarkStart w:id="4" w:name="_Toc506803936"/>
      <w:bookmarkStart w:id="5" w:name="_Toc506804090"/>
      <w:bookmarkStart w:id="6" w:name="_Toc511653678"/>
      <w:r>
        <w:t>2</w:t>
      </w:r>
      <w:r w:rsidR="005D6120">
        <w:tab/>
      </w:r>
      <w:r>
        <w:t xml:space="preserve">What this Policy is </w:t>
      </w:r>
      <w:r w:rsidR="00FB62E7">
        <w:t>about</w:t>
      </w:r>
      <w:r w:rsidR="00BB2997">
        <w:t>?</w:t>
      </w:r>
      <w:bookmarkEnd w:id="4"/>
      <w:bookmarkEnd w:id="5"/>
      <w:bookmarkEnd w:id="6"/>
    </w:p>
    <w:p w14:paraId="656A38E2" w14:textId="77777777" w:rsidR="00F3235D" w:rsidRDefault="00F3235D" w:rsidP="00F3235D">
      <w:pPr>
        <w:spacing w:after="240" w:line="240" w:lineRule="auto"/>
        <w:jc w:val="both"/>
        <w:rPr>
          <w:rFonts w:cs="Arial"/>
          <w:color w:val="000000" w:themeColor="text1"/>
        </w:rPr>
      </w:pPr>
      <w:r w:rsidRPr="002753FF">
        <w:rPr>
          <w:rFonts w:cs="Arial"/>
          <w:color w:val="000000" w:themeColor="text1"/>
        </w:rPr>
        <w:t xml:space="preserve">The Policy is an overarching document providing </w:t>
      </w:r>
      <w:r w:rsidR="00AF4242">
        <w:rPr>
          <w:rFonts w:cs="Arial"/>
          <w:color w:val="000000" w:themeColor="text1"/>
        </w:rPr>
        <w:t xml:space="preserve">direction </w:t>
      </w:r>
      <w:r w:rsidR="00FB62E7">
        <w:rPr>
          <w:rFonts w:cs="Arial"/>
          <w:color w:val="000000" w:themeColor="text1"/>
        </w:rPr>
        <w:t>and signposting</w:t>
      </w:r>
      <w:r w:rsidR="000C0EBB">
        <w:rPr>
          <w:rFonts w:cs="Arial"/>
          <w:color w:val="000000" w:themeColor="text1"/>
        </w:rPr>
        <w:t xml:space="preserve"> in </w:t>
      </w:r>
      <w:r w:rsidR="009946D4">
        <w:rPr>
          <w:rFonts w:cs="Arial"/>
          <w:color w:val="000000" w:themeColor="text1"/>
        </w:rPr>
        <w:t>relation to</w:t>
      </w:r>
      <w:r w:rsidR="00090CE9">
        <w:rPr>
          <w:rFonts w:cs="Arial"/>
          <w:color w:val="000000" w:themeColor="text1"/>
        </w:rPr>
        <w:t xml:space="preserve"> CF</w:t>
      </w:r>
      <w:r w:rsidR="003E6846">
        <w:rPr>
          <w:rFonts w:cs="Arial"/>
          <w:color w:val="000000" w:themeColor="text1"/>
        </w:rPr>
        <w:t>R</w:t>
      </w:r>
      <w:r w:rsidR="00090CE9">
        <w:rPr>
          <w:rFonts w:cs="Arial"/>
          <w:color w:val="000000" w:themeColor="text1"/>
        </w:rPr>
        <w:t>S</w:t>
      </w:r>
      <w:r w:rsidR="003E6846">
        <w:rPr>
          <w:rFonts w:cs="Arial"/>
          <w:color w:val="000000" w:themeColor="text1"/>
        </w:rPr>
        <w:t>’</w:t>
      </w:r>
      <w:r w:rsidR="00090CE9">
        <w:rPr>
          <w:rFonts w:cs="Arial"/>
          <w:color w:val="000000" w:themeColor="text1"/>
        </w:rPr>
        <w:t xml:space="preserve"> risk management approach.  The application of an effective risk management policy will assist</w:t>
      </w:r>
      <w:r w:rsidR="003E6846">
        <w:rPr>
          <w:rFonts w:cs="Arial"/>
          <w:color w:val="000000" w:themeColor="text1"/>
        </w:rPr>
        <w:t xml:space="preserve"> CFRS</w:t>
      </w:r>
      <w:r w:rsidR="00090CE9">
        <w:rPr>
          <w:rFonts w:cs="Arial"/>
          <w:color w:val="000000" w:themeColor="text1"/>
        </w:rPr>
        <w:t xml:space="preserve"> to:</w:t>
      </w:r>
    </w:p>
    <w:p w14:paraId="37152F30" w14:textId="77777777"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Achieve</w:t>
      </w:r>
      <w:r w:rsidR="00873528">
        <w:t xml:space="preserve"> organisational objectives</w:t>
      </w:r>
    </w:p>
    <w:p w14:paraId="42C00C4B" w14:textId="77777777"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Enhance</w:t>
      </w:r>
      <w:r w:rsidR="00870A87">
        <w:t xml:space="preserve"> service d</w:t>
      </w:r>
      <w:r w:rsidR="00F3235D">
        <w:t>elivery</w:t>
      </w:r>
    </w:p>
    <w:p w14:paraId="5CA47A80" w14:textId="77777777"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Identify</w:t>
      </w:r>
      <w:r w:rsidR="00F3235D">
        <w:t xml:space="preserve"> and assess new opportunities to improve services</w:t>
      </w:r>
    </w:p>
    <w:p w14:paraId="2CFC77DD" w14:textId="77777777" w:rsidR="00714213" w:rsidRDefault="00F770C6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Provide</w:t>
      </w:r>
      <w:r w:rsidR="00870A87">
        <w:t xml:space="preserve"> a systematic and coordinated approach to the management of risk</w:t>
      </w:r>
    </w:p>
    <w:p w14:paraId="6C8F1A52" w14:textId="77777777" w:rsidR="00F3235D" w:rsidRDefault="00F770C6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Demonstrate</w:t>
      </w:r>
      <w:r w:rsidR="00F3235D">
        <w:t xml:space="preserve"> good governance</w:t>
      </w:r>
      <w:r w:rsidR="00BD0AFD">
        <w:t xml:space="preserve"> arrangements</w:t>
      </w:r>
    </w:p>
    <w:p w14:paraId="48F1AF1A" w14:textId="77777777" w:rsidR="00FB62E7" w:rsidRDefault="00F770C6" w:rsidP="00FB62E7">
      <w:pPr>
        <w:spacing w:after="240" w:line="240" w:lineRule="auto"/>
        <w:jc w:val="both"/>
      </w:pPr>
      <w:r>
        <w:t>A d</w:t>
      </w:r>
      <w:r w:rsidR="00FB62E7">
        <w:t xml:space="preserve">etailed risk management </w:t>
      </w:r>
      <w:r w:rsidR="00090CE9">
        <w:t>proce</w:t>
      </w:r>
      <w:r w:rsidR="00F725B0">
        <w:t>ss</w:t>
      </w:r>
      <w:r w:rsidR="00090CE9">
        <w:t xml:space="preserve"> </w:t>
      </w:r>
      <w:r>
        <w:t xml:space="preserve">for </w:t>
      </w:r>
      <w:r w:rsidR="00FB62E7">
        <w:t>CFRS</w:t>
      </w:r>
      <w:r w:rsidR="00090CE9">
        <w:t xml:space="preserve"> </w:t>
      </w:r>
      <w:r w:rsidR="00870A87">
        <w:t xml:space="preserve">which </w:t>
      </w:r>
      <w:r w:rsidR="008C1C43">
        <w:t>underpins</w:t>
      </w:r>
      <w:r w:rsidR="00870A87">
        <w:t xml:space="preserve"> this p</w:t>
      </w:r>
      <w:r w:rsidR="00B02FDD">
        <w:t>olicy</w:t>
      </w:r>
      <w:r w:rsidR="00A33140">
        <w:t xml:space="preserve"> can be accessed</w:t>
      </w:r>
      <w:r w:rsidR="00FB62E7">
        <w:t xml:space="preserve"> in </w:t>
      </w:r>
      <w:r w:rsidR="00FB62E7" w:rsidRPr="00B02FDD">
        <w:rPr>
          <w:b/>
        </w:rPr>
        <w:t xml:space="preserve">Section </w:t>
      </w:r>
      <w:r w:rsidR="009B5C41">
        <w:rPr>
          <w:b/>
        </w:rPr>
        <w:t>6</w:t>
      </w:r>
      <w:r w:rsidR="00B02FDD" w:rsidRPr="00B02FDD">
        <w:rPr>
          <w:b/>
        </w:rPr>
        <w:t>,</w:t>
      </w:r>
      <w:r w:rsidR="009E57E0">
        <w:t xml:space="preserve"> </w:t>
      </w:r>
      <w:r w:rsidR="00685EA4">
        <w:t xml:space="preserve">including </w:t>
      </w:r>
      <w:r w:rsidR="00FC1ECC">
        <w:t xml:space="preserve">the </w:t>
      </w:r>
      <w:r w:rsidR="00956ABE">
        <w:t>risk</w:t>
      </w:r>
      <w:r w:rsidR="00A33140">
        <w:t xml:space="preserve"> scoring matrix</w:t>
      </w:r>
      <w:r w:rsidR="00685EA4">
        <w:t>.</w:t>
      </w:r>
    </w:p>
    <w:p w14:paraId="7AD76743" w14:textId="77777777" w:rsidR="00B076C7" w:rsidRDefault="00B076C7" w:rsidP="00AA76A8">
      <w:pPr>
        <w:pStyle w:val="Heading1"/>
      </w:pPr>
      <w:bookmarkStart w:id="7" w:name="_Toc506803937"/>
      <w:bookmarkStart w:id="8" w:name="_Toc506804091"/>
      <w:bookmarkStart w:id="9" w:name="_Toc511653679"/>
      <w:r w:rsidRPr="00B076C7">
        <w:t>3</w:t>
      </w:r>
      <w:r w:rsidR="005D6120">
        <w:tab/>
      </w:r>
      <w:r w:rsidR="00F770C6">
        <w:t xml:space="preserve">Joint </w:t>
      </w:r>
      <w:r w:rsidRPr="00B076C7">
        <w:t>Risk Management Approac</w:t>
      </w:r>
      <w:bookmarkEnd w:id="7"/>
      <w:bookmarkEnd w:id="8"/>
      <w:bookmarkEnd w:id="9"/>
      <w:r w:rsidR="005E4F50">
        <w:t>h</w:t>
      </w:r>
    </w:p>
    <w:p w14:paraId="34A167FB" w14:textId="77777777" w:rsidR="006E377E" w:rsidRDefault="00A95DC1" w:rsidP="006E377E">
      <w:pPr>
        <w:spacing w:after="0" w:line="240" w:lineRule="auto"/>
        <w:rPr>
          <w:rFonts w:cs="Arial"/>
          <w:b/>
          <w:color w:val="000000" w:themeColor="text1"/>
        </w:rPr>
      </w:pPr>
      <w:r w:rsidRPr="006E377E">
        <w:rPr>
          <w:rFonts w:cs="Arial"/>
          <w:b/>
          <w:color w:val="000000" w:themeColor="text1"/>
        </w:rPr>
        <w:t xml:space="preserve">Planning </w:t>
      </w:r>
      <w:r w:rsidR="003E6846">
        <w:rPr>
          <w:rFonts w:cs="Arial"/>
          <w:b/>
          <w:color w:val="000000" w:themeColor="text1"/>
        </w:rPr>
        <w:t>and</w:t>
      </w:r>
      <w:r w:rsidRPr="006E377E">
        <w:rPr>
          <w:rFonts w:cs="Arial"/>
          <w:b/>
          <w:color w:val="000000" w:themeColor="text1"/>
        </w:rPr>
        <w:t xml:space="preserve"> Performance </w:t>
      </w:r>
      <w:r w:rsidR="006E377E">
        <w:rPr>
          <w:rFonts w:cs="Arial"/>
          <w:b/>
          <w:color w:val="000000" w:themeColor="text1"/>
        </w:rPr>
        <w:t>Risk Officers</w:t>
      </w:r>
      <w:r w:rsidR="00685EA4">
        <w:rPr>
          <w:rFonts w:cs="Arial"/>
          <w:b/>
          <w:color w:val="000000" w:themeColor="text1"/>
        </w:rPr>
        <w:t xml:space="preserve"> (Joint Corporate Services) </w:t>
      </w:r>
      <w:r w:rsidR="006E377E">
        <w:rPr>
          <w:rFonts w:cs="Arial"/>
          <w:b/>
          <w:color w:val="000000" w:themeColor="text1"/>
        </w:rPr>
        <w:t>will:</w:t>
      </w:r>
    </w:p>
    <w:p w14:paraId="2F1EDEBA" w14:textId="77777777" w:rsidR="00E12F98" w:rsidRPr="006E377E" w:rsidRDefault="00E12F98" w:rsidP="006E377E">
      <w:pPr>
        <w:spacing w:after="0" w:line="240" w:lineRule="auto"/>
        <w:rPr>
          <w:rFonts w:cs="Arial"/>
          <w:b/>
          <w:color w:val="000000" w:themeColor="text1"/>
        </w:rPr>
      </w:pPr>
    </w:p>
    <w:p w14:paraId="4E53578B" w14:textId="77777777" w:rsidR="00B076C7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Schedule </w:t>
      </w:r>
      <w:r w:rsidR="00A95DC1" w:rsidRPr="006E377E">
        <w:rPr>
          <w:rFonts w:cs="Arial"/>
          <w:color w:val="000000" w:themeColor="text1"/>
        </w:rPr>
        <w:t>meetings with all Hea</w:t>
      </w:r>
      <w:r w:rsidR="00685EA4">
        <w:rPr>
          <w:rFonts w:cs="Arial"/>
          <w:color w:val="000000" w:themeColor="text1"/>
        </w:rPr>
        <w:t>ds of Departments (HoDs) quarterly</w:t>
      </w:r>
      <w:r w:rsidR="00A95DC1" w:rsidRPr="006E377E">
        <w:rPr>
          <w:rFonts w:cs="Arial"/>
          <w:color w:val="000000" w:themeColor="text1"/>
        </w:rPr>
        <w:t xml:space="preserve"> to </w:t>
      </w:r>
      <w:r w:rsidRPr="009F0383">
        <w:rPr>
          <w:rFonts w:cs="Arial"/>
          <w:b/>
          <w:color w:val="000000" w:themeColor="text1"/>
        </w:rPr>
        <w:t xml:space="preserve">proactively </w:t>
      </w:r>
      <w:r w:rsidR="00A95DC1" w:rsidRPr="006E377E">
        <w:rPr>
          <w:rFonts w:cs="Arial"/>
          <w:color w:val="000000" w:themeColor="text1"/>
        </w:rPr>
        <w:t xml:space="preserve">review </w:t>
      </w:r>
      <w:r w:rsidR="00350C79" w:rsidRPr="006E377E">
        <w:rPr>
          <w:rFonts w:cs="Arial"/>
          <w:color w:val="000000" w:themeColor="text1"/>
        </w:rPr>
        <w:t xml:space="preserve">risk </w:t>
      </w:r>
      <w:r w:rsidR="00A95DC1" w:rsidRPr="006E377E">
        <w:rPr>
          <w:rFonts w:cs="Arial"/>
          <w:color w:val="000000" w:themeColor="text1"/>
        </w:rPr>
        <w:t xml:space="preserve">registers and update </w:t>
      </w:r>
      <w:r>
        <w:rPr>
          <w:rFonts w:cs="Arial"/>
          <w:color w:val="000000" w:themeColor="text1"/>
        </w:rPr>
        <w:t>actions/</w:t>
      </w:r>
      <w:r w:rsidR="00A95DC1" w:rsidRPr="006E377E">
        <w:rPr>
          <w:rFonts w:cs="Arial"/>
          <w:color w:val="000000" w:themeColor="text1"/>
        </w:rPr>
        <w:t>progress</w:t>
      </w:r>
      <w:r>
        <w:rPr>
          <w:rFonts w:cs="Arial"/>
          <w:color w:val="000000" w:themeColor="text1"/>
        </w:rPr>
        <w:t>.</w:t>
      </w:r>
    </w:p>
    <w:p w14:paraId="6E523E65" w14:textId="77777777" w:rsidR="006E377E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Escalate risks to relevant fire</w:t>
      </w:r>
      <w:r w:rsidR="004F357B">
        <w:rPr>
          <w:rFonts w:cs="Arial"/>
          <w:color w:val="000000" w:themeColor="text1"/>
        </w:rPr>
        <w:t xml:space="preserve"> </w:t>
      </w:r>
      <w:r>
        <w:rPr>
          <w:rFonts w:cs="Arial"/>
          <w:color w:val="000000" w:themeColor="text1"/>
        </w:rPr>
        <w:t xml:space="preserve">boards and committees </w:t>
      </w:r>
      <w:r w:rsidR="00BD0AFD">
        <w:rPr>
          <w:rFonts w:cs="Arial"/>
          <w:color w:val="000000" w:themeColor="text1"/>
        </w:rPr>
        <w:t>or the strategic risk register where tolerances are exceeded or reduced.</w:t>
      </w:r>
    </w:p>
    <w:p w14:paraId="64308CCB" w14:textId="77777777" w:rsidR="006E377E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Provide </w:t>
      </w:r>
      <w:r w:rsidR="009F0383">
        <w:rPr>
          <w:rFonts w:cs="Arial"/>
          <w:color w:val="000000" w:themeColor="text1"/>
        </w:rPr>
        <w:t xml:space="preserve">risk </w:t>
      </w:r>
      <w:r w:rsidR="00AB0F46">
        <w:rPr>
          <w:rFonts w:cs="Arial"/>
          <w:color w:val="000000" w:themeColor="text1"/>
        </w:rPr>
        <w:t xml:space="preserve">management expertise and relevant guidance to </w:t>
      </w:r>
      <w:r w:rsidR="004F357B">
        <w:rPr>
          <w:rFonts w:cs="Arial"/>
          <w:color w:val="000000" w:themeColor="text1"/>
        </w:rPr>
        <w:t xml:space="preserve">support the </w:t>
      </w:r>
      <w:r w:rsidR="00AB0F46">
        <w:rPr>
          <w:rFonts w:cs="Arial"/>
          <w:color w:val="000000" w:themeColor="text1"/>
        </w:rPr>
        <w:t>organisations in the management of risk</w:t>
      </w:r>
      <w:r w:rsidR="00BD0AFD">
        <w:rPr>
          <w:rFonts w:cs="Arial"/>
          <w:color w:val="000000" w:themeColor="text1"/>
        </w:rPr>
        <w:t>.</w:t>
      </w:r>
    </w:p>
    <w:p w14:paraId="35963B5D" w14:textId="77777777" w:rsidR="009F0383" w:rsidRDefault="00AB0F46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Maintain good</w:t>
      </w:r>
      <w:r w:rsidR="009F0383">
        <w:rPr>
          <w:rFonts w:cs="Arial"/>
          <w:color w:val="000000" w:themeColor="text1"/>
        </w:rPr>
        <w:t xml:space="preserve"> quality</w:t>
      </w:r>
      <w:r>
        <w:rPr>
          <w:rFonts w:cs="Arial"/>
          <w:color w:val="000000" w:themeColor="text1"/>
        </w:rPr>
        <w:t xml:space="preserve"> and consistent</w:t>
      </w:r>
      <w:r w:rsidR="009F0383">
        <w:rPr>
          <w:rFonts w:cs="Arial"/>
          <w:color w:val="000000" w:themeColor="text1"/>
        </w:rPr>
        <w:t xml:space="preserve"> risk registers</w:t>
      </w:r>
      <w:r w:rsidR="00BD0AFD">
        <w:rPr>
          <w:rFonts w:cs="Arial"/>
          <w:color w:val="000000" w:themeColor="text1"/>
        </w:rPr>
        <w:t>.</w:t>
      </w:r>
    </w:p>
    <w:p w14:paraId="5F701CAD" w14:textId="77777777" w:rsidR="009F0383" w:rsidRDefault="00434EE7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Act as g</w:t>
      </w:r>
      <w:r w:rsidR="009F0383">
        <w:rPr>
          <w:rFonts w:cs="Arial"/>
          <w:color w:val="000000" w:themeColor="text1"/>
        </w:rPr>
        <w:t xml:space="preserve">atekeepers of </w:t>
      </w:r>
      <w:r>
        <w:rPr>
          <w:rFonts w:cs="Arial"/>
          <w:color w:val="000000" w:themeColor="text1"/>
        </w:rPr>
        <w:t xml:space="preserve">the </w:t>
      </w:r>
      <w:r w:rsidR="009F0383">
        <w:rPr>
          <w:rFonts w:cs="Arial"/>
          <w:color w:val="000000" w:themeColor="text1"/>
        </w:rPr>
        <w:t>risk management policy, procedures and framework</w:t>
      </w:r>
      <w:r w:rsidR="00AB0F46">
        <w:rPr>
          <w:rFonts w:cs="Arial"/>
          <w:color w:val="000000" w:themeColor="text1"/>
        </w:rPr>
        <w:t xml:space="preserve"> ensuring regular reviews</w:t>
      </w:r>
      <w:r>
        <w:rPr>
          <w:rFonts w:cs="Arial"/>
          <w:color w:val="000000" w:themeColor="text1"/>
        </w:rPr>
        <w:t xml:space="preserve"> are undertaken to keep them relevant and aligned to current guidance and practice.</w:t>
      </w:r>
    </w:p>
    <w:p w14:paraId="6B08F408" w14:textId="77777777" w:rsidR="00BD0AFD" w:rsidRDefault="00BD0AFD" w:rsidP="00BD0AFD">
      <w:pPr>
        <w:pStyle w:val="ListParagraph"/>
        <w:spacing w:after="0" w:line="240" w:lineRule="auto"/>
        <w:rPr>
          <w:rFonts w:cs="Arial"/>
          <w:color w:val="000000" w:themeColor="text1"/>
        </w:rPr>
      </w:pPr>
    </w:p>
    <w:p w14:paraId="5186D948" w14:textId="77777777" w:rsidR="009F0383" w:rsidRDefault="005E4F50" w:rsidP="009F0383">
      <w:pPr>
        <w:spacing w:after="0" w:line="240" w:lineRule="auto"/>
        <w:rPr>
          <w:rFonts w:cs="Arial"/>
          <w:b/>
          <w:color w:val="000000" w:themeColor="text1"/>
        </w:rPr>
      </w:pPr>
      <w:r>
        <w:rPr>
          <w:rFonts w:cs="Arial"/>
          <w:b/>
          <w:color w:val="000000" w:themeColor="text1"/>
        </w:rPr>
        <w:t>Risk Reportin</w:t>
      </w:r>
      <w:r w:rsidR="008377B4">
        <w:rPr>
          <w:rFonts w:cs="Arial"/>
          <w:b/>
          <w:color w:val="000000" w:themeColor="text1"/>
        </w:rPr>
        <w:t>g</w:t>
      </w:r>
    </w:p>
    <w:p w14:paraId="3D4A7B18" w14:textId="77777777" w:rsidR="00E12F98" w:rsidRDefault="00E12F98" w:rsidP="009F0383">
      <w:pPr>
        <w:spacing w:after="0" w:line="240" w:lineRule="auto"/>
        <w:rPr>
          <w:rFonts w:cs="Arial"/>
          <w:b/>
          <w:color w:val="000000" w:themeColor="text1"/>
        </w:rPr>
      </w:pPr>
    </w:p>
    <w:p w14:paraId="6D611CAF" w14:textId="77777777" w:rsidR="00685EA4" w:rsidRDefault="00A27B75" w:rsidP="00175AB5">
      <w:pPr>
        <w:pStyle w:val="ListParagraph"/>
        <w:numPr>
          <w:ilvl w:val="0"/>
          <w:numId w:val="19"/>
        </w:numPr>
        <w:spacing w:after="0" w:line="240" w:lineRule="auto"/>
        <w:ind w:left="714" w:hanging="357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C</w:t>
      </w:r>
      <w:r w:rsidR="00685EA4" w:rsidRPr="00FC2A47">
        <w:rPr>
          <w:rFonts w:cs="Arial"/>
          <w:color w:val="000000" w:themeColor="text1"/>
        </w:rPr>
        <w:t xml:space="preserve">urrent local risk reporting and governance arrangements </w:t>
      </w:r>
      <w:r w:rsidR="00FC2A47" w:rsidRPr="00FC2A47">
        <w:rPr>
          <w:rFonts w:cs="Arial"/>
          <w:color w:val="000000" w:themeColor="text1"/>
        </w:rPr>
        <w:t>remain in place.</w:t>
      </w:r>
    </w:p>
    <w:p w14:paraId="41966507" w14:textId="77777777" w:rsidR="00F23C00" w:rsidRPr="00680745" w:rsidRDefault="00F23C00" w:rsidP="00F23C00">
      <w:pPr>
        <w:spacing w:after="0" w:line="240" w:lineRule="auto"/>
        <w:rPr>
          <w:rFonts w:cs="Arial"/>
        </w:rPr>
      </w:pPr>
    </w:p>
    <w:p w14:paraId="41AE9655" w14:textId="77777777" w:rsidR="00F23C00" w:rsidRPr="00680745" w:rsidRDefault="00F23C00" w:rsidP="00F23C00">
      <w:pPr>
        <w:spacing w:after="0" w:line="240" w:lineRule="auto"/>
        <w:rPr>
          <w:rFonts w:cs="Arial"/>
          <w:b/>
        </w:rPr>
      </w:pPr>
      <w:r w:rsidRPr="00680745">
        <w:rPr>
          <w:rFonts w:cs="Arial"/>
          <w:b/>
        </w:rPr>
        <w:t>Risk Management Training</w:t>
      </w:r>
    </w:p>
    <w:p w14:paraId="61CA1E15" w14:textId="77777777" w:rsidR="00F23C00" w:rsidRPr="00680745" w:rsidRDefault="00F23C00" w:rsidP="00F23C00">
      <w:pPr>
        <w:spacing w:after="0" w:line="240" w:lineRule="auto"/>
        <w:rPr>
          <w:rFonts w:cs="Arial"/>
          <w:b/>
        </w:rPr>
      </w:pPr>
    </w:p>
    <w:p w14:paraId="21F0F85A" w14:textId="77777777" w:rsidR="00F23C00" w:rsidRPr="00680745" w:rsidRDefault="00F23C00" w:rsidP="00F23C00">
      <w:pPr>
        <w:pStyle w:val="MIAA06bodytext"/>
        <w:tabs>
          <w:tab w:val="clear" w:pos="4170"/>
        </w:tabs>
        <w:rPr>
          <w:rFonts w:ascii="Calibri" w:hAnsi="Calibri" w:cs="Calibri"/>
          <w:lang w:val="en-GB"/>
        </w:rPr>
      </w:pPr>
      <w:r w:rsidRPr="00680745">
        <w:rPr>
          <w:rFonts w:ascii="Calibri" w:hAnsi="Calibri" w:cs="Calibri"/>
          <w:lang w:val="en-GB"/>
        </w:rPr>
        <w:t>Training needs of all staff are asses</w:t>
      </w:r>
      <w:r w:rsidR="00EC4E9A" w:rsidRPr="00680745">
        <w:rPr>
          <w:rFonts w:ascii="Calibri" w:hAnsi="Calibri" w:cs="Calibri"/>
          <w:lang w:val="en-GB"/>
        </w:rPr>
        <w:t xml:space="preserve">sed annually and the Planning, </w:t>
      </w:r>
      <w:r w:rsidRPr="00680745">
        <w:rPr>
          <w:rFonts w:ascii="Calibri" w:hAnsi="Calibri" w:cs="Calibri"/>
          <w:lang w:val="en-GB"/>
        </w:rPr>
        <w:t>Performance</w:t>
      </w:r>
      <w:r w:rsidR="00EC4E9A" w:rsidRPr="00680745">
        <w:rPr>
          <w:rFonts w:ascii="Calibri" w:hAnsi="Calibri" w:cs="Calibri"/>
          <w:lang w:val="en-GB"/>
        </w:rPr>
        <w:t xml:space="preserve"> &amp; Risk</w:t>
      </w:r>
      <w:r w:rsidRPr="00680745">
        <w:rPr>
          <w:rFonts w:ascii="Calibri" w:hAnsi="Calibri" w:cs="Calibri"/>
          <w:lang w:val="en-GB"/>
        </w:rPr>
        <w:t xml:space="preserve"> Team in conjunction with HR determine what risk management training will be delivered in year; this is dependent on the local needs assessed as a requirement for the role.</w:t>
      </w:r>
    </w:p>
    <w:p w14:paraId="34745DAD" w14:textId="77777777" w:rsidR="00F23C00" w:rsidRPr="00680745" w:rsidRDefault="00F23C00" w:rsidP="00F23C00">
      <w:pPr>
        <w:spacing w:after="0" w:line="240" w:lineRule="auto"/>
        <w:rPr>
          <w:rFonts w:cs="Arial"/>
        </w:rPr>
      </w:pPr>
      <w:r w:rsidRPr="00680745">
        <w:rPr>
          <w:rFonts w:cs="Arial"/>
        </w:rPr>
        <w:t>There are three levels of risk management training offered:</w:t>
      </w:r>
    </w:p>
    <w:p w14:paraId="6F3A8C8A" w14:textId="77777777" w:rsidR="00F23C00" w:rsidRPr="00F23C00" w:rsidRDefault="00F23C00" w:rsidP="00F23C00">
      <w:pPr>
        <w:spacing w:after="0" w:line="240" w:lineRule="auto"/>
        <w:rPr>
          <w:rFonts w:cs="Arial"/>
          <w:color w:val="FF0000"/>
        </w:rPr>
      </w:pPr>
    </w:p>
    <w:p w14:paraId="342E6A0B" w14:textId="77777777"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cs="Arial"/>
        </w:rPr>
      </w:pPr>
      <w:r w:rsidRPr="00680745">
        <w:rPr>
          <w:rFonts w:cs="Arial"/>
        </w:rPr>
        <w:lastRenderedPageBreak/>
        <w:t>Essentials of Enterprise risk Management (2 day course) which is offered to Fire and Police staff - provided by Gallagher/Bassett RMP.</w:t>
      </w:r>
    </w:p>
    <w:p w14:paraId="73A6EEA7" w14:textId="77777777"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asciiTheme="minorHAnsi" w:eastAsiaTheme="minorHAnsi" w:hAnsiTheme="minorHAnsi" w:cs="Arial"/>
        </w:rPr>
      </w:pPr>
      <w:r w:rsidRPr="00680745">
        <w:rPr>
          <w:rFonts w:cs="Arial"/>
        </w:rPr>
        <w:t>In house risk management overview present</w:t>
      </w:r>
      <w:r w:rsidR="00EC4E9A" w:rsidRPr="00680745">
        <w:rPr>
          <w:rFonts w:cs="Arial"/>
        </w:rPr>
        <w:t xml:space="preserve">ations – provided by Planning, </w:t>
      </w:r>
      <w:r w:rsidRPr="00680745">
        <w:rPr>
          <w:rFonts w:cs="Arial"/>
        </w:rPr>
        <w:t>Performance</w:t>
      </w:r>
      <w:r w:rsidR="00EC4E9A" w:rsidRPr="00680745">
        <w:rPr>
          <w:rFonts w:cs="Arial"/>
        </w:rPr>
        <w:t xml:space="preserve"> &amp; Risk</w:t>
      </w:r>
      <w:r w:rsidRPr="00680745">
        <w:rPr>
          <w:rFonts w:cs="Arial"/>
        </w:rPr>
        <w:t xml:space="preserve"> Team. </w:t>
      </w:r>
    </w:p>
    <w:p w14:paraId="661E6185" w14:textId="77777777"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asciiTheme="minorHAnsi" w:eastAsiaTheme="minorHAnsi" w:hAnsiTheme="minorHAnsi" w:cs="Arial"/>
        </w:rPr>
      </w:pPr>
      <w:r w:rsidRPr="00680745">
        <w:rPr>
          <w:rFonts w:cs="Arial"/>
        </w:rPr>
        <w:t xml:space="preserve">Risk Champions Training – this training provides a complete overview of the basics of risk management at scheduled champion’s events to support the role. </w:t>
      </w:r>
    </w:p>
    <w:p w14:paraId="3690180A" w14:textId="77777777" w:rsidR="00F23C00" w:rsidRPr="00680745" w:rsidRDefault="00F23C00" w:rsidP="00F23C00">
      <w:pPr>
        <w:pStyle w:val="Heading1"/>
        <w:rPr>
          <w:rFonts w:asciiTheme="minorHAnsi" w:hAnsiTheme="minorHAnsi" w:cstheme="minorHAnsi"/>
          <w:b w:val="0"/>
          <w:sz w:val="22"/>
          <w:szCs w:val="22"/>
        </w:rPr>
      </w:pPr>
      <w:r w:rsidRPr="00680745">
        <w:rPr>
          <w:rFonts w:asciiTheme="minorHAnsi" w:hAnsiTheme="minorHAnsi" w:cstheme="minorHAnsi"/>
          <w:sz w:val="22"/>
          <w:szCs w:val="22"/>
        </w:rPr>
        <w:t>Note</w:t>
      </w:r>
      <w:r w:rsidRPr="00680745">
        <w:rPr>
          <w:rFonts w:asciiTheme="minorHAnsi" w:hAnsiTheme="minorHAnsi" w:cstheme="minorHAnsi"/>
          <w:sz w:val="22"/>
          <w:szCs w:val="22"/>
        </w:rPr>
        <w:tab/>
      </w:r>
      <w:r w:rsidRPr="00680745">
        <w:rPr>
          <w:rFonts w:asciiTheme="minorHAnsi" w:hAnsiTheme="minorHAnsi" w:cstheme="minorHAnsi"/>
          <w:b w:val="0"/>
          <w:sz w:val="22"/>
          <w:szCs w:val="22"/>
        </w:rPr>
        <w:t>More detailed procedures can be found in the Risk Management Practitioners Guide – See Section 6.</w:t>
      </w:r>
    </w:p>
    <w:p w14:paraId="50F7009D" w14:textId="77777777" w:rsidR="00833ACD" w:rsidRDefault="00B076C7" w:rsidP="00AA76A8">
      <w:pPr>
        <w:pStyle w:val="Heading1"/>
      </w:pPr>
      <w:bookmarkStart w:id="10" w:name="_Toc506803938"/>
      <w:bookmarkStart w:id="11" w:name="_Toc506804092"/>
      <w:bookmarkStart w:id="12" w:name="_Toc511653680"/>
      <w:r>
        <w:t>4</w:t>
      </w:r>
      <w:r w:rsidR="005D6120">
        <w:tab/>
      </w:r>
      <w:r w:rsidR="002753FF">
        <w:t>What is Risk Management?</w:t>
      </w:r>
      <w:bookmarkEnd w:id="10"/>
      <w:bookmarkEnd w:id="11"/>
      <w:bookmarkEnd w:id="12"/>
    </w:p>
    <w:p w14:paraId="2EDF5DBB" w14:textId="77777777" w:rsidR="00AF4242" w:rsidRDefault="008B5854" w:rsidP="002753FF">
      <w:pPr>
        <w:spacing w:after="120"/>
        <w:jc w:val="both"/>
        <w:rPr>
          <w:rFonts w:ascii="Calibri" w:hAnsi="Calibri" w:cs="Arial"/>
        </w:rPr>
      </w:pPr>
      <w:r>
        <w:rPr>
          <w:rFonts w:ascii="Calibri" w:hAnsi="Calibri" w:cs="Arial"/>
        </w:rPr>
        <w:t>Risk M</w:t>
      </w:r>
      <w:r w:rsidR="002753FF">
        <w:rPr>
          <w:rFonts w:ascii="Calibri" w:hAnsi="Calibri" w:cs="Arial"/>
        </w:rPr>
        <w:t xml:space="preserve">anagement </w:t>
      </w:r>
      <w:r w:rsidR="00153072">
        <w:rPr>
          <w:rFonts w:ascii="Calibri" w:hAnsi="Calibri" w:cs="Arial"/>
        </w:rPr>
        <w:t>is the planned systematic approach in identifying, evaluating and a</w:t>
      </w:r>
      <w:r w:rsidR="008A4CCC">
        <w:rPr>
          <w:rFonts w:ascii="Calibri" w:hAnsi="Calibri" w:cs="Arial"/>
        </w:rPr>
        <w:t xml:space="preserve">ssessing risks to </w:t>
      </w:r>
      <w:r w:rsidR="00153072">
        <w:rPr>
          <w:rFonts w:ascii="Calibri" w:hAnsi="Calibri" w:cs="Arial"/>
        </w:rPr>
        <w:t>achieve contin</w:t>
      </w:r>
      <w:r w:rsidR="00434EE7">
        <w:rPr>
          <w:rFonts w:ascii="Calibri" w:hAnsi="Calibri" w:cs="Arial"/>
        </w:rPr>
        <w:t xml:space="preserve">uous improvement </w:t>
      </w:r>
      <w:r w:rsidR="008A4CCC">
        <w:rPr>
          <w:rFonts w:ascii="Calibri" w:hAnsi="Calibri" w:cs="Arial"/>
        </w:rPr>
        <w:t xml:space="preserve">and </w:t>
      </w:r>
      <w:r w:rsidR="00AF4242">
        <w:rPr>
          <w:rFonts w:ascii="Calibri" w:hAnsi="Calibri" w:cs="Arial"/>
        </w:rPr>
        <w:t xml:space="preserve">taking decisions </w:t>
      </w:r>
      <w:r w:rsidR="00BD0ADA">
        <w:rPr>
          <w:rFonts w:ascii="Calibri" w:hAnsi="Calibri" w:cs="Arial"/>
        </w:rPr>
        <w:t xml:space="preserve">to mitigate </w:t>
      </w:r>
      <w:r w:rsidR="00956ABE">
        <w:rPr>
          <w:rFonts w:ascii="Calibri" w:hAnsi="Calibri" w:cs="Arial"/>
        </w:rPr>
        <w:t>and minimise</w:t>
      </w:r>
      <w:r w:rsidR="008A4CCC">
        <w:rPr>
          <w:rFonts w:ascii="Calibri" w:hAnsi="Calibri" w:cs="Arial"/>
        </w:rPr>
        <w:t xml:space="preserve"> the likelihood or impact of those risks</w:t>
      </w:r>
      <w:r w:rsidR="00434EE7">
        <w:rPr>
          <w:rFonts w:ascii="Calibri" w:hAnsi="Calibri" w:cs="Arial"/>
        </w:rPr>
        <w:t xml:space="preserve"> in the achievement of organisational objectives</w:t>
      </w:r>
      <w:r w:rsidR="00AF4242">
        <w:rPr>
          <w:rFonts w:ascii="Calibri" w:hAnsi="Calibri" w:cs="Arial"/>
        </w:rPr>
        <w:t>.</w:t>
      </w:r>
      <w:r w:rsidR="00153072">
        <w:rPr>
          <w:rFonts w:ascii="Calibri" w:hAnsi="Calibri" w:cs="Arial"/>
        </w:rPr>
        <w:t xml:space="preserve">  </w:t>
      </w:r>
    </w:p>
    <w:p w14:paraId="4A1B887A" w14:textId="77777777" w:rsidR="00F725B0" w:rsidRDefault="00F725B0" w:rsidP="002753FF">
      <w:pPr>
        <w:spacing w:after="120"/>
        <w:jc w:val="both"/>
        <w:rPr>
          <w:rFonts w:ascii="Calibri" w:hAnsi="Calibri" w:cs="Arial"/>
        </w:rPr>
      </w:pPr>
    </w:p>
    <w:p w14:paraId="1D4F9D58" w14:textId="77777777" w:rsidR="00AF4242" w:rsidRPr="00434EE7" w:rsidRDefault="00AF4242" w:rsidP="002753FF">
      <w:pPr>
        <w:spacing w:after="120"/>
        <w:jc w:val="both"/>
        <w:rPr>
          <w:rFonts w:ascii="Calibri" w:hAnsi="Calibri" w:cs="Arial"/>
          <w:i/>
        </w:rPr>
      </w:pPr>
      <w:r w:rsidRPr="00434EE7">
        <w:rPr>
          <w:rFonts w:ascii="Calibri" w:hAnsi="Calibri" w:cs="Arial"/>
          <w:i/>
        </w:rPr>
        <w:t>Effective risk management can help;</w:t>
      </w:r>
    </w:p>
    <w:p w14:paraId="1253F776" w14:textId="77777777" w:rsidR="002753FF" w:rsidRDefault="00AF4242" w:rsidP="00AF4242">
      <w:pPr>
        <w:pStyle w:val="ListParagraph"/>
        <w:numPr>
          <w:ilvl w:val="0"/>
          <w:numId w:val="21"/>
        </w:numPr>
        <w:spacing w:after="120"/>
        <w:jc w:val="both"/>
        <w:rPr>
          <w:rFonts w:cs="Arial"/>
        </w:rPr>
      </w:pPr>
      <w:r>
        <w:rPr>
          <w:rFonts w:cs="Arial"/>
        </w:rPr>
        <w:t>reduce the frequency and consequences of negative risks (threats), and</w:t>
      </w:r>
    </w:p>
    <w:p w14:paraId="3A493013" w14:textId="77777777" w:rsidR="00AF4242" w:rsidRPr="00AF4242" w:rsidRDefault="00AF4242" w:rsidP="00AF4242">
      <w:pPr>
        <w:pStyle w:val="ListParagraph"/>
        <w:numPr>
          <w:ilvl w:val="0"/>
          <w:numId w:val="21"/>
        </w:numPr>
        <w:spacing w:after="120"/>
        <w:jc w:val="both"/>
        <w:rPr>
          <w:rFonts w:cs="Arial"/>
        </w:rPr>
      </w:pPr>
      <w:r>
        <w:rPr>
          <w:rFonts w:cs="Arial"/>
        </w:rPr>
        <w:t>maximise the frequency and benefits of positive risks, (opportunities)</w:t>
      </w:r>
    </w:p>
    <w:p w14:paraId="24C62A50" w14:textId="77777777" w:rsidR="002753FF" w:rsidRPr="008801D8" w:rsidRDefault="002753FF" w:rsidP="002753FF">
      <w:pPr>
        <w:spacing w:after="120"/>
        <w:jc w:val="both"/>
        <w:rPr>
          <w:rFonts w:ascii="Calibri" w:hAnsi="Calibri" w:cs="Arial"/>
          <w:i/>
        </w:rPr>
      </w:pPr>
      <w:r w:rsidRPr="008801D8">
        <w:rPr>
          <w:rFonts w:ascii="Calibri" w:hAnsi="Calibri" w:cs="Arial"/>
          <w:i/>
        </w:rPr>
        <w:t>The diagram below summar</w:t>
      </w:r>
      <w:r>
        <w:rPr>
          <w:rFonts w:ascii="Calibri" w:hAnsi="Calibri" w:cs="Arial"/>
          <w:i/>
        </w:rPr>
        <w:t>ises how risk management is</w:t>
      </w:r>
      <w:r w:rsidRPr="008801D8">
        <w:rPr>
          <w:rFonts w:ascii="Calibri" w:hAnsi="Calibri" w:cs="Arial"/>
          <w:i/>
        </w:rPr>
        <w:t xml:space="preserve"> integral to the deli</w:t>
      </w:r>
      <w:r w:rsidR="008377B4">
        <w:rPr>
          <w:rFonts w:ascii="Calibri" w:hAnsi="Calibri" w:cs="Arial"/>
          <w:i/>
        </w:rPr>
        <w:t>very of organisational strategy.</w:t>
      </w:r>
    </w:p>
    <w:p w14:paraId="6151F7A2" w14:textId="77777777" w:rsidR="002753FF" w:rsidRDefault="002753FF" w:rsidP="002753FF">
      <w:pPr>
        <w:spacing w:after="120"/>
        <w:jc w:val="center"/>
        <w:rPr>
          <w:rFonts w:ascii="Calibri" w:hAnsi="Calibri" w:cs="Arial"/>
          <w:color w:val="000000" w:themeColor="text1"/>
        </w:rPr>
      </w:pPr>
    </w:p>
    <w:p w14:paraId="2095E103" w14:textId="77777777" w:rsidR="002753FF" w:rsidRPr="00CA0447" w:rsidRDefault="00B076C7" w:rsidP="002753FF">
      <w:pPr>
        <w:spacing w:after="12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>.1  Strategic</w:t>
      </w:r>
      <w:r w:rsidR="002753FF" w:rsidRPr="00CA0447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Influences</w:t>
      </w:r>
    </w:p>
    <w:p w14:paraId="30E5FDCB" w14:textId="77777777" w:rsidR="002753FF" w:rsidRPr="00BB2997" w:rsidRDefault="002753FF" w:rsidP="00BB2997">
      <w:pPr>
        <w:pStyle w:val="ListParagraph"/>
        <w:numPr>
          <w:ilvl w:val="0"/>
          <w:numId w:val="18"/>
        </w:numPr>
        <w:spacing w:after="120"/>
        <w:jc w:val="both"/>
        <w:rPr>
          <w:rFonts w:cs="Arial"/>
          <w:color w:val="000000" w:themeColor="text1"/>
        </w:rPr>
      </w:pPr>
      <w:r w:rsidRPr="00BB2997">
        <w:rPr>
          <w:rFonts w:cs="Arial"/>
          <w:b/>
          <w:color w:val="000000" w:themeColor="text1"/>
        </w:rPr>
        <w:t xml:space="preserve">The Fire </w:t>
      </w:r>
      <w:r w:rsidRPr="00BB2997">
        <w:rPr>
          <w:rFonts w:cs="Arial"/>
          <w:b/>
        </w:rPr>
        <w:t xml:space="preserve">Authority’s </w:t>
      </w:r>
      <w:r w:rsidR="00E010B0">
        <w:rPr>
          <w:rFonts w:cs="Arial"/>
          <w:b/>
        </w:rPr>
        <w:t>F</w:t>
      </w:r>
      <w:r w:rsidR="000A153C">
        <w:rPr>
          <w:rFonts w:cs="Arial"/>
          <w:b/>
        </w:rPr>
        <w:t>our</w:t>
      </w:r>
      <w:r w:rsidRPr="00BB2997">
        <w:rPr>
          <w:rFonts w:cs="Arial"/>
          <w:b/>
        </w:rPr>
        <w:t xml:space="preserve"> </w:t>
      </w:r>
      <w:r w:rsidR="00E010B0">
        <w:rPr>
          <w:rFonts w:cs="Arial"/>
          <w:b/>
        </w:rPr>
        <w:t>Y</w:t>
      </w:r>
      <w:r w:rsidRPr="00BB2997">
        <w:rPr>
          <w:rFonts w:cs="Arial"/>
          <w:b/>
          <w:color w:val="000000" w:themeColor="text1"/>
        </w:rPr>
        <w:t xml:space="preserve">ear </w:t>
      </w:r>
      <w:r w:rsidR="00AB2BEA">
        <w:rPr>
          <w:rFonts w:cs="Arial"/>
          <w:b/>
          <w:color w:val="000000" w:themeColor="text1"/>
        </w:rPr>
        <w:t xml:space="preserve">Integrated Risk Management </w:t>
      </w:r>
      <w:r w:rsidR="00347DEB">
        <w:rPr>
          <w:rFonts w:cs="Arial"/>
          <w:b/>
          <w:color w:val="000000" w:themeColor="text1"/>
        </w:rPr>
        <w:t xml:space="preserve">Plan </w:t>
      </w:r>
      <w:r w:rsidR="000A153C">
        <w:rPr>
          <w:rFonts w:cs="Arial"/>
          <w:b/>
          <w:color w:val="000000" w:themeColor="text1"/>
        </w:rPr>
        <w:t xml:space="preserve">2020 - </w:t>
      </w:r>
      <w:r w:rsidR="00AB2BEA">
        <w:rPr>
          <w:rFonts w:cs="Arial"/>
          <w:b/>
          <w:color w:val="000000" w:themeColor="text1"/>
        </w:rPr>
        <w:t>20</w:t>
      </w:r>
      <w:r w:rsidR="000A153C">
        <w:rPr>
          <w:rFonts w:cs="Arial"/>
          <w:b/>
          <w:color w:val="000000" w:themeColor="text1"/>
        </w:rPr>
        <w:t>24</w:t>
      </w:r>
      <w:r w:rsidR="00E010B0">
        <w:rPr>
          <w:rFonts w:cs="Arial"/>
          <w:b/>
          <w:color w:val="000000" w:themeColor="text1"/>
        </w:rPr>
        <w:t xml:space="preserve"> (IRMP) and Annual Action Plans</w:t>
      </w:r>
      <w:r w:rsidR="00F770C6">
        <w:rPr>
          <w:rFonts w:cs="Arial"/>
          <w:b/>
          <w:color w:val="000000" w:themeColor="text1"/>
        </w:rPr>
        <w:t xml:space="preserve">: </w:t>
      </w:r>
      <w:r w:rsidR="00F23C00">
        <w:rPr>
          <w:rFonts w:cs="Arial"/>
          <w:color w:val="000000" w:themeColor="text1"/>
        </w:rPr>
        <w:t>which outlines the organisation strategy in delivering services and achieving objectives for the communities of Cheshire?</w:t>
      </w:r>
    </w:p>
    <w:p w14:paraId="02461616" w14:textId="77777777" w:rsidR="002753FF" w:rsidRPr="00C358AE" w:rsidRDefault="002753FF" w:rsidP="002753FF">
      <w:pPr>
        <w:pStyle w:val="ListParagraph"/>
        <w:numPr>
          <w:ilvl w:val="0"/>
          <w:numId w:val="6"/>
        </w:numPr>
        <w:spacing w:after="240"/>
        <w:jc w:val="both"/>
        <w:rPr>
          <w:rFonts w:cs="Arial"/>
          <w:color w:val="000000" w:themeColor="text1"/>
        </w:rPr>
      </w:pPr>
      <w:r w:rsidRPr="00652CF9">
        <w:rPr>
          <w:rFonts w:cs="Arial"/>
          <w:b/>
        </w:rPr>
        <w:t xml:space="preserve">Corporate and strategic </w:t>
      </w:r>
      <w:r w:rsidR="00F725B0">
        <w:rPr>
          <w:rFonts w:cs="Arial"/>
          <w:b/>
          <w:color w:val="000000" w:themeColor="text1"/>
        </w:rPr>
        <w:t>planning process</w:t>
      </w:r>
      <w:r w:rsidRPr="00652CF9">
        <w:rPr>
          <w:rFonts w:cs="Arial"/>
          <w:b/>
          <w:color w:val="000000" w:themeColor="text1"/>
        </w:rPr>
        <w:t>:</w:t>
      </w:r>
      <w:r w:rsidRPr="00C358AE">
        <w:rPr>
          <w:rFonts w:cs="Arial"/>
          <w:color w:val="000000" w:themeColor="text1"/>
        </w:rPr>
        <w:t xml:space="preserve"> risk identification forms a key part</w:t>
      </w:r>
      <w:r w:rsidR="00E010B0">
        <w:rPr>
          <w:rFonts w:cs="Arial"/>
          <w:color w:val="000000" w:themeColor="text1"/>
        </w:rPr>
        <w:t xml:space="preserve"> of</w:t>
      </w:r>
      <w:r w:rsidRPr="00C358AE">
        <w:rPr>
          <w:rFonts w:cs="Arial"/>
          <w:color w:val="000000" w:themeColor="text1"/>
        </w:rPr>
        <w:t xml:space="preserve"> </w:t>
      </w:r>
      <w:r w:rsidR="00F770C6">
        <w:rPr>
          <w:rFonts w:cs="Arial"/>
        </w:rPr>
        <w:t xml:space="preserve">the </w:t>
      </w:r>
      <w:r w:rsidRPr="00C358AE">
        <w:rPr>
          <w:rFonts w:cs="Arial"/>
          <w:color w:val="000000" w:themeColor="text1"/>
        </w:rPr>
        <w:t xml:space="preserve">annual </w:t>
      </w:r>
      <w:r w:rsidR="00F770C6">
        <w:rPr>
          <w:rFonts w:cs="Arial"/>
          <w:color w:val="000000" w:themeColor="text1"/>
        </w:rPr>
        <w:t xml:space="preserve">corporate </w:t>
      </w:r>
      <w:r w:rsidRPr="00C358AE">
        <w:rPr>
          <w:rFonts w:cs="Arial"/>
          <w:color w:val="000000" w:themeColor="text1"/>
        </w:rPr>
        <w:t>planning process</w:t>
      </w:r>
      <w:r>
        <w:rPr>
          <w:rFonts w:cs="Arial"/>
          <w:color w:val="000000" w:themeColor="text1"/>
        </w:rPr>
        <w:t>es</w:t>
      </w:r>
      <w:r w:rsidRPr="00C358AE">
        <w:rPr>
          <w:rFonts w:cs="Arial"/>
          <w:color w:val="000000" w:themeColor="text1"/>
        </w:rPr>
        <w:t xml:space="preserve"> through environ</w:t>
      </w:r>
      <w:r>
        <w:rPr>
          <w:rFonts w:cs="Arial"/>
          <w:color w:val="000000" w:themeColor="text1"/>
        </w:rPr>
        <w:t>mental and horizon scanning</w:t>
      </w:r>
      <w:r w:rsidR="00F770C6">
        <w:rPr>
          <w:rFonts w:cs="Arial"/>
          <w:color w:val="000000" w:themeColor="text1"/>
        </w:rPr>
        <w:t>, HMICFRS inspection reports and the budget setting process.</w:t>
      </w:r>
    </w:p>
    <w:p w14:paraId="55CA0C74" w14:textId="77777777" w:rsidR="002753FF" w:rsidRDefault="002753FF" w:rsidP="002753FF">
      <w:pPr>
        <w:pStyle w:val="ListParagraph"/>
        <w:numPr>
          <w:ilvl w:val="0"/>
          <w:numId w:val="6"/>
        </w:numPr>
        <w:spacing w:after="240"/>
        <w:jc w:val="both"/>
        <w:rPr>
          <w:rFonts w:cs="Arial"/>
          <w:color w:val="000000" w:themeColor="text1"/>
        </w:rPr>
      </w:pPr>
      <w:r w:rsidRPr="00652CF9">
        <w:rPr>
          <w:rFonts w:cs="Arial"/>
          <w:b/>
          <w:color w:val="000000" w:themeColor="text1"/>
        </w:rPr>
        <w:t>Transformation and Change:</w:t>
      </w:r>
      <w:r w:rsidR="00F770C6">
        <w:rPr>
          <w:rFonts w:cs="Arial"/>
          <w:color w:val="000000" w:themeColor="text1"/>
        </w:rPr>
        <w:t xml:space="preserve"> the organisation continues to be </w:t>
      </w:r>
      <w:r w:rsidRPr="00C358AE">
        <w:rPr>
          <w:rFonts w:cs="Arial"/>
          <w:color w:val="000000" w:themeColor="text1"/>
        </w:rPr>
        <w:t>face</w:t>
      </w:r>
      <w:r w:rsidR="00F770C6">
        <w:rPr>
          <w:rFonts w:cs="Arial"/>
          <w:color w:val="000000" w:themeColor="text1"/>
        </w:rPr>
        <w:t xml:space="preserve">d with </w:t>
      </w:r>
      <w:r w:rsidRPr="00C358AE">
        <w:rPr>
          <w:rFonts w:cs="Arial"/>
          <w:color w:val="000000" w:themeColor="text1"/>
        </w:rPr>
        <w:t>a period of significant change in the context of national economic challenges and g</w:t>
      </w:r>
      <w:r w:rsidR="00F770C6">
        <w:rPr>
          <w:rFonts w:cs="Arial"/>
          <w:color w:val="000000" w:themeColor="text1"/>
        </w:rPr>
        <w:t xml:space="preserve">overnment policy. This </w:t>
      </w:r>
      <w:r w:rsidR="00E010B0">
        <w:rPr>
          <w:rFonts w:cs="Arial"/>
          <w:color w:val="000000" w:themeColor="text1"/>
        </w:rPr>
        <w:t>will</w:t>
      </w:r>
      <w:r w:rsidR="00F770C6">
        <w:rPr>
          <w:rFonts w:cs="Arial"/>
          <w:color w:val="000000" w:themeColor="text1"/>
        </w:rPr>
        <w:t xml:space="preserve"> inevitably</w:t>
      </w:r>
      <w:r w:rsidR="00E010B0">
        <w:rPr>
          <w:rFonts w:cs="Arial"/>
          <w:color w:val="000000" w:themeColor="text1"/>
        </w:rPr>
        <w:t xml:space="preserve"> lead</w:t>
      </w:r>
      <w:r w:rsidR="00F770C6">
        <w:rPr>
          <w:rFonts w:cs="Arial"/>
          <w:color w:val="000000" w:themeColor="text1"/>
        </w:rPr>
        <w:t xml:space="preserve"> to </w:t>
      </w:r>
      <w:r>
        <w:rPr>
          <w:rFonts w:cs="Arial"/>
          <w:color w:val="000000" w:themeColor="text1"/>
        </w:rPr>
        <w:t>change</w:t>
      </w:r>
      <w:r w:rsidR="00F770C6">
        <w:rPr>
          <w:rFonts w:cs="Arial"/>
          <w:color w:val="000000" w:themeColor="text1"/>
        </w:rPr>
        <w:t>s</w:t>
      </w:r>
      <w:r>
        <w:rPr>
          <w:rFonts w:cs="Arial"/>
          <w:color w:val="000000" w:themeColor="text1"/>
        </w:rPr>
        <w:t xml:space="preserve"> in the </w:t>
      </w:r>
      <w:r w:rsidR="00F770C6">
        <w:rPr>
          <w:rFonts w:cs="Arial"/>
          <w:color w:val="000000" w:themeColor="text1"/>
        </w:rPr>
        <w:t xml:space="preserve">way that </w:t>
      </w:r>
      <w:r w:rsidR="00E010B0">
        <w:rPr>
          <w:rFonts w:cs="Arial"/>
          <w:color w:val="000000" w:themeColor="text1"/>
        </w:rPr>
        <w:t>CFRS</w:t>
      </w:r>
      <w:r w:rsidR="00F770C6">
        <w:rPr>
          <w:rFonts w:cs="Arial"/>
          <w:color w:val="000000" w:themeColor="text1"/>
        </w:rPr>
        <w:t xml:space="preserve"> </w:t>
      </w:r>
      <w:r w:rsidR="009946D4" w:rsidRPr="00C358AE">
        <w:rPr>
          <w:rFonts w:cs="Arial"/>
          <w:color w:val="000000" w:themeColor="text1"/>
        </w:rPr>
        <w:t>provides</w:t>
      </w:r>
      <w:r w:rsidRPr="00C358AE">
        <w:rPr>
          <w:rFonts w:cs="Arial"/>
          <w:color w:val="000000" w:themeColor="text1"/>
        </w:rPr>
        <w:t xml:space="preserve"> services, manage staff, develop</w:t>
      </w:r>
      <w:r w:rsidR="00E010B0">
        <w:rPr>
          <w:rFonts w:cs="Arial"/>
          <w:color w:val="000000" w:themeColor="text1"/>
        </w:rPr>
        <w:t>s</w:t>
      </w:r>
      <w:r w:rsidRPr="00C358AE">
        <w:rPr>
          <w:rFonts w:cs="Arial"/>
          <w:color w:val="000000" w:themeColor="text1"/>
        </w:rPr>
        <w:t xml:space="preserve"> partnerships and engage</w:t>
      </w:r>
      <w:r w:rsidR="00E010B0">
        <w:rPr>
          <w:rFonts w:cs="Arial"/>
          <w:color w:val="000000" w:themeColor="text1"/>
        </w:rPr>
        <w:t>s</w:t>
      </w:r>
      <w:r w:rsidRPr="00C358AE">
        <w:rPr>
          <w:rFonts w:cs="Arial"/>
          <w:color w:val="000000" w:themeColor="text1"/>
        </w:rPr>
        <w:t xml:space="preserve"> with communities. </w:t>
      </w:r>
    </w:p>
    <w:p w14:paraId="434C9C67" w14:textId="77777777" w:rsidR="004F357B" w:rsidRDefault="00263AA1" w:rsidP="004F357B">
      <w:pPr>
        <w:spacing w:after="240"/>
        <w:ind w:left="720"/>
        <w:jc w:val="both"/>
        <w:rPr>
          <w:rFonts w:cs="Arial"/>
          <w:color w:val="000000" w:themeColor="text1"/>
        </w:rPr>
      </w:pPr>
      <w:r>
        <w:rPr>
          <w:rFonts w:cs="Arial"/>
          <w:noProof/>
          <w:color w:val="000000" w:themeColor="text1"/>
          <w:lang w:eastAsia="en-GB"/>
        </w:rPr>
        <w:lastRenderedPageBreak/>
        <w:drawing>
          <wp:inline distT="0" distB="0" distL="0" distR="0" wp14:anchorId="20375C69" wp14:editId="06E0EC2F">
            <wp:extent cx="5533390" cy="42113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rategic Vision diagram - new - Fire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"/>
                    <a:stretch/>
                  </pic:blipFill>
                  <pic:spPr bwMode="auto">
                    <a:xfrm>
                      <a:off x="0" y="0"/>
                      <a:ext cx="5533390" cy="421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8F93A" w14:textId="77777777" w:rsidR="004F357B" w:rsidRDefault="004F357B" w:rsidP="004F357B">
      <w:pPr>
        <w:spacing w:after="240"/>
        <w:jc w:val="both"/>
        <w:rPr>
          <w:rFonts w:cs="Arial"/>
          <w:color w:val="000000" w:themeColor="text1"/>
        </w:rPr>
      </w:pPr>
    </w:p>
    <w:p w14:paraId="721E0FCB" w14:textId="77777777" w:rsidR="00347DEB" w:rsidRPr="004F357B" w:rsidRDefault="00347DEB" w:rsidP="004F357B">
      <w:pPr>
        <w:spacing w:after="240"/>
        <w:jc w:val="both"/>
        <w:rPr>
          <w:rFonts w:cs="Arial"/>
          <w:color w:val="000000" w:themeColor="text1"/>
        </w:rPr>
      </w:pPr>
    </w:p>
    <w:p w14:paraId="0650C3FA" w14:textId="77777777" w:rsidR="002753FF" w:rsidRPr="00CA0447" w:rsidRDefault="00B076C7" w:rsidP="002753FF">
      <w:pPr>
        <w:spacing w:after="12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>.2  Vision</w:t>
      </w:r>
    </w:p>
    <w:p w14:paraId="637B1094" w14:textId="77777777" w:rsidR="002753FF" w:rsidRDefault="002753FF" w:rsidP="002753FF">
      <w:pPr>
        <w:spacing w:after="120"/>
        <w:jc w:val="both"/>
        <w:rPr>
          <w:rFonts w:ascii="Calibri" w:hAnsi="Calibri" w:cs="Arial"/>
          <w:color w:val="000000" w:themeColor="text1"/>
        </w:rPr>
      </w:pPr>
      <w:r>
        <w:rPr>
          <w:rFonts w:ascii="Calibri" w:hAnsi="Calibri" w:cs="Arial"/>
          <w:color w:val="000000" w:themeColor="text1"/>
        </w:rPr>
        <w:t xml:space="preserve">The focus for Cheshire </w:t>
      </w:r>
      <w:r w:rsidR="00F770C6">
        <w:rPr>
          <w:rFonts w:ascii="Calibri" w:hAnsi="Calibri" w:cs="Arial"/>
          <w:color w:val="000000" w:themeColor="text1"/>
        </w:rPr>
        <w:t xml:space="preserve">Fire Authority, </w:t>
      </w:r>
      <w:r w:rsidR="00434EE7">
        <w:rPr>
          <w:rFonts w:ascii="Calibri" w:hAnsi="Calibri" w:cs="Arial"/>
          <w:color w:val="000000" w:themeColor="text1"/>
        </w:rPr>
        <w:t>remain</w:t>
      </w:r>
      <w:r w:rsidR="00AC3412">
        <w:rPr>
          <w:rFonts w:ascii="Calibri" w:hAnsi="Calibri" w:cs="Arial"/>
          <w:color w:val="000000" w:themeColor="text1"/>
        </w:rPr>
        <w:t>s</w:t>
      </w:r>
      <w:r>
        <w:rPr>
          <w:rFonts w:ascii="Calibri" w:hAnsi="Calibri" w:cs="Arial"/>
          <w:color w:val="000000" w:themeColor="text1"/>
        </w:rPr>
        <w:t xml:space="preserve"> clear</w:t>
      </w:r>
      <w:r w:rsidR="00E010B0">
        <w:rPr>
          <w:rFonts w:ascii="Calibri" w:hAnsi="Calibri" w:cs="Arial"/>
          <w:color w:val="000000" w:themeColor="text1"/>
        </w:rPr>
        <w:t>:</w:t>
      </w:r>
      <w:r>
        <w:rPr>
          <w:rFonts w:ascii="Calibri" w:hAnsi="Calibri" w:cs="Arial"/>
          <w:color w:val="000000" w:themeColor="text1"/>
        </w:rPr>
        <w:t xml:space="preserve"> </w:t>
      </w:r>
      <w:r w:rsidRPr="00C358AE">
        <w:rPr>
          <w:rFonts w:ascii="Calibri" w:hAnsi="Calibri" w:cs="Arial"/>
          <w:color w:val="000000" w:themeColor="text1"/>
        </w:rPr>
        <w:t>to make</w:t>
      </w:r>
      <w:r>
        <w:rPr>
          <w:rFonts w:ascii="Calibri" w:hAnsi="Calibri" w:cs="Arial"/>
          <w:color w:val="000000" w:themeColor="text1"/>
        </w:rPr>
        <w:t xml:space="preserve"> Cheshire safe</w:t>
      </w:r>
      <w:r w:rsidR="00F770C6">
        <w:rPr>
          <w:rFonts w:ascii="Calibri" w:hAnsi="Calibri" w:cs="Arial"/>
          <w:color w:val="000000" w:themeColor="text1"/>
        </w:rPr>
        <w:t>r</w:t>
      </w:r>
      <w:r w:rsidR="00F725B0">
        <w:rPr>
          <w:rFonts w:ascii="Calibri" w:hAnsi="Calibri" w:cs="Arial"/>
          <w:color w:val="000000" w:themeColor="text1"/>
        </w:rPr>
        <w:t xml:space="preserve"> -</w:t>
      </w:r>
      <w:r w:rsidR="00F770C6">
        <w:rPr>
          <w:rFonts w:ascii="Calibri" w:hAnsi="Calibri" w:cs="Arial"/>
          <w:color w:val="000000" w:themeColor="text1"/>
        </w:rPr>
        <w:t xml:space="preserve"> </w:t>
      </w:r>
      <w:r>
        <w:rPr>
          <w:rFonts w:ascii="Calibri" w:hAnsi="Calibri" w:cs="Arial"/>
          <w:color w:val="000000" w:themeColor="text1"/>
        </w:rPr>
        <w:t>t</w:t>
      </w:r>
      <w:r w:rsidRPr="00C358AE">
        <w:rPr>
          <w:rFonts w:ascii="Calibri" w:hAnsi="Calibri" w:cs="Arial"/>
          <w:color w:val="000000" w:themeColor="text1"/>
        </w:rPr>
        <w:t>his is a</w:t>
      </w:r>
      <w:r w:rsidR="00F770C6">
        <w:rPr>
          <w:rFonts w:ascii="Calibri" w:hAnsi="Calibri" w:cs="Arial"/>
          <w:color w:val="000000" w:themeColor="text1"/>
        </w:rPr>
        <w:t xml:space="preserve">rticulated in the organisations </w:t>
      </w:r>
      <w:r w:rsidR="00E010B0">
        <w:rPr>
          <w:rFonts w:ascii="Calibri" w:hAnsi="Calibri" w:cs="Arial"/>
          <w:color w:val="000000" w:themeColor="text1"/>
        </w:rPr>
        <w:t>Five Year S</w:t>
      </w:r>
      <w:r w:rsidR="00F770C6">
        <w:rPr>
          <w:rFonts w:ascii="Calibri" w:hAnsi="Calibri" w:cs="Arial"/>
          <w:color w:val="000000" w:themeColor="text1"/>
        </w:rPr>
        <w:t>trategy and</w:t>
      </w:r>
      <w:r w:rsidR="00E010B0">
        <w:rPr>
          <w:rFonts w:ascii="Calibri" w:hAnsi="Calibri" w:cs="Arial"/>
          <w:color w:val="000000" w:themeColor="text1"/>
        </w:rPr>
        <w:t xml:space="preserve"> Annual Action Plan</w:t>
      </w:r>
      <w:r w:rsidR="00F770C6">
        <w:rPr>
          <w:rFonts w:ascii="Calibri" w:hAnsi="Calibri" w:cs="Arial"/>
          <w:color w:val="000000" w:themeColor="text1"/>
        </w:rPr>
        <w:t>.</w:t>
      </w:r>
      <w:r w:rsidR="00FA56F5">
        <w:rPr>
          <w:rFonts w:ascii="Calibri" w:hAnsi="Calibri" w:cs="Arial"/>
          <w:color w:val="000000" w:themeColor="text1"/>
        </w:rPr>
        <w:t xml:space="preserve"> – </w:t>
      </w:r>
      <w:r w:rsidR="009B5C41">
        <w:rPr>
          <w:rFonts w:ascii="Calibri" w:hAnsi="Calibri" w:cs="Arial"/>
          <w:b/>
          <w:color w:val="000000" w:themeColor="text1"/>
        </w:rPr>
        <w:t>See Section 6.</w:t>
      </w:r>
      <w:r>
        <w:rPr>
          <w:rFonts w:ascii="Calibri" w:hAnsi="Calibri" w:cs="Arial"/>
          <w:color w:val="000000" w:themeColor="text1"/>
        </w:rPr>
        <w:t xml:space="preserve">   </w:t>
      </w:r>
    </w:p>
    <w:p w14:paraId="0337F7E7" w14:textId="77777777" w:rsidR="002753FF" w:rsidRPr="00CA0447" w:rsidRDefault="002753FF" w:rsidP="00BB2997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FF0000"/>
          <w:sz w:val="24"/>
          <w:szCs w:val="24"/>
        </w:rPr>
        <w:t xml:space="preserve"> </w:t>
      </w:r>
      <w:bookmarkStart w:id="13" w:name="_Toc313537648"/>
      <w:bookmarkStart w:id="14" w:name="_Toc313540303"/>
      <w:bookmarkStart w:id="15" w:name="_Toc373230918"/>
      <w:r w:rsidR="00B076C7"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F3235D">
        <w:rPr>
          <w:rFonts w:ascii="Calibri" w:hAnsi="Calibri" w:cs="Arial"/>
          <w:color w:val="000000" w:themeColor="text1"/>
          <w:sz w:val="24"/>
          <w:szCs w:val="24"/>
          <w:u w:val="single"/>
        </w:rPr>
        <w:t>.3</w:t>
      </w: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 </w:t>
      </w:r>
      <w:r w:rsidR="00C04CC2">
        <w:rPr>
          <w:rFonts w:ascii="Calibri" w:hAnsi="Calibri" w:cs="Arial"/>
          <w:color w:val="000000" w:themeColor="text1"/>
          <w:sz w:val="24"/>
          <w:szCs w:val="24"/>
          <w:u w:val="single"/>
        </w:rPr>
        <w:t>Joint Decision Model (JDM)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>–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J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oint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E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mergency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S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ervices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I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>nteroperability Principles</w:t>
      </w:r>
    </w:p>
    <w:bookmarkEnd w:id="13"/>
    <w:bookmarkEnd w:id="14"/>
    <w:bookmarkEnd w:id="15"/>
    <w:p w14:paraId="152E0F3E" w14:textId="77777777" w:rsidR="002814DD" w:rsidRDefault="00C04CC2" w:rsidP="002753FF">
      <w:pPr>
        <w:ind w:right="142"/>
        <w:jc w:val="both"/>
      </w:pPr>
      <w:r>
        <w:t xml:space="preserve">One of the difficulties facing commanders from different responder agencies is how to bring together the available </w:t>
      </w:r>
      <w:r w:rsidR="007C39EF">
        <w:t xml:space="preserve">risk </w:t>
      </w:r>
      <w:r>
        <w:t xml:space="preserve">information, reconcile potentially differing </w:t>
      </w:r>
      <w:r w:rsidR="00A87EB8">
        <w:t>priorities</w:t>
      </w:r>
      <w:r>
        <w:t xml:space="preserve"> and then ma</w:t>
      </w:r>
      <w:r w:rsidR="00D977F3">
        <w:t>ke effective decisions together.</w:t>
      </w:r>
      <w:r>
        <w:t xml:space="preserve"> </w:t>
      </w:r>
    </w:p>
    <w:p w14:paraId="230B8B74" w14:textId="77777777" w:rsidR="002753FF" w:rsidRDefault="002814DD" w:rsidP="002753FF">
      <w:pPr>
        <w:ind w:right="142"/>
        <w:jc w:val="both"/>
      </w:pPr>
      <w:r w:rsidRPr="00333802">
        <w:rPr>
          <w:rStyle w:val="st1"/>
          <w:rFonts w:ascii="Calibri" w:hAnsi="Calibri" w:cs="Arial"/>
        </w:rPr>
        <w:t xml:space="preserve">To help all those involved in emergency response </w:t>
      </w:r>
      <w:r w:rsidRPr="00333802">
        <w:rPr>
          <w:rStyle w:val="Emphasis"/>
          <w:rFonts w:ascii="Calibri" w:hAnsi="Calibri" w:cs="Arial"/>
        </w:rPr>
        <w:t>JESIP</w:t>
      </w:r>
      <w:r w:rsidRPr="00333802">
        <w:rPr>
          <w:rStyle w:val="st1"/>
          <w:rFonts w:ascii="Calibri" w:hAnsi="Calibri" w:cs="Arial"/>
        </w:rPr>
        <w:t xml:space="preserve"> </w:t>
      </w:r>
      <w:r w:rsidR="00A070C9">
        <w:rPr>
          <w:rStyle w:val="st1"/>
          <w:rFonts w:ascii="Calibri" w:hAnsi="Calibri" w:cs="Arial"/>
        </w:rPr>
        <w:t>involves</w:t>
      </w:r>
      <w:r w:rsidRPr="00333802">
        <w:rPr>
          <w:rStyle w:val="st1"/>
          <w:rFonts w:ascii="Calibri" w:hAnsi="Calibri" w:cs="Arial"/>
        </w:rPr>
        <w:t xml:space="preserve"> the use of a common model to help with </w:t>
      </w:r>
      <w:r w:rsidR="00A070C9">
        <w:rPr>
          <w:rStyle w:val="st1"/>
          <w:rFonts w:ascii="Calibri" w:hAnsi="Calibri" w:cs="Arial"/>
        </w:rPr>
        <w:t>a</w:t>
      </w:r>
      <w:r w:rsidRPr="00333802">
        <w:rPr>
          <w:rStyle w:val="st1"/>
          <w:rFonts w:ascii="Calibri" w:hAnsi="Calibri" w:cs="Arial"/>
        </w:rPr>
        <w:t xml:space="preserve"> consisten</w:t>
      </w:r>
      <w:r w:rsidR="00A070C9">
        <w:rPr>
          <w:rStyle w:val="st1"/>
          <w:rFonts w:ascii="Calibri" w:hAnsi="Calibri" w:cs="Arial"/>
        </w:rPr>
        <w:t>t</w:t>
      </w:r>
      <w:r w:rsidRPr="00333802">
        <w:rPr>
          <w:rStyle w:val="st1"/>
          <w:rFonts w:ascii="Calibri" w:hAnsi="Calibri" w:cs="Arial"/>
        </w:rPr>
        <w:t xml:space="preserve"> and effective way of sharing incident information. </w:t>
      </w:r>
      <w:r w:rsidR="00C04CC2" w:rsidRPr="00333802">
        <w:t xml:space="preserve"> </w:t>
      </w:r>
      <w:r w:rsidR="00C04CC2">
        <w:t>The Joint Decision Model (JDM), shown below was developed to resolve this issue</w:t>
      </w:r>
      <w:r w:rsidR="004974A0">
        <w:t>:</w:t>
      </w:r>
    </w:p>
    <w:p w14:paraId="0CF1A807" w14:textId="77777777" w:rsidR="00B463A4" w:rsidRDefault="00791B2D" w:rsidP="00697166">
      <w:pPr>
        <w:spacing w:after="240"/>
        <w:jc w:val="center"/>
        <w:rPr>
          <w:rFonts w:cs="Arial"/>
          <w:b/>
        </w:rPr>
      </w:pPr>
      <w:bookmarkStart w:id="16" w:name="Vision"/>
      <w:bookmarkEnd w:id="16"/>
      <w:r>
        <w:rPr>
          <w:rFonts w:cs="Arial"/>
          <w:b/>
          <w:noProof/>
          <w:lang w:eastAsia="en-GB"/>
        </w:rPr>
        <w:lastRenderedPageBreak/>
        <w:drawing>
          <wp:inline distT="0" distB="0" distL="0" distR="0" wp14:anchorId="7DD177D9" wp14:editId="67EFC98C">
            <wp:extent cx="5731510" cy="3407410"/>
            <wp:effectExtent l="0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oint Decision Model - ne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C194" w14:textId="77777777" w:rsidR="00333802" w:rsidRDefault="00333802" w:rsidP="00B463A4">
      <w:pPr>
        <w:spacing w:after="240"/>
        <w:jc w:val="both"/>
        <w:rPr>
          <w:rFonts w:ascii="Calibri" w:hAnsi="Calibri" w:cs="Arial"/>
          <w:color w:val="000000" w:themeColor="text1"/>
        </w:rPr>
      </w:pPr>
    </w:p>
    <w:p w14:paraId="635A049C" w14:textId="77777777" w:rsidR="00B463A4" w:rsidRDefault="00C04CC2" w:rsidP="00B463A4">
      <w:pPr>
        <w:spacing w:after="240"/>
        <w:jc w:val="both"/>
        <w:rPr>
          <w:rFonts w:ascii="Calibri" w:hAnsi="Calibri" w:cs="Arial"/>
          <w:color w:val="000000" w:themeColor="text1"/>
        </w:rPr>
      </w:pPr>
      <w:r w:rsidRPr="00C04CC2">
        <w:rPr>
          <w:rFonts w:ascii="Calibri" w:hAnsi="Calibri" w:cs="Arial"/>
          <w:color w:val="000000" w:themeColor="text1"/>
        </w:rPr>
        <w:t>Decision making in the context of an emergency, including decisions on sharing information, does not remove the statutory obligations o</w:t>
      </w:r>
      <w:r w:rsidR="007366F1">
        <w:rPr>
          <w:rFonts w:ascii="Calibri" w:hAnsi="Calibri" w:cs="Arial"/>
          <w:color w:val="000000" w:themeColor="text1"/>
        </w:rPr>
        <w:t xml:space="preserve">n </w:t>
      </w:r>
      <w:r w:rsidR="00A070C9">
        <w:rPr>
          <w:rFonts w:ascii="Calibri" w:hAnsi="Calibri" w:cs="Arial"/>
          <w:color w:val="000000" w:themeColor="text1"/>
        </w:rPr>
        <w:t>CFRS. I</w:t>
      </w:r>
      <w:r w:rsidRPr="00C04CC2">
        <w:rPr>
          <w:rFonts w:ascii="Calibri" w:hAnsi="Calibri" w:cs="Arial"/>
          <w:color w:val="000000" w:themeColor="text1"/>
        </w:rPr>
        <w:t xml:space="preserve">t is recognised that decisions </w:t>
      </w:r>
      <w:r w:rsidR="00A070C9">
        <w:rPr>
          <w:rFonts w:ascii="Calibri" w:hAnsi="Calibri" w:cs="Arial"/>
          <w:color w:val="000000" w:themeColor="text1"/>
        </w:rPr>
        <w:t xml:space="preserve">will be </w:t>
      </w:r>
      <w:r w:rsidRPr="00C04CC2">
        <w:rPr>
          <w:rFonts w:ascii="Calibri" w:hAnsi="Calibri" w:cs="Arial"/>
          <w:color w:val="000000" w:themeColor="text1"/>
        </w:rPr>
        <w:t>made with an overriding priority of saving lives and reducing harm.</w:t>
      </w:r>
    </w:p>
    <w:p w14:paraId="0F6FB735" w14:textId="77777777" w:rsidR="00A87EB8" w:rsidRDefault="007C39EF" w:rsidP="00A87EB8">
      <w:r>
        <w:rPr>
          <w:rFonts w:ascii="Calibri" w:hAnsi="Calibri" w:cs="Arial"/>
          <w:color w:val="000000" w:themeColor="text1"/>
        </w:rPr>
        <w:t>Select the link for more guidance in relation to the Joint Decision Making Model</w:t>
      </w:r>
      <w:r w:rsidR="00A87EB8">
        <w:rPr>
          <w:rFonts w:ascii="Calibri" w:hAnsi="Calibri" w:cs="Arial"/>
          <w:color w:val="000000" w:themeColor="text1"/>
        </w:rPr>
        <w:t xml:space="preserve"> </w:t>
      </w:r>
      <w:r>
        <w:rPr>
          <w:rFonts w:ascii="Calibri" w:hAnsi="Calibri" w:cs="Arial"/>
          <w:color w:val="000000" w:themeColor="text1"/>
        </w:rPr>
        <w:t xml:space="preserve">(JDM) </w:t>
      </w:r>
      <w:hyperlink r:id="rId12" w:history="1">
        <w:r w:rsidR="00A87EB8" w:rsidRPr="00800600">
          <w:rPr>
            <w:rStyle w:val="Hyperlink"/>
          </w:rPr>
          <w:t>http://www.jesip.org.uk/joint-decision-model</w:t>
        </w:r>
      </w:hyperlink>
      <w:r w:rsidR="00A87EB8">
        <w:t>.</w:t>
      </w:r>
    </w:p>
    <w:p w14:paraId="4BD41A42" w14:textId="77777777" w:rsidR="00263AA1" w:rsidRDefault="00263AA1" w:rsidP="00B463A4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br w:type="page"/>
      </w:r>
    </w:p>
    <w:p w14:paraId="2300440C" w14:textId="77777777" w:rsidR="002753FF" w:rsidRPr="00766F3D" w:rsidRDefault="00B076C7" w:rsidP="00B463A4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lastRenderedPageBreak/>
        <w:t>4</w:t>
      </w:r>
      <w:r w:rsidR="00F3235D">
        <w:rPr>
          <w:rFonts w:ascii="Calibri" w:hAnsi="Calibri" w:cs="Arial"/>
          <w:color w:val="000000" w:themeColor="text1"/>
          <w:sz w:val="24"/>
          <w:szCs w:val="24"/>
          <w:u w:val="single"/>
        </w:rPr>
        <w:t>.4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</w:t>
      </w:r>
      <w:r w:rsidR="00D94AD9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Risk Appetit</w:t>
      </w:r>
      <w:r w:rsidR="00C86451">
        <w:rPr>
          <w:rFonts w:ascii="Calibri" w:hAnsi="Calibri" w:cs="Arial"/>
          <w:color w:val="000000" w:themeColor="text1"/>
          <w:sz w:val="24"/>
          <w:szCs w:val="24"/>
          <w:u w:val="single"/>
        </w:rPr>
        <w:t>e</w:t>
      </w:r>
    </w:p>
    <w:p w14:paraId="5C3F53AE" w14:textId="77777777" w:rsidR="002753FF" w:rsidRDefault="00F770C6" w:rsidP="00F770C6">
      <w:pPr>
        <w:spacing w:after="120"/>
        <w:jc w:val="both"/>
        <w:rPr>
          <w:rFonts w:ascii="Calibri" w:hAnsi="Calibri" w:cs="Arial"/>
          <w:color w:val="000000" w:themeColor="text1"/>
        </w:rPr>
      </w:pPr>
      <w:r>
        <w:rPr>
          <w:rFonts w:ascii="Calibri" w:hAnsi="Calibri" w:cs="Arial"/>
          <w:color w:val="000000" w:themeColor="text1"/>
        </w:rPr>
        <w:t>CF</w:t>
      </w:r>
      <w:r w:rsidR="00A070C9">
        <w:rPr>
          <w:rFonts w:ascii="Calibri" w:hAnsi="Calibri" w:cs="Arial"/>
          <w:color w:val="000000" w:themeColor="text1"/>
        </w:rPr>
        <w:t>R</w:t>
      </w:r>
      <w:r>
        <w:rPr>
          <w:rFonts w:ascii="Calibri" w:hAnsi="Calibri" w:cs="Arial"/>
          <w:color w:val="000000" w:themeColor="text1"/>
        </w:rPr>
        <w:t>S</w:t>
      </w:r>
      <w:r w:rsidR="00A070C9">
        <w:rPr>
          <w:rFonts w:ascii="Calibri" w:hAnsi="Calibri" w:cs="Arial"/>
          <w:color w:val="000000" w:themeColor="text1"/>
        </w:rPr>
        <w:t>’</w:t>
      </w:r>
      <w:r>
        <w:rPr>
          <w:rFonts w:ascii="Calibri" w:hAnsi="Calibri" w:cs="Arial"/>
          <w:color w:val="000000" w:themeColor="text1"/>
        </w:rPr>
        <w:t xml:space="preserve"> business objectives are integral to its appetite for, and tolerance of risk.  </w:t>
      </w:r>
      <w:r w:rsidR="00A070C9">
        <w:rPr>
          <w:rFonts w:ascii="Calibri" w:hAnsi="Calibri" w:cs="Arial"/>
          <w:color w:val="000000" w:themeColor="text1"/>
        </w:rPr>
        <w:t>An organisation’s appetite for risk will impact upon its ability</w:t>
      </w:r>
      <w:r>
        <w:rPr>
          <w:rFonts w:ascii="Calibri" w:hAnsi="Calibri" w:cs="Arial"/>
          <w:color w:val="000000" w:themeColor="text1"/>
        </w:rPr>
        <w:t xml:space="preserve"> to achieve its objectives</w:t>
      </w:r>
      <w:r w:rsidR="00A070C9">
        <w:rPr>
          <w:rFonts w:ascii="Calibri" w:hAnsi="Calibri" w:cs="Arial"/>
          <w:color w:val="000000" w:themeColor="text1"/>
        </w:rPr>
        <w:t>. O</w:t>
      </w:r>
      <w:r>
        <w:rPr>
          <w:rFonts w:ascii="Calibri" w:hAnsi="Calibri" w:cs="Arial"/>
          <w:color w:val="000000" w:themeColor="text1"/>
        </w:rPr>
        <w:t>pportunities</w:t>
      </w:r>
      <w:r w:rsidR="00A070C9">
        <w:rPr>
          <w:rFonts w:ascii="Calibri" w:hAnsi="Calibri" w:cs="Arial"/>
          <w:color w:val="000000" w:themeColor="text1"/>
        </w:rPr>
        <w:t xml:space="preserve"> mat involve an organisation</w:t>
      </w:r>
      <w:r>
        <w:rPr>
          <w:rFonts w:ascii="Calibri" w:hAnsi="Calibri" w:cs="Arial"/>
          <w:color w:val="000000" w:themeColor="text1"/>
        </w:rPr>
        <w:t xml:space="preserve"> optimising risk taking and accepting calculated risk.  The range of identified risks which the organisation is prepared to accept, tolerate or be exposed to is its risk appetite.</w:t>
      </w:r>
    </w:p>
    <w:p w14:paraId="047A1374" w14:textId="77777777" w:rsidR="005D321A" w:rsidRDefault="005D321A" w:rsidP="005D321A">
      <w:pPr>
        <w:autoSpaceDE w:val="0"/>
        <w:autoSpaceDN w:val="0"/>
        <w:adjustRightInd w:val="0"/>
        <w:spacing w:after="120"/>
        <w:jc w:val="both"/>
        <w:rPr>
          <w:rFonts w:ascii="Calibri" w:hAnsi="Calibri" w:cs="Arial"/>
          <w:b/>
          <w:color w:val="000000" w:themeColor="text1"/>
        </w:rPr>
      </w:pPr>
      <w:bookmarkStart w:id="17" w:name="Definition"/>
      <w:bookmarkStart w:id="18" w:name="Responsibilities"/>
      <w:bookmarkEnd w:id="17"/>
      <w:bookmarkEnd w:id="18"/>
      <w:r>
        <w:rPr>
          <w:rFonts w:ascii="Calibri" w:hAnsi="Calibri" w:cs="Arial"/>
          <w:color w:val="000000" w:themeColor="text1"/>
        </w:rPr>
        <w:t xml:space="preserve">The risk appetite is based on priority with red risks scoring 15-25; amber risks scoring 9-14 and green risks below 8.  All amber and red risks require a risk mitigation plan – </w:t>
      </w:r>
      <w:r w:rsidRPr="00153072">
        <w:rPr>
          <w:rFonts w:ascii="Calibri" w:hAnsi="Calibri" w:cs="Arial"/>
          <w:b/>
          <w:color w:val="000000" w:themeColor="text1"/>
        </w:rPr>
        <w:t xml:space="preserve">See </w:t>
      </w:r>
      <w:r>
        <w:rPr>
          <w:rFonts w:ascii="Calibri" w:hAnsi="Calibri" w:cs="Arial"/>
          <w:b/>
          <w:color w:val="000000" w:themeColor="text1"/>
        </w:rPr>
        <w:t>Section 6 for risk scoring and guidance: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1134"/>
      </w:tblGrid>
      <w:tr w:rsidR="005D321A" w:rsidRPr="00D424AC" w14:paraId="548E463B" w14:textId="77777777" w:rsidTr="002C60AD">
        <w:tc>
          <w:tcPr>
            <w:tcW w:w="817" w:type="dxa"/>
            <w:shd w:val="clear" w:color="auto" w:fill="FF0000"/>
          </w:tcPr>
          <w:p w14:paraId="5A49096E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15-25</w:t>
            </w:r>
          </w:p>
        </w:tc>
        <w:tc>
          <w:tcPr>
            <w:tcW w:w="1134" w:type="dxa"/>
          </w:tcPr>
          <w:p w14:paraId="3EFB94F5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High</w:t>
            </w:r>
          </w:p>
        </w:tc>
      </w:tr>
      <w:tr w:rsidR="005D321A" w:rsidRPr="00D424AC" w14:paraId="3A248C6E" w14:textId="77777777" w:rsidTr="002C60AD">
        <w:tc>
          <w:tcPr>
            <w:tcW w:w="817" w:type="dxa"/>
            <w:shd w:val="clear" w:color="auto" w:fill="FFC000"/>
          </w:tcPr>
          <w:p w14:paraId="71292D5B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9-14</w:t>
            </w:r>
          </w:p>
        </w:tc>
        <w:tc>
          <w:tcPr>
            <w:tcW w:w="1134" w:type="dxa"/>
          </w:tcPr>
          <w:p w14:paraId="53BDF9CA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Medium</w:t>
            </w:r>
          </w:p>
        </w:tc>
      </w:tr>
      <w:tr w:rsidR="005D321A" w:rsidRPr="00D424AC" w14:paraId="0CAB13A1" w14:textId="77777777" w:rsidTr="002C60AD">
        <w:tc>
          <w:tcPr>
            <w:tcW w:w="817" w:type="dxa"/>
            <w:shd w:val="clear" w:color="auto" w:fill="00B050"/>
          </w:tcPr>
          <w:p w14:paraId="272C2DD5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1-8</w:t>
            </w:r>
          </w:p>
        </w:tc>
        <w:tc>
          <w:tcPr>
            <w:tcW w:w="1134" w:type="dxa"/>
          </w:tcPr>
          <w:p w14:paraId="64E6FDFF" w14:textId="77777777"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Low</w:t>
            </w:r>
          </w:p>
        </w:tc>
      </w:tr>
    </w:tbl>
    <w:p w14:paraId="1A1CC1DC" w14:textId="77777777" w:rsidR="005D321A" w:rsidRDefault="005D321A" w:rsidP="005D321A">
      <w:pPr>
        <w:autoSpaceDE w:val="0"/>
        <w:autoSpaceDN w:val="0"/>
        <w:adjustRightInd w:val="0"/>
        <w:spacing w:after="120"/>
        <w:jc w:val="both"/>
        <w:rPr>
          <w:rFonts w:ascii="Calibri" w:hAnsi="Calibri" w:cs="Arial"/>
          <w:b/>
          <w:color w:val="000000" w:themeColor="text1"/>
        </w:rPr>
      </w:pPr>
    </w:p>
    <w:p w14:paraId="5C45DB81" w14:textId="77777777"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F02C1BF" w14:textId="77777777" w:rsidR="00143AE8" w:rsidRPr="00143AE8" w:rsidRDefault="00B076C7" w:rsidP="00AA76A8">
      <w:pPr>
        <w:pStyle w:val="Heading1"/>
      </w:pPr>
      <w:bookmarkStart w:id="19" w:name="_Toc506803939"/>
      <w:bookmarkStart w:id="20" w:name="_Toc506804093"/>
      <w:bookmarkStart w:id="21" w:name="_Toc511653681"/>
      <w:r>
        <w:lastRenderedPageBreak/>
        <w:t>5</w:t>
      </w:r>
      <w:r w:rsidR="005D6120">
        <w:tab/>
      </w:r>
      <w:r w:rsidR="006962D7">
        <w:t>Responsibilities</w:t>
      </w:r>
      <w:r w:rsidR="000C0EBB">
        <w:t>/Governance</w:t>
      </w:r>
      <w:bookmarkEnd w:id="19"/>
      <w:bookmarkEnd w:id="20"/>
      <w:bookmarkEnd w:id="21"/>
    </w:p>
    <w:p w14:paraId="27CFAD15" w14:textId="77777777" w:rsidR="00143AE8" w:rsidRPr="00AF4242" w:rsidRDefault="00143AE8" w:rsidP="00143AE8">
      <w:pPr>
        <w:spacing w:after="120"/>
        <w:jc w:val="both"/>
        <w:rPr>
          <w:rFonts w:ascii="Calibri" w:hAnsi="Calibri" w:cs="Arial"/>
          <w:i/>
          <w:color w:val="000000" w:themeColor="text1"/>
        </w:rPr>
      </w:pPr>
      <w:r w:rsidRPr="00AF4242">
        <w:rPr>
          <w:rFonts w:ascii="Calibri" w:hAnsi="Calibri" w:cs="Arial"/>
          <w:i/>
          <w:color w:val="000000" w:themeColor="text1"/>
        </w:rPr>
        <w:t xml:space="preserve">The table below sets out the </w:t>
      </w:r>
      <w:r w:rsidR="000C0EBB" w:rsidRPr="00AF4242">
        <w:rPr>
          <w:rFonts w:ascii="Calibri" w:hAnsi="Calibri" w:cs="Arial"/>
          <w:i/>
          <w:color w:val="000000" w:themeColor="text1"/>
        </w:rPr>
        <w:t xml:space="preserve">governance </w:t>
      </w:r>
      <w:r w:rsidRPr="00AF4242">
        <w:rPr>
          <w:rFonts w:ascii="Calibri" w:hAnsi="Calibri" w:cs="Arial"/>
          <w:i/>
          <w:color w:val="000000" w:themeColor="text1"/>
        </w:rPr>
        <w:t xml:space="preserve">responsibilities for </w:t>
      </w:r>
      <w:r w:rsidR="000C0EBB" w:rsidRPr="00AF4242">
        <w:rPr>
          <w:rFonts w:ascii="Calibri" w:hAnsi="Calibri" w:cs="Arial"/>
          <w:i/>
          <w:color w:val="000000" w:themeColor="text1"/>
        </w:rPr>
        <w:t>Officers, Managers and Members:</w:t>
      </w:r>
    </w:p>
    <w:tbl>
      <w:tblPr>
        <w:tblW w:w="9747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shd w:val="clear" w:color="auto" w:fill="F2F2F2" w:themeFill="background1" w:themeFillShade="F2"/>
        <w:tblLayout w:type="fixed"/>
        <w:tblLook w:val="04A0" w:firstRow="1" w:lastRow="0" w:firstColumn="1" w:lastColumn="0" w:noHBand="0" w:noVBand="1"/>
      </w:tblPr>
      <w:tblGrid>
        <w:gridCol w:w="1951"/>
        <w:gridCol w:w="7796"/>
      </w:tblGrid>
      <w:tr w:rsidR="00143AE8" w:rsidRPr="008B1E39" w14:paraId="42520894" w14:textId="77777777" w:rsidTr="00961B75">
        <w:trPr>
          <w:tblHeader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652FB94C" w14:textId="77777777" w:rsidR="00143AE8" w:rsidRPr="008B1E39" w:rsidRDefault="009B5C41" w:rsidP="00FC2A47">
            <w:pPr>
              <w:spacing w:before="120" w:after="120" w:line="240" w:lineRule="auto"/>
              <w:jc w:val="center"/>
              <w:rPr>
                <w:rFonts w:ascii="Calibri" w:hAnsi="Calibri" w:cs="Arial"/>
                <w:b/>
                <w:bCs/>
                <w:color w:val="000000" w:themeColor="text1"/>
              </w:rPr>
            </w:pPr>
            <w:r>
              <w:rPr>
                <w:rFonts w:ascii="Calibri" w:hAnsi="Calibri" w:cs="Arial"/>
                <w:b/>
                <w:bCs/>
                <w:color w:val="000000" w:themeColor="text1"/>
              </w:rPr>
              <w:t>RESPONSIBILITY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72E47B10" w14:textId="77777777" w:rsidR="00143AE8" w:rsidRPr="008B1E39" w:rsidRDefault="009B5C41" w:rsidP="00FC2A47">
            <w:pPr>
              <w:spacing w:before="120" w:after="120" w:line="240" w:lineRule="auto"/>
              <w:jc w:val="center"/>
              <w:rPr>
                <w:rFonts w:ascii="Calibri" w:hAnsi="Calibri" w:cs="Arial"/>
                <w:b/>
                <w:color w:val="000000" w:themeColor="text1"/>
              </w:rPr>
            </w:pPr>
            <w:bookmarkStart w:id="22" w:name="xll_aps01_client"/>
            <w:bookmarkEnd w:id="22"/>
            <w:r>
              <w:rPr>
                <w:rFonts w:ascii="Calibri" w:hAnsi="Calibri" w:cs="Arial"/>
                <w:b/>
                <w:color w:val="000000" w:themeColor="text1"/>
              </w:rPr>
              <w:t>RISK GOVERNANCE</w:t>
            </w:r>
          </w:p>
        </w:tc>
      </w:tr>
      <w:tr w:rsidR="00143AE8" w:rsidRPr="008B1E39" w14:paraId="054CBBEB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601FE1AB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Fire Authority</w:t>
            </w:r>
          </w:p>
          <w:p w14:paraId="42213709" w14:textId="77777777" w:rsidR="00A969A1" w:rsidRPr="008B1E39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i/>
                <w:color w:val="000000" w:themeColor="text1"/>
              </w:rPr>
            </w:pPr>
          </w:p>
        </w:tc>
        <w:tc>
          <w:tcPr>
            <w:tcW w:w="7796" w:type="dxa"/>
            <w:shd w:val="clear" w:color="auto" w:fill="F2F2F2" w:themeFill="background1" w:themeFillShade="F2"/>
          </w:tcPr>
          <w:p w14:paraId="0F492CEA" w14:textId="77777777" w:rsidR="00A070C9" w:rsidRPr="008B1E39" w:rsidRDefault="00143AE8" w:rsidP="00F94B43">
            <w:pPr>
              <w:spacing w:before="120" w:after="120" w:line="240" w:lineRule="auto"/>
              <w:rPr>
                <w:rFonts w:ascii="Calibri" w:hAnsi="Calibri" w:cs="Arial"/>
                <w:bCs/>
                <w:color w:val="000000" w:themeColor="text1"/>
              </w:rPr>
            </w:pPr>
            <w:bookmarkStart w:id="23" w:name="xll_aps06_PlanYear"/>
            <w:bookmarkEnd w:id="23"/>
            <w:r w:rsidRPr="008B1E39">
              <w:rPr>
                <w:rFonts w:ascii="Calibri" w:hAnsi="Calibri" w:cs="Arial"/>
              </w:rPr>
              <w:t>Overall responsibility for risk management</w:t>
            </w:r>
            <w:r w:rsidR="00772E23">
              <w:rPr>
                <w:rFonts w:ascii="Calibri" w:hAnsi="Calibri" w:cs="Arial"/>
              </w:rPr>
              <w:t xml:space="preserve"> sits with the Fire Authority.  </w:t>
            </w:r>
            <w:r w:rsidRPr="008B1E39">
              <w:rPr>
                <w:rFonts w:ascii="Calibri" w:hAnsi="Calibri" w:cs="Arial"/>
              </w:rPr>
              <w:t>The Fire Authority has appointed two Member Champions to sit on the Risk Management Board (RMB).</w:t>
            </w:r>
          </w:p>
        </w:tc>
      </w:tr>
      <w:tr w:rsidR="00143AE8" w:rsidRPr="008B1E39" w14:paraId="1412C1A8" w14:textId="77777777" w:rsidTr="006027E1">
        <w:trPr>
          <w:trHeight w:val="1043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6BD1CE9B" w14:textId="77777777" w:rsidR="00751107" w:rsidRPr="008B1E39" w:rsidRDefault="00143AE8" w:rsidP="00961B75">
            <w:pPr>
              <w:spacing w:before="120" w:after="120" w:line="240" w:lineRule="auto"/>
              <w:rPr>
                <w:rFonts w:ascii="Calibri" w:hAnsi="Calibri" w:cs="Arial"/>
                <w:bCs/>
                <w:i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Chief Fire Officer</w:t>
            </w:r>
            <w:r w:rsidR="00A070C9">
              <w:rPr>
                <w:rFonts w:ascii="Calibri" w:hAnsi="Calibri" w:cs="Arial"/>
                <w:b/>
                <w:bCs/>
                <w:color w:val="000000" w:themeColor="text1"/>
              </w:rPr>
              <w:t xml:space="preserve"> and Chief Executive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6AEFFEE7" w14:textId="77777777" w:rsidR="00143AE8" w:rsidRPr="008B1E39" w:rsidRDefault="00143AE8" w:rsidP="00772E23">
            <w:pPr>
              <w:spacing w:before="120" w:after="120" w:line="240" w:lineRule="auto"/>
              <w:rPr>
                <w:rFonts w:ascii="Calibri" w:hAnsi="Calibri" w:cs="Arial"/>
                <w:bCs/>
                <w:color w:val="000000" w:themeColor="text1"/>
              </w:rPr>
            </w:pPr>
            <w:bookmarkStart w:id="24" w:name="xll_aps02_subject"/>
            <w:bookmarkEnd w:id="24"/>
            <w:r w:rsidRPr="008B1E39">
              <w:rPr>
                <w:rFonts w:ascii="Calibri" w:hAnsi="Calibri" w:cs="Arial"/>
                <w:bCs/>
                <w:color w:val="000000" w:themeColor="text1"/>
              </w:rPr>
              <w:t>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he Chief Fire Officer </w:t>
            </w:r>
            <w:r w:rsidRPr="008B1E39">
              <w:rPr>
                <w:rFonts w:ascii="Calibri" w:hAnsi="Calibri" w:cs="Arial"/>
              </w:rPr>
              <w:t>and Chief Executive</w:t>
            </w:r>
            <w:r w:rsidR="00751107" w:rsidRPr="008B1E39">
              <w:rPr>
                <w:rFonts w:ascii="Calibri" w:hAnsi="Calibri" w:cs="Arial"/>
              </w:rPr>
              <w:t xml:space="preserve"> (</w:t>
            </w:r>
            <w:r w:rsidR="00751107" w:rsidRPr="00AC3412">
              <w:rPr>
                <w:rFonts w:ascii="Calibri" w:hAnsi="Calibri" w:cs="Arial"/>
                <w:b/>
              </w:rPr>
              <w:t>Fire</w:t>
            </w:r>
            <w:r w:rsidR="0034354F">
              <w:rPr>
                <w:rFonts w:ascii="Calibri" w:hAnsi="Calibri" w:cs="Arial"/>
              </w:rPr>
              <w:t>)</w:t>
            </w:r>
            <w:r w:rsidR="00772E23">
              <w:rPr>
                <w:rFonts w:ascii="Calibri" w:hAnsi="Calibri" w:cs="Arial"/>
              </w:rPr>
              <w:t xml:space="preserve"> </w:t>
            </w:r>
            <w:r w:rsidRPr="008B1E39">
              <w:rPr>
                <w:rFonts w:ascii="Calibri" w:hAnsi="Calibri" w:cs="Arial"/>
                <w:color w:val="000000" w:themeColor="text1"/>
              </w:rPr>
              <w:t>Chair</w:t>
            </w:r>
            <w:r w:rsidR="00772E23">
              <w:rPr>
                <w:rFonts w:ascii="Calibri" w:hAnsi="Calibri" w:cs="Arial"/>
                <w:color w:val="000000" w:themeColor="text1"/>
              </w:rPr>
              <w:t>s the</w:t>
            </w:r>
            <w:r w:rsidR="00751107" w:rsidRPr="008B1E39">
              <w:rPr>
                <w:rFonts w:ascii="Calibri" w:hAnsi="Calibri" w:cs="Arial"/>
                <w:color w:val="000000" w:themeColor="text1"/>
              </w:rPr>
              <w:t xml:space="preserve"> Risk Management </w:t>
            </w:r>
            <w:r w:rsidR="00F725B0">
              <w:rPr>
                <w:rFonts w:ascii="Calibri" w:hAnsi="Calibri" w:cs="Arial"/>
                <w:color w:val="000000" w:themeColor="text1"/>
              </w:rPr>
              <w:t>Board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and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is </w:t>
            </w:r>
            <w:r w:rsidRPr="008B1E39">
              <w:rPr>
                <w:rFonts w:ascii="Calibri" w:hAnsi="Calibri" w:cs="Arial"/>
                <w:color w:val="000000" w:themeColor="text1"/>
              </w:rPr>
              <w:t>respons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ible for ensuring that the Board </w:t>
            </w:r>
            <w:r w:rsidRPr="008B1E39">
              <w:rPr>
                <w:rFonts w:ascii="Calibri" w:hAnsi="Calibri" w:cs="Arial"/>
                <w:color w:val="000000" w:themeColor="text1"/>
              </w:rPr>
              <w:t>promotes and supports the risk m</w:t>
            </w:r>
            <w:r w:rsidR="00751107" w:rsidRPr="008B1E39">
              <w:rPr>
                <w:rFonts w:ascii="Calibri" w:hAnsi="Calibri" w:cs="Arial"/>
                <w:color w:val="000000" w:themeColor="text1"/>
              </w:rPr>
              <w:t>anagement policy and framework.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14:paraId="26383BDB" w14:textId="77777777" w:rsidTr="00961B75">
        <w:trPr>
          <w:trHeight w:val="5231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2E9C0680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Risk Management Board (RMB)</w:t>
            </w:r>
          </w:p>
          <w:p w14:paraId="32B22661" w14:textId="77777777" w:rsidR="0027798B" w:rsidRPr="008B1E39" w:rsidRDefault="0027798B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14:paraId="777734D2" w14:textId="77777777" w:rsidR="0027798B" w:rsidRDefault="0027798B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14:paraId="33325779" w14:textId="77777777" w:rsidR="00A969A1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14:paraId="2D52881D" w14:textId="77777777" w:rsidR="00A969A1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14:paraId="523C7B21" w14:textId="77777777" w:rsidR="00A969A1" w:rsidRPr="008B1E39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14:paraId="754C7C79" w14:textId="77777777" w:rsidR="0027798B" w:rsidRPr="008B1E39" w:rsidRDefault="00772E23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>
              <w:rPr>
                <w:rFonts w:ascii="Calibri" w:hAnsi="Calibri" w:cs="Arial"/>
                <w:b/>
                <w:bCs/>
                <w:color w:val="000000" w:themeColor="text1"/>
              </w:rPr>
              <w:t xml:space="preserve"> 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125025D8" w14:textId="77777777" w:rsidR="006027E1" w:rsidRPr="006027E1" w:rsidRDefault="00143AE8" w:rsidP="00FC2A47">
            <w:pPr>
              <w:pStyle w:val="Default"/>
              <w:ind w:firstLine="12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RMB</w:t>
            </w:r>
            <w:r w:rsidR="00772E23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</w:t>
            </w:r>
            <w:r w:rsidR="00235C9C">
              <w:rPr>
                <w:rFonts w:ascii="Calibri" w:hAnsi="Calibri"/>
                <w:color w:val="000000" w:themeColor="text1"/>
                <w:sz w:val="22"/>
                <w:szCs w:val="22"/>
              </w:rPr>
              <w:t>meet</w:t>
            </w:r>
            <w:r w:rsidR="00A070C9">
              <w:rPr>
                <w:rFonts w:ascii="Calibri" w:hAnsi="Calibri"/>
                <w:color w:val="000000" w:themeColor="text1"/>
                <w:sz w:val="22"/>
                <w:szCs w:val="22"/>
              </w:rPr>
              <w:t>s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</w:t>
            </w:r>
            <w:r w:rsidR="0055331F">
              <w:rPr>
                <w:rFonts w:ascii="Calibri" w:hAnsi="Calibri"/>
                <w:color w:val="auto"/>
                <w:sz w:val="22"/>
                <w:szCs w:val="22"/>
              </w:rPr>
              <w:t>six monthly</w:t>
            </w:r>
            <w:r w:rsidR="00751107" w:rsidRPr="008B1E39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to consi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der issues around the approach to risk management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, particularly in identifying, assessing and monitoring 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Corporate and 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Strategic risks and approvin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g </w:t>
            </w:r>
            <w:r w:rsidR="00772E23">
              <w:rPr>
                <w:rFonts w:ascii="Calibri" w:hAnsi="Calibri"/>
                <w:color w:val="000000" w:themeColor="text1"/>
                <w:sz w:val="22"/>
                <w:szCs w:val="22"/>
              </w:rPr>
              <w:t>changes to risk profiles.  The Board has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a critical ‘check and challenge’ role to ensure that identified risks are based on sound risk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information and are adequately evaluated.  The Strategic risk register</w:t>
            </w:r>
            <w:r w:rsidR="0027798B" w:rsidRPr="00680745">
              <w:rPr>
                <w:rFonts w:ascii="Calibri" w:hAnsi="Calibri"/>
                <w:color w:val="auto"/>
                <w:sz w:val="22"/>
                <w:szCs w:val="22"/>
              </w:rPr>
              <w:t>s are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="007A3785" w:rsidRPr="00680745">
              <w:rPr>
                <w:rFonts w:ascii="Calibri" w:hAnsi="Calibri"/>
                <w:color w:val="auto"/>
                <w:sz w:val="22"/>
                <w:szCs w:val="22"/>
              </w:rPr>
              <w:t>recorded and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will be </w:t>
            </w:r>
            <w:r w:rsidR="00434EE7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a key piece of information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used to determine the Authority’s levels of balances and reserves</w:t>
            </w:r>
            <w:r w:rsidR="00F725B0" w:rsidRPr="00680745">
              <w:rPr>
                <w:rFonts w:ascii="Calibri" w:hAnsi="Calibri"/>
                <w:color w:val="auto"/>
                <w:sz w:val="22"/>
                <w:szCs w:val="22"/>
              </w:rPr>
              <w:t>,</w:t>
            </w:r>
            <w:r w:rsidR="00772E23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="0027798B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RMB also signs off the annual review of the Service Crisis Management Plan (CMP)</w:t>
            </w:r>
            <w:r w:rsidR="0076086C" w:rsidRPr="00680745">
              <w:rPr>
                <w:rFonts w:ascii="Calibri" w:hAnsi="Calibri"/>
                <w:color w:val="auto"/>
                <w:sz w:val="22"/>
                <w:szCs w:val="22"/>
              </w:rPr>
              <w:t>.</w:t>
            </w:r>
            <w:r w:rsidR="006027E1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 </w:t>
            </w:r>
            <w:r w:rsidR="006027E1" w:rsidRPr="00680745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The  Risk Management Annual Report is received by the Board annually prior to being presented to Performance &amp; Overview Committee.</w:t>
            </w:r>
          </w:p>
          <w:p w14:paraId="27C89AEC" w14:textId="77777777" w:rsidR="00B429B7" w:rsidRPr="008B1E39" w:rsidRDefault="00B429B7" w:rsidP="00FC2A47">
            <w:pPr>
              <w:pStyle w:val="Default"/>
              <w:ind w:firstLine="12"/>
              <w:rPr>
                <w:rFonts w:ascii="Calibri" w:hAnsi="Calibri"/>
                <w:color w:val="000000" w:themeColor="text1"/>
                <w:sz w:val="22"/>
                <w:szCs w:val="22"/>
              </w:rPr>
            </w:pPr>
          </w:p>
          <w:p w14:paraId="55EC2633" w14:textId="77777777" w:rsidR="00143AE8" w:rsidRPr="00680745" w:rsidRDefault="00143AE8" w:rsidP="00FC2A47">
            <w:pPr>
              <w:pStyle w:val="Default"/>
              <w:rPr>
                <w:rFonts w:ascii="Calibri" w:hAnsi="Calibri"/>
                <w:b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 xml:space="preserve">The </w:t>
            </w:r>
            <w:r w:rsidR="0027798B"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 xml:space="preserve">Risk Management </w:t>
            </w:r>
            <w:r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>Board comprises of:</w:t>
            </w:r>
          </w:p>
          <w:p w14:paraId="5F8263E4" w14:textId="77777777" w:rsidR="00143AE8" w:rsidRPr="00680745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Chief Fire Officer</w:t>
            </w:r>
            <w:r w:rsidR="00A070C9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and Chief Executive</w:t>
            </w:r>
          </w:p>
          <w:p w14:paraId="283F1B37" w14:textId="77777777" w:rsidR="00961B75" w:rsidRPr="00680745" w:rsidRDefault="00961B75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Deputy Chief Fire Officer</w:t>
            </w:r>
          </w:p>
          <w:p w14:paraId="1803CA59" w14:textId="77777777" w:rsidR="00143AE8" w:rsidRPr="00680745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Section 151 Officer </w:t>
            </w:r>
          </w:p>
          <w:p w14:paraId="6476891A" w14:textId="77777777" w:rsidR="005D321A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>Monitoring Officer (Director of Governance &amp; Commissioning)</w:t>
            </w:r>
          </w:p>
          <w:p w14:paraId="3276A34E" w14:textId="77777777" w:rsidR="005D321A" w:rsidRDefault="004F4BFF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>
              <w:rPr>
                <w:rFonts w:ascii="Calibri" w:hAnsi="Calibri"/>
                <w:color w:val="auto"/>
                <w:sz w:val="22"/>
                <w:szCs w:val="22"/>
              </w:rPr>
              <w:t>Head</w:t>
            </w:r>
            <w:r w:rsidR="005D321A">
              <w:rPr>
                <w:rFonts w:ascii="Calibri" w:hAnsi="Calibri"/>
                <w:color w:val="auto"/>
                <w:sz w:val="22"/>
                <w:szCs w:val="22"/>
              </w:rPr>
              <w:t xml:space="preserve"> of Finance</w:t>
            </w:r>
            <w:r w:rsidR="00A070C9">
              <w:rPr>
                <w:rFonts w:ascii="Calibri" w:hAnsi="Calibri"/>
                <w:color w:val="auto"/>
                <w:sz w:val="22"/>
                <w:szCs w:val="22"/>
              </w:rPr>
              <w:t xml:space="preserve"> (Joint Corporate Services)</w:t>
            </w:r>
          </w:p>
          <w:p w14:paraId="0C63C0A7" w14:textId="77777777" w:rsidR="00143AE8" w:rsidRPr="005D321A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Planning, </w:t>
            </w:r>
            <w:r w:rsidR="00434EE7"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Performance </w:t>
            </w:r>
            <w:r w:rsidR="00A070C9">
              <w:rPr>
                <w:rFonts w:ascii="Calibri" w:hAnsi="Calibri"/>
                <w:color w:val="auto"/>
                <w:sz w:val="22"/>
                <w:szCs w:val="22"/>
              </w:rPr>
              <w:t>and</w:t>
            </w:r>
            <w:r w:rsidR="00434EE7"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 Risk Manager (</w:t>
            </w: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>Joint Corporate Services)</w:t>
            </w:r>
          </w:p>
          <w:p w14:paraId="69E28DEC" w14:textId="77777777" w:rsidR="00434EE7" w:rsidRPr="008B1E39" w:rsidRDefault="0055331F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>
              <w:rPr>
                <w:rFonts w:ascii="Calibri" w:hAnsi="Calibri"/>
                <w:color w:val="auto"/>
                <w:sz w:val="22"/>
                <w:szCs w:val="22"/>
              </w:rPr>
              <w:t xml:space="preserve">Planning, </w:t>
            </w:r>
            <w:r w:rsidR="00434EE7">
              <w:rPr>
                <w:rFonts w:ascii="Calibri" w:hAnsi="Calibri"/>
                <w:color w:val="auto"/>
                <w:sz w:val="22"/>
                <w:szCs w:val="22"/>
              </w:rPr>
              <w:t xml:space="preserve">Performance </w:t>
            </w:r>
            <w:r>
              <w:rPr>
                <w:rFonts w:ascii="Calibri" w:hAnsi="Calibri"/>
                <w:color w:val="auto"/>
                <w:sz w:val="22"/>
                <w:szCs w:val="22"/>
              </w:rPr>
              <w:t xml:space="preserve">&amp; </w:t>
            </w:r>
            <w:r w:rsidR="00434EE7">
              <w:rPr>
                <w:rFonts w:ascii="Calibri" w:hAnsi="Calibri"/>
                <w:color w:val="auto"/>
                <w:sz w:val="22"/>
                <w:szCs w:val="22"/>
              </w:rPr>
              <w:t>Risk Officer (Joint Corporate Services)</w:t>
            </w:r>
          </w:p>
          <w:p w14:paraId="336B8CF9" w14:textId="77777777" w:rsidR="00143AE8" w:rsidRPr="008B1E39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8B1E39">
              <w:rPr>
                <w:rFonts w:ascii="Calibri" w:hAnsi="Calibri"/>
                <w:color w:val="auto"/>
                <w:sz w:val="22"/>
                <w:szCs w:val="22"/>
              </w:rPr>
              <w:t>Internal Audit representative (MIAA)</w:t>
            </w:r>
          </w:p>
          <w:p w14:paraId="400BF80F" w14:textId="77777777" w:rsidR="00A969A1" w:rsidRPr="008B1E39" w:rsidRDefault="00143AE8" w:rsidP="00961B75">
            <w:pPr>
              <w:pStyle w:val="Default"/>
              <w:numPr>
                <w:ilvl w:val="0"/>
                <w:numId w:val="2"/>
              </w:numPr>
              <w:spacing w:after="120"/>
              <w:ind w:left="714" w:hanging="357"/>
              <w:rPr>
                <w:rFonts w:ascii="Calibri" w:hAnsi="Calibri"/>
                <w:color w:val="000000" w:themeColor="text1"/>
                <w:sz w:val="22"/>
                <w:szCs w:val="22"/>
              </w:rPr>
            </w:pPr>
            <w:r w:rsidRPr="008B1E39">
              <w:rPr>
                <w:rFonts w:ascii="Calibri" w:hAnsi="Calibri"/>
                <w:color w:val="auto"/>
                <w:sz w:val="22"/>
                <w:szCs w:val="22"/>
              </w:rPr>
              <w:t>Two Member Champions</w:t>
            </w:r>
            <w:r w:rsidR="0055331F">
              <w:rPr>
                <w:rFonts w:ascii="Calibri" w:hAnsi="Calibri"/>
                <w:color w:val="auto"/>
                <w:sz w:val="22"/>
                <w:szCs w:val="22"/>
              </w:rPr>
              <w:t xml:space="preserve"> from the Fire Authority</w:t>
            </w:r>
            <w:r w:rsidR="00F746BD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</w:p>
        </w:tc>
      </w:tr>
      <w:tr w:rsidR="00143AE8" w:rsidRPr="008B1E39" w14:paraId="2E32C852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565D0352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Heads of Department</w:t>
            </w:r>
          </w:p>
          <w:p w14:paraId="4955348F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(HoDs)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64CE2EA2" w14:textId="77777777" w:rsidR="00A3175E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>HoDs are responsible for ensuring that risk is mana</w:t>
            </w:r>
            <w:r w:rsidR="00235C9C">
              <w:rPr>
                <w:rFonts w:ascii="Calibri" w:hAnsi="Calibri" w:cs="Arial"/>
                <w:color w:val="000000" w:themeColor="text1"/>
              </w:rPr>
              <w:t>ged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 effectively in each department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and </w:t>
            </w:r>
            <w:r w:rsidRPr="008B1E39">
              <w:rPr>
                <w:rFonts w:ascii="Calibri" w:hAnsi="Calibri" w:cs="Arial"/>
                <w:color w:val="000000" w:themeColor="text1"/>
              </w:rPr>
              <w:t>have responsibility for championing the culture of r</w:t>
            </w:r>
            <w:r w:rsidR="008A7022">
              <w:rPr>
                <w:rFonts w:ascii="Calibri" w:hAnsi="Calibri" w:cs="Arial"/>
                <w:color w:val="000000" w:themeColor="text1"/>
              </w:rPr>
              <w:t xml:space="preserve">isk management.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They should review </w:t>
            </w:r>
            <w:r w:rsidRPr="008B1E39">
              <w:rPr>
                <w:rFonts w:ascii="Calibri" w:hAnsi="Calibri" w:cs="Arial"/>
                <w:color w:val="000000" w:themeColor="text1"/>
              </w:rPr>
              <w:t>departmental activities on a regular b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asis to identify, analyse </w:t>
            </w:r>
            <w:r w:rsidRPr="008B1E39">
              <w:rPr>
                <w:rFonts w:ascii="Calibri" w:hAnsi="Calibri" w:cs="Arial"/>
                <w:color w:val="000000" w:themeColor="text1"/>
              </w:rPr>
              <w:t>and implement appropr</w:t>
            </w:r>
            <w:r w:rsidR="0027798B" w:rsidRPr="008B1E39">
              <w:rPr>
                <w:rFonts w:ascii="Calibri" w:hAnsi="Calibri" w:cs="Arial"/>
                <w:color w:val="000000" w:themeColor="text1"/>
              </w:rPr>
              <w:t>iate control measures.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7798B" w:rsidRPr="008B1E39">
              <w:rPr>
                <w:rFonts w:ascii="Calibri" w:hAnsi="Calibri" w:cs="Arial"/>
                <w:color w:val="000000" w:themeColor="text1"/>
              </w:rPr>
              <w:t xml:space="preserve">HoDs should escalate </w:t>
            </w:r>
            <w:r w:rsidRPr="008B1E39">
              <w:rPr>
                <w:rFonts w:ascii="Calibri" w:hAnsi="Calibri" w:cs="Arial"/>
                <w:color w:val="000000" w:themeColor="text1"/>
              </w:rPr>
              <w:t>risks where a high degree of likelihood or impac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t is likely to </w:t>
            </w:r>
            <w:r w:rsidR="008A7022">
              <w:rPr>
                <w:rFonts w:ascii="Calibri" w:hAnsi="Calibri" w:cs="Arial"/>
                <w:color w:val="000000" w:themeColor="text1"/>
              </w:rPr>
              <w:t xml:space="preserve">significantly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affect </w:t>
            </w:r>
            <w:r w:rsidRPr="008B1E39">
              <w:rPr>
                <w:rFonts w:ascii="Calibri" w:hAnsi="Calibri" w:cs="Arial"/>
                <w:color w:val="000000" w:themeColor="text1"/>
              </w:rPr>
              <w:t>performance or organisational objectives</w:t>
            </w:r>
            <w:r w:rsidR="00A969A1">
              <w:rPr>
                <w:rFonts w:ascii="Calibri" w:hAnsi="Calibri" w:cs="Arial"/>
                <w:color w:val="000000" w:themeColor="text1"/>
              </w:rPr>
              <w:t>.</w:t>
            </w:r>
          </w:p>
          <w:p w14:paraId="54DFF124" w14:textId="77777777" w:rsidR="00A070C9" w:rsidRPr="008B1E39" w:rsidRDefault="00A3175E" w:rsidP="00961B75">
            <w:pPr>
              <w:spacing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t xml:space="preserve">Any risks that require escalation should be discussed with the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Planning, Performance </w:t>
            </w:r>
            <w:r w:rsidR="00A070C9">
              <w:rPr>
                <w:rFonts w:ascii="Calibri" w:hAnsi="Calibri" w:cs="Arial"/>
                <w:color w:val="000000" w:themeColor="text1"/>
              </w:rPr>
              <w:t>and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Risk </w:t>
            </w:r>
            <w:r w:rsidR="00F81E42">
              <w:rPr>
                <w:rFonts w:ascii="Calibri" w:hAnsi="Calibri" w:cs="Arial"/>
                <w:color w:val="000000" w:themeColor="text1"/>
              </w:rPr>
              <w:t>Officers in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 the first instance </w:t>
            </w:r>
            <w:r w:rsidR="00BF5692">
              <w:rPr>
                <w:rFonts w:ascii="Calibri" w:hAnsi="Calibri" w:cs="Arial"/>
                <w:color w:val="000000" w:themeColor="text1"/>
              </w:rPr>
              <w:t>that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 will provide 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direction and guidance. </w:t>
            </w:r>
          </w:p>
        </w:tc>
      </w:tr>
      <w:tr w:rsidR="002A3782" w:rsidRPr="008B1E39" w14:paraId="0492D4B7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6D3BCE40" w14:textId="77777777" w:rsidR="002A3782" w:rsidRDefault="0051320F" w:rsidP="00FC2A47">
            <w:pPr>
              <w:spacing w:before="120" w:after="120" w:line="240" w:lineRule="auto"/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Joint C</w:t>
            </w:r>
            <w:r w:rsidR="002A3782" w:rsidRPr="008B1E39">
              <w:rPr>
                <w:rFonts w:ascii="Calibri" w:hAnsi="Calibri" w:cs="Arial"/>
                <w:b/>
              </w:rPr>
              <w:t>orporate</w:t>
            </w:r>
            <w:r>
              <w:rPr>
                <w:rFonts w:ascii="Calibri" w:hAnsi="Calibri" w:cs="Arial"/>
                <w:b/>
              </w:rPr>
              <w:t xml:space="preserve"> Services </w:t>
            </w:r>
          </w:p>
          <w:p w14:paraId="2A644CA3" w14:textId="77777777" w:rsidR="0051320F" w:rsidRPr="008B1E39" w:rsidRDefault="0051320F" w:rsidP="005A1B8F">
            <w:pPr>
              <w:spacing w:before="120" w:after="120" w:line="240" w:lineRule="auto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</w:rPr>
              <w:t xml:space="preserve">Planning, Performance </w:t>
            </w:r>
            <w:r w:rsidR="005A1B8F">
              <w:rPr>
                <w:rFonts w:ascii="Calibri" w:hAnsi="Calibri" w:cs="Arial"/>
                <w:b/>
              </w:rPr>
              <w:t>and</w:t>
            </w:r>
            <w:r>
              <w:rPr>
                <w:rFonts w:ascii="Calibri" w:hAnsi="Calibri" w:cs="Arial"/>
                <w:b/>
              </w:rPr>
              <w:t xml:space="preserve"> Risk Officers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64DCC588" w14:textId="77777777" w:rsidR="002A3782" w:rsidRPr="008B1E39" w:rsidRDefault="0051320F" w:rsidP="00A070C9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</w:rPr>
              <w:t xml:space="preserve">The Planning, </w:t>
            </w:r>
            <w:r w:rsidR="007A3785" w:rsidRPr="008B1E39">
              <w:rPr>
                <w:rFonts w:ascii="Calibri" w:hAnsi="Calibri" w:cs="Arial"/>
              </w:rPr>
              <w:t>Performan</w:t>
            </w:r>
            <w:r>
              <w:rPr>
                <w:rFonts w:ascii="Calibri" w:hAnsi="Calibri" w:cs="Arial"/>
              </w:rPr>
              <w:t xml:space="preserve">ce </w:t>
            </w:r>
            <w:r w:rsidR="00A070C9">
              <w:rPr>
                <w:rFonts w:ascii="Calibri" w:hAnsi="Calibri" w:cs="Arial"/>
              </w:rPr>
              <w:t>and</w:t>
            </w:r>
            <w:r>
              <w:rPr>
                <w:rFonts w:ascii="Calibri" w:hAnsi="Calibri" w:cs="Arial"/>
              </w:rPr>
              <w:t xml:space="preserve"> Risk Officers</w:t>
            </w:r>
            <w:r w:rsidR="00250AEA">
              <w:rPr>
                <w:rFonts w:ascii="Calibri" w:hAnsi="Calibri" w:cs="Arial"/>
              </w:rPr>
              <w:t xml:space="preserve"> </w:t>
            </w:r>
            <w:r w:rsidR="00434EE7">
              <w:rPr>
                <w:rFonts w:ascii="Calibri" w:hAnsi="Calibri" w:cs="Arial"/>
              </w:rPr>
              <w:t>based</w:t>
            </w:r>
            <w:r w:rsidR="008A7022">
              <w:rPr>
                <w:rFonts w:ascii="Calibri" w:hAnsi="Calibri" w:cs="Arial"/>
              </w:rPr>
              <w:t xml:space="preserve"> at Clemonds Hey </w:t>
            </w:r>
            <w:r w:rsidR="007A3785" w:rsidRPr="008B1E39">
              <w:rPr>
                <w:rFonts w:ascii="Calibri" w:hAnsi="Calibri" w:cs="Arial"/>
              </w:rPr>
              <w:t>are the gatekeeper</w:t>
            </w:r>
            <w:r w:rsidR="00AC3412">
              <w:rPr>
                <w:rFonts w:ascii="Calibri" w:hAnsi="Calibri" w:cs="Arial"/>
              </w:rPr>
              <w:t>s of the p</w:t>
            </w:r>
            <w:r w:rsidR="008A7022">
              <w:rPr>
                <w:rFonts w:ascii="Calibri" w:hAnsi="Calibri" w:cs="Arial"/>
              </w:rPr>
              <w:t>olicy and framework</w:t>
            </w:r>
            <w:r w:rsidR="00772E23">
              <w:rPr>
                <w:rFonts w:ascii="Calibri" w:hAnsi="Calibri" w:cs="Arial"/>
              </w:rPr>
              <w:t xml:space="preserve"> .  </w:t>
            </w:r>
            <w:r w:rsidR="007A3785" w:rsidRPr="008B1E39">
              <w:rPr>
                <w:rFonts w:ascii="Calibri" w:hAnsi="Calibri" w:cs="Arial"/>
              </w:rPr>
              <w:t>T</w:t>
            </w:r>
            <w:r w:rsidR="008A7022">
              <w:rPr>
                <w:rFonts w:ascii="Calibri" w:hAnsi="Calibri" w:cs="Arial"/>
              </w:rPr>
              <w:t>he team Lead</w:t>
            </w:r>
            <w:r w:rsidR="002A3782" w:rsidRPr="008B1E39">
              <w:rPr>
                <w:rFonts w:ascii="Calibri" w:hAnsi="Calibri" w:cs="Arial"/>
              </w:rPr>
              <w:t xml:space="preserve"> and facilitate quarterly risk review meetings with every </w:t>
            </w:r>
            <w:r w:rsidR="007A3785" w:rsidRPr="008B1E39">
              <w:rPr>
                <w:rFonts w:ascii="Calibri" w:hAnsi="Calibri" w:cs="Arial"/>
              </w:rPr>
              <w:t>Head</w:t>
            </w:r>
            <w:r w:rsidR="002A3782" w:rsidRPr="008B1E39">
              <w:rPr>
                <w:rFonts w:ascii="Calibri" w:hAnsi="Calibri" w:cs="Arial"/>
              </w:rPr>
              <w:t xml:space="preserve"> of Department (HoDs)</w:t>
            </w:r>
            <w:r w:rsidR="00B814B3">
              <w:rPr>
                <w:rFonts w:ascii="Calibri" w:hAnsi="Calibri" w:cs="Arial"/>
              </w:rPr>
              <w:t xml:space="preserve"> </w:t>
            </w:r>
            <w:r w:rsidR="002A3782" w:rsidRPr="008B1E39">
              <w:rPr>
                <w:rFonts w:ascii="Calibri" w:hAnsi="Calibri" w:cs="Arial"/>
              </w:rPr>
              <w:t xml:space="preserve">and escalate and de -escalate </w:t>
            </w:r>
            <w:r w:rsidR="00235C9C">
              <w:rPr>
                <w:rFonts w:ascii="Calibri" w:hAnsi="Calibri" w:cs="Arial"/>
              </w:rPr>
              <w:t xml:space="preserve">key </w:t>
            </w:r>
            <w:r w:rsidR="00533D9B">
              <w:rPr>
                <w:rFonts w:ascii="Calibri" w:hAnsi="Calibri" w:cs="Arial"/>
              </w:rPr>
              <w:t xml:space="preserve">risks </w:t>
            </w:r>
            <w:r w:rsidR="007A3785" w:rsidRPr="008B1E39">
              <w:rPr>
                <w:rFonts w:ascii="Calibri" w:hAnsi="Calibri" w:cs="Arial"/>
              </w:rPr>
              <w:t>to the</w:t>
            </w:r>
            <w:r w:rsidR="00235C9C">
              <w:rPr>
                <w:rFonts w:ascii="Calibri" w:hAnsi="Calibri" w:cs="Arial"/>
              </w:rPr>
              <w:t xml:space="preserve"> relevant boards, </w:t>
            </w:r>
            <w:r w:rsidR="002A3782" w:rsidRPr="008B1E39">
              <w:rPr>
                <w:rFonts w:ascii="Calibri" w:hAnsi="Calibri" w:cs="Arial"/>
              </w:rPr>
              <w:t>committees</w:t>
            </w:r>
            <w:r w:rsidR="00235C9C">
              <w:rPr>
                <w:rFonts w:ascii="Calibri" w:hAnsi="Calibri" w:cs="Arial"/>
              </w:rPr>
              <w:t xml:space="preserve"> and groups</w:t>
            </w:r>
            <w:r w:rsidR="002A3782" w:rsidRPr="008B1E39">
              <w:rPr>
                <w:rFonts w:ascii="Calibri" w:hAnsi="Calibri" w:cs="Arial"/>
              </w:rPr>
              <w:t xml:space="preserve"> </w:t>
            </w:r>
            <w:r w:rsidR="007A3785" w:rsidRPr="008B1E39">
              <w:rPr>
                <w:rFonts w:ascii="Calibri" w:hAnsi="Calibri" w:cs="Arial"/>
              </w:rPr>
              <w:t>when risk tolerances are either exceeded or reduced.</w:t>
            </w:r>
          </w:p>
        </w:tc>
      </w:tr>
      <w:tr w:rsidR="00143AE8" w:rsidRPr="008B1E39" w14:paraId="68B977D3" w14:textId="77777777" w:rsidTr="00961B75">
        <w:trPr>
          <w:trHeight w:val="1029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0FF72FF3" w14:textId="77777777" w:rsidR="00B814B3" w:rsidRDefault="00B814B3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</w:p>
          <w:p w14:paraId="18F72AFC" w14:textId="77777777" w:rsidR="0027798B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Risk  Champions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5D38D7BE" w14:textId="77777777" w:rsidR="00143AE8" w:rsidRPr="008B1E39" w:rsidRDefault="00B814B3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Fire and Joint Corporate Services Teams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>
              <w:rPr>
                <w:rFonts w:ascii="Calibri" w:hAnsi="Calibri" w:cs="Arial"/>
                <w:color w:val="000000" w:themeColor="text1"/>
              </w:rPr>
              <w:t xml:space="preserve">- 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Identified </w:t>
            </w:r>
            <w:r w:rsidR="00235C9C">
              <w:rPr>
                <w:rFonts w:ascii="Calibri" w:hAnsi="Calibri" w:cs="Arial"/>
                <w:color w:val="000000" w:themeColor="text1"/>
              </w:rPr>
              <w:t>managers/officers who take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 on a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proactive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 ‘</w:t>
            </w:r>
            <w:r w:rsidR="00143AE8" w:rsidRPr="00B814B3">
              <w:rPr>
                <w:rFonts w:ascii="Calibri" w:hAnsi="Calibri" w:cs="Arial"/>
                <w:b/>
                <w:color w:val="000000" w:themeColor="text1"/>
              </w:rPr>
              <w:t>Champion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’ role. </w:t>
            </w:r>
          </w:p>
        </w:tc>
      </w:tr>
      <w:tr w:rsidR="00143AE8" w:rsidRPr="008B1E39" w14:paraId="5F6DB3E2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2E36D7C2" w14:textId="77777777"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Managers</w:t>
            </w:r>
            <w:r w:rsidR="002A3782" w:rsidRPr="008B1E39">
              <w:rPr>
                <w:rFonts w:ascii="Calibri" w:hAnsi="Calibri" w:cs="Arial"/>
                <w:b/>
                <w:color w:val="000000" w:themeColor="text1"/>
              </w:rPr>
              <w:t xml:space="preserve"> and Officers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08FFFBDB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>All Managers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and Officers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in Cheshire Fire &amp; Rescue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have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a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responsibility for risk management within their own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specific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areas of work: this includes operational, project and partnership risks. They are also responsible for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supporting </w:t>
            </w:r>
            <w:r w:rsidRPr="008B1E39">
              <w:rPr>
                <w:rFonts w:ascii="Calibri" w:hAnsi="Calibri" w:cs="Arial"/>
                <w:color w:val="000000" w:themeColor="text1"/>
              </w:rPr>
              <w:t>compliance with the policy</w:t>
            </w:r>
            <w:r w:rsidR="00235C9C">
              <w:rPr>
                <w:rFonts w:ascii="Calibri" w:hAnsi="Calibri" w:cs="Arial"/>
                <w:color w:val="000000" w:themeColor="text1"/>
              </w:rPr>
              <w:t>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14:paraId="30CB275F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0E9ACF34" w14:textId="77777777"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Employees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640BB928" w14:textId="77777777" w:rsidR="00143AE8" w:rsidRPr="008B1E39" w:rsidRDefault="00143AE8" w:rsidP="005A1B8F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Risk Management awareness is </w:t>
            </w:r>
            <w:r w:rsidR="00772E23">
              <w:rPr>
                <w:rFonts w:ascii="Calibri" w:hAnsi="Calibri" w:cs="Arial"/>
                <w:color w:val="000000" w:themeColor="text1"/>
              </w:rPr>
              <w:t>required across the organisation</w:t>
            </w:r>
            <w:r w:rsidR="00E014A9">
              <w:rPr>
                <w:rFonts w:ascii="Calibri" w:hAnsi="Calibri" w:cs="Arial"/>
                <w:color w:val="000000" w:themeColor="text1"/>
              </w:rPr>
              <w:t>,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to embed a risk management </w:t>
            </w:r>
            <w:r w:rsidR="00F23C00" w:rsidRPr="008B1E39">
              <w:rPr>
                <w:rFonts w:ascii="Calibri" w:hAnsi="Calibri" w:cs="Arial"/>
                <w:color w:val="000000" w:themeColor="text1"/>
              </w:rPr>
              <w:t>mind set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and culture. Employees should be aware of the general principles o</w:t>
            </w:r>
            <w:r w:rsidR="00A3175E">
              <w:rPr>
                <w:rFonts w:ascii="Calibri" w:hAnsi="Calibri" w:cs="Arial"/>
                <w:color w:val="000000" w:themeColor="text1"/>
              </w:rPr>
              <w:t xml:space="preserve">f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risk </w:t>
            </w:r>
            <w:r w:rsidR="007A3785" w:rsidRPr="008B1E39">
              <w:rPr>
                <w:rFonts w:ascii="Calibri" w:hAnsi="Calibri" w:cs="Arial"/>
                <w:color w:val="000000" w:themeColor="text1"/>
              </w:rPr>
              <w:t>management;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t</w:t>
            </w:r>
            <w:r w:rsidRPr="008B1E39">
              <w:rPr>
                <w:rFonts w:ascii="Calibri" w:hAnsi="Calibri" w:cs="Arial"/>
                <w:color w:val="000000" w:themeColor="text1"/>
              </w:rPr>
              <w:t>hey should feel confident and able to raise risk issues with managers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and officers</w:t>
            </w:r>
            <w:r w:rsidRPr="008B1E39">
              <w:rPr>
                <w:rFonts w:ascii="Calibri" w:hAnsi="Calibri" w:cs="Arial"/>
                <w:color w:val="000000" w:themeColor="text1"/>
              </w:rPr>
              <w:t>.</w:t>
            </w:r>
          </w:p>
        </w:tc>
      </w:tr>
      <w:tr w:rsidR="00143AE8" w:rsidRPr="008B1E39" w14:paraId="5E546CD0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7CB23A4E" w14:textId="77777777"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Risk Owners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5C73B786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Risk Owners are 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the </w:t>
            </w:r>
            <w:r w:rsidRPr="008B1E39">
              <w:rPr>
                <w:rFonts w:ascii="Calibri" w:hAnsi="Calibri" w:cs="Arial"/>
                <w:color w:val="000000" w:themeColor="text1"/>
              </w:rPr>
              <w:t>named individuals responsible for deliveri</w:t>
            </w:r>
            <w:r w:rsidR="00E014A9">
              <w:rPr>
                <w:rFonts w:ascii="Calibri" w:hAnsi="Calibri" w:cs="Arial"/>
                <w:color w:val="000000" w:themeColor="text1"/>
              </w:rPr>
              <w:t xml:space="preserve">ng the actions set </w:t>
            </w:r>
            <w:r w:rsidR="005A1B8F">
              <w:rPr>
                <w:rFonts w:ascii="Calibri" w:hAnsi="Calibri" w:cs="Arial"/>
                <w:color w:val="000000" w:themeColor="text1"/>
              </w:rPr>
              <w:t>out in risk registers and ensuring</w:t>
            </w:r>
            <w:r w:rsidR="00E014A9">
              <w:rPr>
                <w:rFonts w:ascii="Calibri" w:hAnsi="Calibri" w:cs="Arial"/>
                <w:color w:val="000000" w:themeColor="text1"/>
              </w:rPr>
              <w:t xml:space="preserve"> that </w:t>
            </w:r>
            <w:r w:rsidRPr="008B1E39">
              <w:rPr>
                <w:rFonts w:ascii="Calibri" w:hAnsi="Calibri" w:cs="Arial"/>
                <w:color w:val="000000" w:themeColor="text1"/>
              </w:rPr>
              <w:t>information populated in the</w:t>
            </w:r>
            <w:r w:rsidR="00E014A9">
              <w:rPr>
                <w:rFonts w:ascii="Calibri" w:hAnsi="Calibri" w:cs="Arial"/>
                <w:color w:val="000000" w:themeColor="text1"/>
              </w:rPr>
              <w:t>ir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risk registers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A3175E">
              <w:rPr>
                <w:rFonts w:ascii="Calibri" w:hAnsi="Calibri" w:cs="Arial"/>
                <w:color w:val="000000" w:themeColor="text1"/>
              </w:rPr>
              <w:t>is relevant and fit for purpose.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14:paraId="65FFFC1E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67DF5F4C" w14:textId="77777777"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Action Owners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7F57CA7C" w14:textId="77777777"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Action Owners are responsible to the Risk Owner for the implementation of specific action(s) </w:t>
            </w:r>
            <w:r w:rsidR="00434EE7">
              <w:rPr>
                <w:rFonts w:ascii="Calibri" w:hAnsi="Calibri" w:cs="Arial"/>
                <w:color w:val="000000" w:themeColor="text1"/>
              </w:rPr>
              <w:t>identified in the risk management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plan.</w:t>
            </w:r>
          </w:p>
        </w:tc>
      </w:tr>
      <w:tr w:rsidR="000C0EBB" w:rsidRPr="008B1E39" w14:paraId="6D776D07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2877FB84" w14:textId="77777777" w:rsidR="000C0EBB" w:rsidRPr="008B1E39" w:rsidRDefault="000C0EBB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t>Internal/External Audit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1DF8D105" w14:textId="77777777" w:rsidR="000C0EBB" w:rsidRPr="008B1E39" w:rsidRDefault="00434EE7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t>Provide independent a</w:t>
            </w:r>
            <w:r w:rsidR="000C0EBB">
              <w:rPr>
                <w:rFonts w:ascii="Calibri" w:hAnsi="Calibri" w:cs="Arial"/>
                <w:color w:val="000000" w:themeColor="text1"/>
              </w:rPr>
              <w:t>ssurance</w:t>
            </w:r>
          </w:p>
        </w:tc>
      </w:tr>
      <w:tr w:rsidR="00143AE8" w:rsidRPr="008B1E39" w14:paraId="4F3AF789" w14:textId="77777777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14:paraId="199E98EF" w14:textId="77777777"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</w:rPr>
            </w:pPr>
            <w:r w:rsidRPr="008B1E39">
              <w:rPr>
                <w:rFonts w:ascii="Calibri" w:hAnsi="Calibri" w:cs="Arial"/>
                <w:b/>
              </w:rPr>
              <w:t>Senior Information Risk Owner (SIRO)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14:paraId="745DD82C" w14:textId="77777777" w:rsidR="00143AE8" w:rsidRPr="008B1E39" w:rsidRDefault="005A1B8F" w:rsidP="00FC2A47">
            <w:pPr>
              <w:spacing w:before="120" w:after="120" w:line="240" w:lineRule="auto"/>
              <w:rPr>
                <w:rFonts w:ascii="Calibri" w:hAnsi="Calibri" w:cs="Arial"/>
              </w:rPr>
            </w:pPr>
            <w:r>
              <w:rPr>
                <w:rFonts w:ascii="Calibri" w:hAnsi="Calibri"/>
              </w:rPr>
              <w:t>The SIRO is</w:t>
            </w:r>
            <w:r w:rsidR="00E014A9">
              <w:rPr>
                <w:rFonts w:ascii="Calibri" w:hAnsi="Calibri"/>
              </w:rPr>
              <w:t xml:space="preserve"> the Senior O</w:t>
            </w:r>
            <w:r w:rsidR="00143AE8" w:rsidRPr="008B1E39">
              <w:rPr>
                <w:rFonts w:ascii="Calibri" w:hAnsi="Calibri"/>
              </w:rPr>
              <w:t>fficer</w:t>
            </w:r>
            <w:r w:rsidR="00E014A9">
              <w:rPr>
                <w:rFonts w:ascii="Calibri" w:hAnsi="Calibri"/>
              </w:rPr>
              <w:t xml:space="preserve"> with </w:t>
            </w:r>
            <w:r w:rsidR="00143AE8" w:rsidRPr="008B1E39">
              <w:rPr>
                <w:rFonts w:ascii="Calibri" w:hAnsi="Calibri"/>
              </w:rPr>
              <w:t>responsibility</w:t>
            </w:r>
            <w:r w:rsidR="002A3782" w:rsidRPr="008B1E39">
              <w:rPr>
                <w:rFonts w:ascii="Calibri" w:hAnsi="Calibri"/>
              </w:rPr>
              <w:t xml:space="preserve"> for</w:t>
            </w:r>
            <w:r w:rsidR="00772E23">
              <w:rPr>
                <w:rFonts w:ascii="Calibri" w:hAnsi="Calibri"/>
              </w:rPr>
              <w:t xml:space="preserve"> ensuring that the organisation</w:t>
            </w:r>
            <w:r w:rsidR="00143AE8" w:rsidRPr="008B1E39">
              <w:rPr>
                <w:rFonts w:ascii="Calibri" w:hAnsi="Calibri"/>
              </w:rPr>
              <w:t xml:space="preserve"> meets appropriate information management standards and complies with data legislation, ensuring that appropriate policie</w:t>
            </w:r>
            <w:r>
              <w:rPr>
                <w:rFonts w:ascii="Calibri" w:hAnsi="Calibri"/>
              </w:rPr>
              <w:t>s, processes and guidance are</w:t>
            </w:r>
            <w:r w:rsidR="00AC3412">
              <w:rPr>
                <w:rFonts w:ascii="Calibri" w:hAnsi="Calibri"/>
              </w:rPr>
              <w:t xml:space="preserve"> in</w:t>
            </w:r>
            <w:r w:rsidR="00143AE8" w:rsidRPr="008B1E39">
              <w:rPr>
                <w:rFonts w:ascii="Calibri" w:hAnsi="Calibri"/>
              </w:rPr>
              <w:t xml:space="preserve"> place to manage the organisation’s i</w:t>
            </w:r>
            <w:r w:rsidR="000B04AC">
              <w:rPr>
                <w:rFonts w:ascii="Calibri" w:hAnsi="Calibri" w:cs="Arial"/>
              </w:rPr>
              <w:t>nformation risks.</w:t>
            </w:r>
          </w:p>
        </w:tc>
      </w:tr>
    </w:tbl>
    <w:p w14:paraId="24371DCF" w14:textId="77777777"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17F5C46" w14:textId="77777777" w:rsidR="006454B6" w:rsidRDefault="00E12F98" w:rsidP="00AA76A8">
      <w:pPr>
        <w:pStyle w:val="Heading1"/>
      </w:pPr>
      <w:bookmarkStart w:id="25" w:name="_Toc506803940"/>
      <w:bookmarkStart w:id="26" w:name="_Toc506804094"/>
      <w:bookmarkStart w:id="27" w:name="_Toc511653682"/>
      <w:r>
        <w:lastRenderedPageBreak/>
        <w:t>6</w:t>
      </w:r>
      <w:r w:rsidR="005D6120">
        <w:tab/>
      </w:r>
      <w:r>
        <w:t>Related Documents and Links</w:t>
      </w:r>
      <w:bookmarkEnd w:id="25"/>
      <w:bookmarkEnd w:id="26"/>
      <w:bookmarkEnd w:id="27"/>
    </w:p>
    <w:p w14:paraId="3E03CD9C" w14:textId="77777777" w:rsidR="006454B6" w:rsidRPr="006454B6" w:rsidRDefault="00533D9B" w:rsidP="00FC2A47">
      <w:pPr>
        <w:spacing w:after="360" w:line="240" w:lineRule="auto"/>
        <w:jc w:val="both"/>
        <w:rPr>
          <w:rFonts w:ascii="Calibri" w:hAnsi="Calibri" w:cs="Arial"/>
          <w:b/>
          <w:color w:val="000000" w:themeColor="text1"/>
        </w:rPr>
      </w:pPr>
      <w:r>
        <w:rPr>
          <w:rFonts w:ascii="Calibri" w:hAnsi="Calibri" w:cs="Arial"/>
          <w:color w:val="000000" w:themeColor="text1"/>
        </w:rPr>
        <w:t xml:space="preserve">To access </w:t>
      </w:r>
      <w:r w:rsidR="00772E23">
        <w:rPr>
          <w:rFonts w:ascii="Calibri" w:hAnsi="Calibri" w:cs="Arial"/>
          <w:color w:val="000000" w:themeColor="text1"/>
        </w:rPr>
        <w:t xml:space="preserve">the </w:t>
      </w:r>
      <w:r w:rsidR="005A7F99">
        <w:rPr>
          <w:rFonts w:ascii="Calibri" w:hAnsi="Calibri" w:cs="Arial"/>
          <w:color w:val="000000" w:themeColor="text1"/>
        </w:rPr>
        <w:t>r</w:t>
      </w:r>
      <w:r w:rsidR="006454B6">
        <w:rPr>
          <w:rFonts w:ascii="Calibri" w:hAnsi="Calibri" w:cs="Arial"/>
          <w:color w:val="000000" w:themeColor="text1"/>
        </w:rPr>
        <w:t xml:space="preserve">isk </w:t>
      </w:r>
      <w:r w:rsidR="005A7F99">
        <w:rPr>
          <w:rFonts w:ascii="Calibri" w:hAnsi="Calibri" w:cs="Arial"/>
          <w:color w:val="000000" w:themeColor="text1"/>
        </w:rPr>
        <w:t>m</w:t>
      </w:r>
      <w:r w:rsidR="006454B6">
        <w:rPr>
          <w:rFonts w:ascii="Calibri" w:hAnsi="Calibri" w:cs="Arial"/>
          <w:color w:val="000000" w:themeColor="text1"/>
        </w:rPr>
        <w:t>anagement scoring matrix</w:t>
      </w:r>
      <w:r w:rsidR="006454B6" w:rsidRPr="006454B6">
        <w:rPr>
          <w:rFonts w:ascii="Calibri" w:hAnsi="Calibri" w:cs="Arial"/>
          <w:color w:val="000000" w:themeColor="text1"/>
        </w:rPr>
        <w:t xml:space="preserve">; detailed risk management procedures </w:t>
      </w:r>
      <w:r w:rsidR="00772E23">
        <w:rPr>
          <w:rFonts w:ascii="Calibri" w:hAnsi="Calibri" w:cs="Arial"/>
          <w:color w:val="000000" w:themeColor="text1"/>
        </w:rPr>
        <w:t xml:space="preserve">for </w:t>
      </w:r>
      <w:r w:rsidR="005A1B8F">
        <w:rPr>
          <w:rFonts w:ascii="Calibri" w:hAnsi="Calibri" w:cs="Arial"/>
          <w:color w:val="000000" w:themeColor="text1"/>
        </w:rPr>
        <w:t>Cheshire Fire and</w:t>
      </w:r>
      <w:r w:rsidR="00153072">
        <w:rPr>
          <w:rFonts w:ascii="Calibri" w:hAnsi="Calibri" w:cs="Arial"/>
          <w:color w:val="000000" w:themeColor="text1"/>
        </w:rPr>
        <w:t xml:space="preserve"> Rescue</w:t>
      </w:r>
      <w:r w:rsidR="00772E23">
        <w:rPr>
          <w:rFonts w:ascii="Calibri" w:hAnsi="Calibri" w:cs="Arial"/>
          <w:color w:val="000000" w:themeColor="text1"/>
        </w:rPr>
        <w:t xml:space="preserve"> Service and </w:t>
      </w:r>
      <w:r w:rsidR="006454B6" w:rsidRPr="006454B6">
        <w:rPr>
          <w:rFonts w:ascii="Calibri" w:hAnsi="Calibri" w:cs="Arial"/>
          <w:color w:val="000000" w:themeColor="text1"/>
        </w:rPr>
        <w:t>organisational plans</w:t>
      </w:r>
      <w:r w:rsidR="00772E23">
        <w:rPr>
          <w:rFonts w:ascii="Calibri" w:hAnsi="Calibri" w:cs="Arial"/>
          <w:color w:val="000000" w:themeColor="text1"/>
        </w:rPr>
        <w:t>/</w:t>
      </w:r>
      <w:r w:rsidR="00153072">
        <w:rPr>
          <w:rFonts w:ascii="Calibri" w:hAnsi="Calibri" w:cs="Arial"/>
          <w:color w:val="000000" w:themeColor="text1"/>
        </w:rPr>
        <w:t>strategies</w:t>
      </w:r>
      <w:r>
        <w:rPr>
          <w:rFonts w:ascii="Calibri" w:hAnsi="Calibri" w:cs="Arial"/>
          <w:color w:val="000000" w:themeColor="text1"/>
        </w:rPr>
        <w:t>;</w:t>
      </w:r>
      <w:r w:rsidR="00153072">
        <w:rPr>
          <w:rFonts w:ascii="Calibri" w:hAnsi="Calibri" w:cs="Arial"/>
          <w:color w:val="000000" w:themeColor="text1"/>
        </w:rPr>
        <w:t xml:space="preserve"> </w:t>
      </w:r>
      <w:r w:rsidR="00426718">
        <w:rPr>
          <w:rFonts w:ascii="Calibri" w:hAnsi="Calibri" w:cs="Arial"/>
          <w:color w:val="000000" w:themeColor="text1"/>
        </w:rPr>
        <w:t>see below</w:t>
      </w:r>
      <w:r w:rsidR="006454B6" w:rsidRPr="006454B6">
        <w:rPr>
          <w:rFonts w:ascii="Calibri" w:hAnsi="Calibri" w:cs="Arial"/>
          <w:color w:val="000000" w:themeColor="text1"/>
        </w:rPr>
        <w:t>:</w:t>
      </w:r>
      <w:r w:rsidR="006454B6" w:rsidRPr="006454B6">
        <w:rPr>
          <w:rFonts w:ascii="Calibri" w:hAnsi="Calibri" w:cs="Arial"/>
          <w:b/>
          <w:color w:val="000000" w:themeColor="text1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0"/>
        <w:gridCol w:w="5528"/>
      </w:tblGrid>
      <w:tr w:rsidR="006454B6" w:rsidRPr="000A7E11" w14:paraId="4965C3D5" w14:textId="77777777" w:rsidTr="00772E23">
        <w:trPr>
          <w:trHeight w:val="397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14:paraId="32F3ADF8" w14:textId="77777777" w:rsidR="006454B6" w:rsidRPr="005A7F99" w:rsidRDefault="006454B6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5A7F99">
              <w:rPr>
                <w:rFonts w:ascii="Calibri" w:hAnsi="Calibri" w:cs="Arial"/>
                <w:b/>
                <w:color w:val="000000" w:themeColor="text1"/>
              </w:rPr>
              <w:t>ATTACHMENTS</w:t>
            </w:r>
          </w:p>
        </w:tc>
      </w:tr>
      <w:tr w:rsidR="00E12F98" w:rsidRPr="000A7E11" w14:paraId="55E55057" w14:textId="77777777" w:rsidTr="00FC2A47">
        <w:trPr>
          <w:trHeight w:val="1090"/>
        </w:trPr>
        <w:tc>
          <w:tcPr>
            <w:tcW w:w="2660" w:type="dxa"/>
            <w:shd w:val="clear" w:color="auto" w:fill="F2F2F2" w:themeFill="background1" w:themeFillShade="F2"/>
          </w:tcPr>
          <w:p w14:paraId="601699D2" w14:textId="77777777" w:rsidR="00E12F98" w:rsidRPr="000A7E11" w:rsidRDefault="004F4BFF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t xml:space="preserve">Common </w:t>
            </w:r>
            <w:r w:rsidR="006454B6" w:rsidRPr="006454B6">
              <w:rPr>
                <w:rFonts w:ascii="Calibri" w:hAnsi="Calibri" w:cs="Arial"/>
                <w:b/>
                <w:color w:val="000000" w:themeColor="text1"/>
              </w:rPr>
              <w:t>Risk Management Scoring Matrix</w:t>
            </w:r>
          </w:p>
        </w:tc>
        <w:bookmarkStart w:id="28" w:name="_MON_1590231229"/>
        <w:bookmarkEnd w:id="28"/>
        <w:tc>
          <w:tcPr>
            <w:tcW w:w="5528" w:type="dxa"/>
          </w:tcPr>
          <w:p w14:paraId="5E17E627" w14:textId="77777777" w:rsidR="00E12F98" w:rsidRPr="000A7E11" w:rsidRDefault="00890C0F" w:rsidP="00FC2A47">
            <w:pPr>
              <w:tabs>
                <w:tab w:val="left" w:pos="2527"/>
              </w:tabs>
              <w:spacing w:before="120" w:after="120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object w:dxaOrig="1543" w:dyaOrig="998" w14:anchorId="7513FAA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49pt" o:ole="">
                  <v:imagedata r:id="rId13" o:title=""/>
                </v:shape>
                <o:OLEObject Type="Embed" ProgID="Word.Document.12" ShapeID="_x0000_i1025" DrawAspect="Icon" ObjectID="_1788592206" r:id="rId14">
                  <o:FieldCodes>\s</o:FieldCodes>
                </o:OLEObject>
              </w:object>
            </w:r>
          </w:p>
        </w:tc>
      </w:tr>
      <w:tr w:rsidR="00E12F98" w:rsidRPr="000A7E11" w14:paraId="3A89749C" w14:textId="77777777" w:rsidTr="00FC2A47">
        <w:trPr>
          <w:trHeight w:val="191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14:paraId="59480234" w14:textId="77777777" w:rsidR="00E12F98" w:rsidRPr="000A7E11" w:rsidRDefault="00E12F98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PROCEDURES/GUIDELINES</w:t>
            </w:r>
          </w:p>
        </w:tc>
      </w:tr>
      <w:tr w:rsidR="006454B6" w:rsidRPr="000A7E11" w14:paraId="7BED8A1C" w14:textId="77777777" w:rsidTr="00FC2A47">
        <w:trPr>
          <w:trHeight w:val="1217"/>
        </w:trPr>
        <w:tc>
          <w:tcPr>
            <w:tcW w:w="2660" w:type="dxa"/>
            <w:shd w:val="clear" w:color="auto" w:fill="F2F2F2" w:themeFill="background1" w:themeFillShade="F2"/>
          </w:tcPr>
          <w:p w14:paraId="464B57D8" w14:textId="77777777" w:rsidR="00B463A4" w:rsidRDefault="006454B6" w:rsidP="00B463A4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C</w:t>
            </w:r>
            <w:r w:rsidR="00B463A4">
              <w:rPr>
                <w:rFonts w:ascii="Calibri" w:hAnsi="Calibri" w:cs="Arial"/>
                <w:b/>
                <w:color w:val="000000" w:themeColor="text1"/>
              </w:rPr>
              <w:t xml:space="preserve">heshire </w:t>
            </w:r>
            <w:r w:rsidRPr="000A7E11">
              <w:rPr>
                <w:rFonts w:ascii="Calibri" w:hAnsi="Calibri" w:cs="Arial"/>
                <w:b/>
                <w:color w:val="000000" w:themeColor="text1"/>
              </w:rPr>
              <w:t>F</w:t>
            </w:r>
            <w:r w:rsidR="00B463A4">
              <w:rPr>
                <w:rFonts w:ascii="Calibri" w:hAnsi="Calibri" w:cs="Arial"/>
                <w:b/>
                <w:color w:val="000000" w:themeColor="text1"/>
              </w:rPr>
              <w:t>ire &amp; Rescue</w:t>
            </w:r>
          </w:p>
          <w:p w14:paraId="5375C4C5" w14:textId="77777777" w:rsidR="006454B6" w:rsidRPr="000A7E11" w:rsidRDefault="006454B6" w:rsidP="00B463A4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practitioners guide</w:t>
            </w:r>
          </w:p>
        </w:tc>
        <w:bookmarkStart w:id="29" w:name="_MON_1685350889"/>
        <w:bookmarkEnd w:id="29"/>
        <w:tc>
          <w:tcPr>
            <w:tcW w:w="5528" w:type="dxa"/>
          </w:tcPr>
          <w:p w14:paraId="680AA875" w14:textId="77777777" w:rsidR="006454B6" w:rsidRPr="000A7E11" w:rsidRDefault="008F367A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object w:dxaOrig="1508" w:dyaOrig="943" w14:anchorId="1A8440CC">
                <v:shape id="_x0000_i1026" type="#_x0000_t75" style="width:75.5pt;height:47pt" o:ole="">
                  <v:imagedata r:id="rId15" o:title=""/>
                </v:shape>
                <o:OLEObject Type="Embed" ProgID="Word.Document.12" ShapeID="_x0000_i1026" DrawAspect="Icon" ObjectID="_1788592207" r:id="rId16">
                  <o:FieldCodes>\s</o:FieldCodes>
                </o:OLEObject>
              </w:object>
            </w:r>
          </w:p>
        </w:tc>
      </w:tr>
      <w:tr w:rsidR="00E12F98" w:rsidRPr="000A7E11" w14:paraId="1F0765C3" w14:textId="77777777" w:rsidTr="00FC2A47">
        <w:trPr>
          <w:trHeight w:val="379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14:paraId="62D84CCE" w14:textId="77777777" w:rsidR="00E12F98" w:rsidRPr="000A7E11" w:rsidRDefault="00E12F98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ORGANISATIONAL PLANS &amp; STRATEGIES</w:t>
            </w:r>
          </w:p>
        </w:tc>
      </w:tr>
      <w:tr w:rsidR="00E12F98" w:rsidRPr="000A7E11" w14:paraId="73C4BAEF" w14:textId="77777777" w:rsidTr="00FC2A47">
        <w:trPr>
          <w:trHeight w:val="699"/>
        </w:trPr>
        <w:tc>
          <w:tcPr>
            <w:tcW w:w="2660" w:type="dxa"/>
            <w:shd w:val="clear" w:color="auto" w:fill="F2F2F2" w:themeFill="background1" w:themeFillShade="F2"/>
          </w:tcPr>
          <w:p w14:paraId="79D7A508" w14:textId="77777777" w:rsidR="00E12F98" w:rsidRPr="000A7E11" w:rsidRDefault="00E12F98" w:rsidP="005A1B8F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 xml:space="preserve">Cheshire Fire </w:t>
            </w:r>
            <w:r w:rsidR="005A1B8F">
              <w:rPr>
                <w:rFonts w:ascii="Calibri" w:hAnsi="Calibri" w:cs="Arial"/>
                <w:b/>
                <w:color w:val="000000" w:themeColor="text1"/>
              </w:rPr>
              <w:t>and</w:t>
            </w:r>
            <w:r w:rsidRPr="000A7E11">
              <w:rPr>
                <w:rFonts w:ascii="Calibri" w:hAnsi="Calibri" w:cs="Arial"/>
                <w:b/>
                <w:color w:val="000000" w:themeColor="text1"/>
              </w:rPr>
              <w:t xml:space="preserve"> Rescue Service</w:t>
            </w:r>
            <w:r w:rsidR="006454B6">
              <w:rPr>
                <w:rFonts w:ascii="Calibri" w:hAnsi="Calibri" w:cs="Arial"/>
                <w:b/>
                <w:color w:val="000000" w:themeColor="text1"/>
              </w:rPr>
              <w:t xml:space="preserve"> (CFRS)</w:t>
            </w:r>
          </w:p>
        </w:tc>
        <w:tc>
          <w:tcPr>
            <w:tcW w:w="5528" w:type="dxa"/>
          </w:tcPr>
          <w:p w14:paraId="60E310C6" w14:textId="77777777" w:rsidR="00E12F98" w:rsidRPr="000A7E11" w:rsidRDefault="00B06365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r>
              <w:rPr>
                <w:rFonts w:ascii="Calibri" w:hAnsi="Calibri" w:cs="Arial"/>
                <w:color w:val="FF0000"/>
              </w:rPr>
              <w:object w:dxaOrig="1508" w:dyaOrig="943" w14:anchorId="5EB6A175">
                <v:shape id="_x0000_i1027" type="#_x0000_t75" style="width:75.5pt;height:47pt" o:ole="">
                  <v:imagedata r:id="rId17" o:title=""/>
                </v:shape>
                <o:OLEObject Type="Embed" ProgID="AcroExch.Document.DC" ShapeID="_x0000_i1027" DrawAspect="Icon" ObjectID="_1788592208" r:id="rId18"/>
              </w:object>
            </w:r>
          </w:p>
          <w:p w14:paraId="0207794A" w14:textId="77777777" w:rsidR="00E12F98" w:rsidRPr="000A7E11" w:rsidRDefault="00000000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hyperlink r:id="rId19" w:history="1">
              <w:r w:rsidR="00E12F98" w:rsidRPr="000A7E11">
                <w:rPr>
                  <w:rStyle w:val="Hyperlink"/>
                  <w:rFonts w:ascii="Calibri" w:hAnsi="Calibri" w:cs="Arial"/>
                </w:rPr>
                <w:t>Integrated Risk Management Plan (IRMP)</w:t>
              </w:r>
            </w:hyperlink>
          </w:p>
        </w:tc>
      </w:tr>
    </w:tbl>
    <w:p w14:paraId="5D4465BA" w14:textId="77777777" w:rsidR="00E12F98" w:rsidRDefault="00E12F98" w:rsidP="00250AEA">
      <w:pPr>
        <w:spacing w:after="360"/>
        <w:jc w:val="both"/>
        <w:rPr>
          <w:rFonts w:ascii="Calibri" w:hAnsi="Calibri" w:cs="Arial"/>
          <w:b/>
          <w:color w:val="000000" w:themeColor="text1"/>
          <w:sz w:val="28"/>
          <w:szCs w:val="28"/>
        </w:rPr>
      </w:pPr>
    </w:p>
    <w:p w14:paraId="23FF6790" w14:textId="77777777"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834D4BC" w14:textId="77777777" w:rsidR="00250AEA" w:rsidRPr="00143AE8" w:rsidRDefault="00E12F98" w:rsidP="00AA76A8">
      <w:pPr>
        <w:pStyle w:val="Heading1"/>
      </w:pPr>
      <w:bookmarkStart w:id="30" w:name="_Toc506803941"/>
      <w:bookmarkStart w:id="31" w:name="_Toc506804095"/>
      <w:bookmarkStart w:id="32" w:name="_Toc511653683"/>
      <w:r>
        <w:lastRenderedPageBreak/>
        <w:t>7</w:t>
      </w:r>
      <w:r w:rsidR="005D6120">
        <w:tab/>
      </w:r>
      <w:r w:rsidR="00250AEA">
        <w:t>Glossary</w:t>
      </w:r>
      <w:bookmarkEnd w:id="30"/>
      <w:bookmarkEnd w:id="31"/>
      <w:bookmarkEnd w:id="32"/>
    </w:p>
    <w:p w14:paraId="3DD1E678" w14:textId="77777777" w:rsidR="007A3785" w:rsidRPr="005D6120" w:rsidRDefault="007A3785" w:rsidP="005D6120">
      <w:pPr>
        <w:rPr>
          <w:b/>
          <w:i/>
        </w:rPr>
      </w:pPr>
      <w:bookmarkStart w:id="33" w:name="_Toc506803942"/>
      <w:bookmarkStart w:id="34" w:name="_Toc506804096"/>
      <w:r w:rsidRPr="005D6120">
        <w:rPr>
          <w:i/>
        </w:rPr>
        <w:t>This glossary is not exhaustive, but covers the terms used in this Policy</w:t>
      </w:r>
      <w:r w:rsidR="008E02AE" w:rsidRPr="005D6120">
        <w:rPr>
          <w:i/>
        </w:rPr>
        <w:t xml:space="preserve"> and P</w:t>
      </w:r>
      <w:r w:rsidR="00697166">
        <w:rPr>
          <w:i/>
        </w:rPr>
        <w:t xml:space="preserve">ractitioners </w:t>
      </w:r>
      <w:r w:rsidR="00E014A9" w:rsidRPr="005D6120">
        <w:rPr>
          <w:i/>
        </w:rPr>
        <w:t>guides</w:t>
      </w:r>
      <w:r w:rsidRPr="005D6120">
        <w:rPr>
          <w:i/>
        </w:rPr>
        <w:t>.</w:t>
      </w:r>
      <w:bookmarkEnd w:id="33"/>
      <w:bookmarkEnd w:id="34"/>
    </w:p>
    <w:tbl>
      <w:tblPr>
        <w:tblW w:w="9464" w:type="dxa"/>
        <w:tblLook w:val="0000" w:firstRow="0" w:lastRow="0" w:firstColumn="0" w:lastColumn="0" w:noHBand="0" w:noVBand="0"/>
      </w:tblPr>
      <w:tblGrid>
        <w:gridCol w:w="2518"/>
        <w:gridCol w:w="6946"/>
      </w:tblGrid>
      <w:tr w:rsidR="00143AE8" w:rsidRPr="008B1E39" w14:paraId="0026A5C5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836FF2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Assurance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6A7567" w14:textId="77777777" w:rsidR="00143AE8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Independent </w:t>
            </w:r>
            <w:r w:rsidR="00143AE8" w:rsidRPr="008B1E39">
              <w:rPr>
                <w:rFonts w:ascii="Calibri" w:hAnsi="Calibri" w:cs="Arial"/>
                <w:lang w:eastAsia="en-GB"/>
              </w:rPr>
              <w:t>confirmation that risk assessments and con</w:t>
            </w:r>
            <w:r>
              <w:rPr>
                <w:rFonts w:ascii="Calibri" w:hAnsi="Calibri" w:cs="Arial"/>
                <w:lang w:eastAsia="en-GB"/>
              </w:rPr>
              <w:t xml:space="preserve">trol responses are appropriate. </w:t>
            </w:r>
          </w:p>
        </w:tc>
      </w:tr>
      <w:tr w:rsidR="00143AE8" w:rsidRPr="008B1E39" w14:paraId="2B2C3A88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B236A1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Compliance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E6A3F2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Complying with laws and regulations applicable to an entity.</w:t>
            </w:r>
          </w:p>
        </w:tc>
      </w:tr>
      <w:tr w:rsidR="00143AE8" w:rsidRPr="008B1E39" w14:paraId="36B84097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CE2F0D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Control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>s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EFDB2E" w14:textId="77777777" w:rsidR="00143AE8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Actions 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in place to reduce the 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>likelihood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 and or 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 xml:space="preserve">impact </w:t>
            </w:r>
            <w:r>
              <w:rPr>
                <w:rFonts w:ascii="Calibri" w:hAnsi="Calibri" w:cs="Arial"/>
                <w:lang w:eastAsia="en-GB"/>
              </w:rPr>
              <w:t>of risk.</w:t>
            </w:r>
          </w:p>
        </w:tc>
      </w:tr>
      <w:tr w:rsidR="002D7563" w:rsidRPr="008B1E39" w14:paraId="3101B447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2A244" w14:textId="77777777" w:rsidR="002D7563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Corporate Governance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67FA7E" w14:textId="77777777" w:rsidR="002D7563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>F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ramework of </w:t>
            </w:r>
            <w:r w:rsidR="00FA56F5">
              <w:rPr>
                <w:rFonts w:ascii="Calibri" w:hAnsi="Calibri" w:cs="Arial"/>
                <w:lang w:eastAsia="en-GB"/>
              </w:rPr>
              <w:t xml:space="preserve">accountability </w:t>
            </w:r>
            <w:r w:rsidR="002D7563" w:rsidRPr="008B1E39">
              <w:rPr>
                <w:rFonts w:ascii="Calibri" w:hAnsi="Calibri" w:cs="Arial"/>
                <w:lang w:eastAsia="en-GB"/>
              </w:rPr>
              <w:t>whic</w:t>
            </w:r>
            <w:r>
              <w:rPr>
                <w:rFonts w:ascii="Calibri" w:hAnsi="Calibri" w:cs="Arial"/>
                <w:lang w:eastAsia="en-GB"/>
              </w:rPr>
              <w:t xml:space="preserve">h organisations take decisions, </w:t>
            </w:r>
            <w:r w:rsidR="00AF5607">
              <w:rPr>
                <w:rFonts w:ascii="Calibri" w:hAnsi="Calibri" w:cs="Arial"/>
                <w:lang w:eastAsia="en-GB"/>
              </w:rPr>
              <w:t>lead and control their functions.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  Corporate governance includes management structures, risk management</w:t>
            </w:r>
            <w:r w:rsidR="00AB0F46">
              <w:rPr>
                <w:rFonts w:ascii="Calibri" w:hAnsi="Calibri" w:cs="Arial"/>
                <w:lang w:eastAsia="en-GB"/>
              </w:rPr>
              <w:t xml:space="preserve">, reporting, audit, scrutiny </w:t>
            </w:r>
            <w:r w:rsidR="002D7563" w:rsidRPr="008B1E39">
              <w:rPr>
                <w:rFonts w:ascii="Calibri" w:hAnsi="Calibri" w:cs="Arial"/>
                <w:lang w:eastAsia="en-GB"/>
              </w:rPr>
              <w:t>and assurances.</w:t>
            </w:r>
          </w:p>
        </w:tc>
      </w:tr>
      <w:tr w:rsidR="00143AE8" w:rsidRPr="008B1E39" w14:paraId="2A56BA30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6DCF0D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Impact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ACF598" w14:textId="77777777" w:rsidR="00143AE8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effect of a risk should it occur</w:t>
            </w:r>
            <w:r w:rsidR="00C358AE" w:rsidRPr="008B1E39">
              <w:rPr>
                <w:rFonts w:ascii="Calibri" w:hAnsi="Calibri" w:cs="Arial"/>
                <w:lang w:eastAsia="en-GB"/>
              </w:rPr>
              <w:t>.</w:t>
            </w:r>
          </w:p>
        </w:tc>
      </w:tr>
      <w:tr w:rsidR="00C358AE" w:rsidRPr="008B1E39" w14:paraId="331A6913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C31818D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Liability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43EE50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</w:rPr>
            </w:pPr>
            <w:r w:rsidRPr="008B1E39">
              <w:rPr>
                <w:rFonts w:ascii="Calibri" w:hAnsi="Calibri" w:cs="Arial"/>
              </w:rPr>
              <w:t>A legal responsibility for something, (e.g. responsibility to pay compensation).</w:t>
            </w:r>
          </w:p>
        </w:tc>
      </w:tr>
      <w:tr w:rsidR="00143AE8" w:rsidRPr="008B1E39" w14:paraId="5E866A3E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3DDB0B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Likelihood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08E001" w14:textId="77777777" w:rsidR="00143AE8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The anticipated frequency with which a risk is expected to occur. </w:t>
            </w:r>
          </w:p>
        </w:tc>
      </w:tr>
      <w:tr w:rsidR="00143AE8" w:rsidRPr="008B1E39" w14:paraId="1EC3B7CA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A6AB3B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Opportunity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03E70D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An uncertainty of event or set of events that, should it occur, will have a positive effect on the achievement of objectives. </w:t>
            </w:r>
          </w:p>
        </w:tc>
      </w:tr>
      <w:tr w:rsidR="00143AE8" w:rsidRPr="008B1E39" w14:paraId="6CFD4205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6E8098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483A9D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The chance or something 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uncertain </w:t>
            </w:r>
            <w:r w:rsidRPr="008B1E39">
              <w:rPr>
                <w:rFonts w:ascii="Calibri" w:hAnsi="Calibri" w:cs="Arial"/>
                <w:lang w:eastAsia="en-GB"/>
              </w:rPr>
              <w:t>happening that will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have an </w:t>
            </w:r>
            <w:r w:rsidR="008E02AE">
              <w:rPr>
                <w:rFonts w:ascii="Calibri" w:hAnsi="Calibri" w:cs="Arial"/>
                <w:lang w:eastAsia="en-GB"/>
              </w:rPr>
              <w:t xml:space="preserve">impact upon objectives, </w:t>
            </w:r>
            <w:r w:rsidR="00C358AE" w:rsidRPr="008B1E39">
              <w:rPr>
                <w:rFonts w:ascii="Calibri" w:hAnsi="Calibri" w:cs="Arial"/>
                <w:lang w:eastAsia="en-GB"/>
              </w:rPr>
              <w:t>positive, (opportunity), or negative (threat).</w:t>
            </w:r>
          </w:p>
        </w:tc>
      </w:tr>
      <w:tr w:rsidR="00143AE8" w:rsidRPr="008B1E39" w14:paraId="4128F583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DAA15E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Appetite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6D6E30" w14:textId="77777777" w:rsidR="00143AE8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</w:t>
            </w:r>
            <w:r w:rsidR="00143AE8" w:rsidRPr="008B1E39">
              <w:rPr>
                <w:rFonts w:ascii="Calibri" w:hAnsi="Calibri" w:cs="Arial"/>
                <w:lang w:eastAsia="en-GB"/>
              </w:rPr>
              <w:t>he</w:t>
            </w:r>
            <w:r w:rsidRPr="008B1E39">
              <w:rPr>
                <w:rFonts w:ascii="Calibri" w:hAnsi="Calibri" w:cs="Arial"/>
                <w:lang w:eastAsia="en-GB"/>
              </w:rPr>
              <w:t xml:space="preserve"> level of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 risks that or</w:t>
            </w:r>
            <w:r w:rsidRPr="008B1E39">
              <w:rPr>
                <w:rFonts w:ascii="Calibri" w:hAnsi="Calibri" w:cs="Arial"/>
                <w:lang w:eastAsia="en-GB"/>
              </w:rPr>
              <w:t>ganisations are prepared to accept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 in the delivery strategic objectives.</w:t>
            </w:r>
          </w:p>
        </w:tc>
      </w:tr>
      <w:tr w:rsidR="00143AE8" w:rsidRPr="008B1E39" w14:paraId="00B18A28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B5F86C5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 xml:space="preserve">Risk Identification 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C207C8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process of determining what can happen, why and how.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14:paraId="0A4D754A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60DD5CE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Owner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D01F4C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person assigned to manage the risk including monitoring the risk, its controls and any treatments</w:t>
            </w:r>
            <w:r w:rsidR="009F227C">
              <w:rPr>
                <w:rFonts w:ascii="Calibri" w:hAnsi="Calibri" w:cs="Arial"/>
                <w:lang w:eastAsia="en-GB"/>
              </w:rPr>
              <w:t>.</w:t>
            </w:r>
            <w:r w:rsidRPr="008B1E39">
              <w:rPr>
                <w:rFonts w:ascii="Calibri" w:hAnsi="Calibri" w:cs="Arial"/>
                <w:lang w:eastAsia="en-GB"/>
              </w:rPr>
              <w:t xml:space="preserve"> </w:t>
            </w:r>
            <w:r w:rsidR="009F227C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C358AE" w:rsidRPr="008B1E39" w14:paraId="6D68E7A2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89940B8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Register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54AC76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R</w:t>
            </w:r>
            <w:r w:rsidR="008E02AE">
              <w:rPr>
                <w:rFonts w:ascii="Calibri" w:hAnsi="Calibri" w:cs="Arial"/>
                <w:lang w:eastAsia="en-GB"/>
              </w:rPr>
              <w:t xml:space="preserve">ecord containing details of </w:t>
            </w:r>
            <w:r w:rsidRPr="008B1E39">
              <w:rPr>
                <w:rFonts w:ascii="Calibri" w:hAnsi="Calibri" w:cs="Arial"/>
                <w:lang w:eastAsia="en-GB"/>
              </w:rPr>
              <w:t>identifie</w:t>
            </w:r>
            <w:r w:rsidR="008E02AE">
              <w:rPr>
                <w:rFonts w:ascii="Calibri" w:hAnsi="Calibri" w:cs="Arial"/>
                <w:lang w:eastAsia="en-GB"/>
              </w:rPr>
              <w:t xml:space="preserve">d risks, </w:t>
            </w:r>
            <w:r w:rsidR="009F227C">
              <w:rPr>
                <w:rFonts w:ascii="Calibri" w:hAnsi="Calibri" w:cs="Arial"/>
                <w:lang w:eastAsia="en-GB"/>
              </w:rPr>
              <w:t xml:space="preserve">risk scores, controls put in place, </w:t>
            </w:r>
            <w:r w:rsidRPr="008B1E39">
              <w:rPr>
                <w:rFonts w:ascii="Calibri" w:hAnsi="Calibri" w:cs="Arial"/>
                <w:lang w:eastAsia="en-GB"/>
              </w:rPr>
              <w:t>risk owner and progress in managing the risks.</w:t>
            </w:r>
          </w:p>
        </w:tc>
      </w:tr>
      <w:tr w:rsidR="00C358AE" w:rsidRPr="008B1E39" w14:paraId="6272EC47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8B179A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Scoring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156290" w14:textId="77777777"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process of assessing and quantifying the pr</w:t>
            </w:r>
            <w:r w:rsidR="008E02AE">
              <w:rPr>
                <w:rFonts w:ascii="Calibri" w:hAnsi="Calibri" w:cs="Arial"/>
                <w:lang w:eastAsia="en-GB"/>
              </w:rPr>
              <w:t xml:space="preserve">obable impact and likelihood </w:t>
            </w:r>
            <w:r w:rsidRPr="008B1E39">
              <w:rPr>
                <w:rFonts w:ascii="Calibri" w:hAnsi="Calibri" w:cs="Arial"/>
                <w:lang w:eastAsia="en-GB"/>
              </w:rPr>
              <w:t>this is done using a 5 x 5 matrix.</w:t>
            </w:r>
          </w:p>
        </w:tc>
      </w:tr>
      <w:tr w:rsidR="00143AE8" w:rsidRPr="008B1E39" w14:paraId="620B5102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F41F2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Treatment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F1DF2C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Action taken to mitigate the risk.</w:t>
            </w:r>
          </w:p>
        </w:tc>
      </w:tr>
      <w:tr w:rsidR="00143AE8" w:rsidRPr="008B1E39" w14:paraId="39169ACD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2F9224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Transfer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0655CF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Assigning the re</w:t>
            </w:r>
            <w:r w:rsidR="009F227C">
              <w:rPr>
                <w:rFonts w:ascii="Calibri" w:hAnsi="Calibri" w:cs="Arial"/>
                <w:lang w:eastAsia="en-GB"/>
              </w:rPr>
              <w:t xml:space="preserve">sponsibility </w:t>
            </w:r>
            <w:r w:rsidRPr="008B1E39">
              <w:rPr>
                <w:rFonts w:ascii="Calibri" w:hAnsi="Calibri" w:cs="Arial"/>
                <w:lang w:eastAsia="en-GB"/>
              </w:rPr>
              <w:t xml:space="preserve">to another party through legislation, contract, insurance or other means. </w:t>
            </w:r>
            <w:r w:rsidR="009F227C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14:paraId="12BD1706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33D7195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Tolerance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3B2311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acceptable variation relative to the achievement of objectives.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14:paraId="04FCDC89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B28FE78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 xml:space="preserve">Threat 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B731C2" w14:textId="77777777" w:rsidR="00143AE8" w:rsidRPr="008B1E39" w:rsidRDefault="000A7E11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Uncertainty 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event or set of events that, should it occur, will have a negative effect on the achievement of objectives. </w:t>
            </w:r>
          </w:p>
        </w:tc>
      </w:tr>
      <w:tr w:rsidR="00143AE8" w:rsidRPr="008B1E39" w14:paraId="6608CB5F" w14:textId="77777777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3A52D63" w14:textId="77777777"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Uncertainty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CB22F5" w14:textId="77777777" w:rsidR="00AB0F46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Inability to know in advance the exact likelihood of future events.</w:t>
            </w:r>
          </w:p>
        </w:tc>
      </w:tr>
    </w:tbl>
    <w:p w14:paraId="7A6EE874" w14:textId="77777777" w:rsidR="004531A9" w:rsidRDefault="004531A9" w:rsidP="00AA76A8">
      <w:pPr>
        <w:pStyle w:val="Heading1"/>
        <w:sectPr w:rsidR="004531A9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bookmarkStart w:id="35" w:name="Opps"/>
      <w:bookmarkStart w:id="36" w:name="AppTol"/>
      <w:bookmarkStart w:id="37" w:name="Ident"/>
      <w:bookmarkStart w:id="38" w:name="Assess"/>
      <w:bookmarkStart w:id="39" w:name="Response"/>
      <w:bookmarkStart w:id="40" w:name="Monitor"/>
      <w:bookmarkEnd w:id="35"/>
      <w:bookmarkEnd w:id="36"/>
      <w:bookmarkEnd w:id="37"/>
      <w:bookmarkEnd w:id="38"/>
      <w:bookmarkEnd w:id="39"/>
      <w:bookmarkEnd w:id="40"/>
    </w:p>
    <w:p w14:paraId="0BD8AE64" w14:textId="77777777" w:rsidR="00F22E96" w:rsidRPr="00E12F98" w:rsidRDefault="00B076C7" w:rsidP="00AA76A8">
      <w:pPr>
        <w:pStyle w:val="Heading1"/>
      </w:pPr>
      <w:bookmarkStart w:id="41" w:name="_Toc506803943"/>
      <w:bookmarkStart w:id="42" w:name="_Toc506804097"/>
      <w:bookmarkStart w:id="43" w:name="_Toc511653684"/>
      <w:r w:rsidRPr="00E12F98">
        <w:lastRenderedPageBreak/>
        <w:t>8</w:t>
      </w:r>
      <w:r w:rsidR="005D6120">
        <w:tab/>
      </w:r>
      <w:r w:rsidR="00F22E96" w:rsidRPr="00E12F98">
        <w:t>Policy Review</w:t>
      </w:r>
      <w:bookmarkEnd w:id="41"/>
      <w:bookmarkEnd w:id="42"/>
      <w:bookmarkEnd w:id="43"/>
    </w:p>
    <w:p w14:paraId="12A6FCBC" w14:textId="77777777" w:rsidR="00F22E96" w:rsidRPr="00F22E96" w:rsidRDefault="00685EA4" w:rsidP="00685EA4">
      <w:pPr>
        <w:pStyle w:val="BodyText2"/>
        <w:ind w:firstLine="720"/>
        <w:rPr>
          <w:rFonts w:ascii="Calibri" w:hAnsi="Calibri"/>
          <w:szCs w:val="22"/>
        </w:rPr>
      </w:pPr>
      <w:r>
        <w:rPr>
          <w:rFonts w:ascii="Calibri" w:hAnsi="Calibri"/>
          <w:szCs w:val="22"/>
        </w:rPr>
        <w:t>P</w:t>
      </w:r>
      <w:r w:rsidR="00F22E96" w:rsidRPr="00F22E96">
        <w:rPr>
          <w:rFonts w:ascii="Calibri" w:hAnsi="Calibri"/>
          <w:szCs w:val="22"/>
        </w:rPr>
        <w:t>ol</w:t>
      </w:r>
      <w:r>
        <w:rPr>
          <w:rFonts w:ascii="Calibri" w:hAnsi="Calibri"/>
          <w:szCs w:val="22"/>
        </w:rPr>
        <w:t>icy will be reviewed every three years.</w:t>
      </w:r>
      <w:r w:rsidR="00E15B34">
        <w:rPr>
          <w:rFonts w:ascii="Calibri" w:hAnsi="Calibri"/>
          <w:szCs w:val="22"/>
        </w:rPr>
        <w:t xml:space="preserve"> </w:t>
      </w:r>
    </w:p>
    <w:p w14:paraId="2B3A79F0" w14:textId="77777777" w:rsidR="00F22E96" w:rsidRPr="00F22E96" w:rsidRDefault="00F22E96">
      <w:pPr>
        <w:pStyle w:val="BodyText2"/>
        <w:rPr>
          <w:rFonts w:ascii="Calibri" w:hAnsi="Calibri"/>
        </w:rPr>
      </w:pPr>
    </w:p>
    <w:sectPr w:rsidR="00F22E96" w:rsidRPr="00F22E9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CD3719" w14:textId="77777777" w:rsidR="002B3940" w:rsidRDefault="002B3940" w:rsidP="00143AE8">
      <w:pPr>
        <w:spacing w:after="0" w:line="240" w:lineRule="auto"/>
      </w:pPr>
      <w:r>
        <w:separator/>
      </w:r>
    </w:p>
  </w:endnote>
  <w:endnote w:type="continuationSeparator" w:id="0">
    <w:p w14:paraId="552CDCD1" w14:textId="77777777" w:rsidR="002B3940" w:rsidRDefault="002B3940" w:rsidP="00143A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299DB" w14:textId="77777777" w:rsidR="00B8282C" w:rsidRDefault="00B8282C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 xml:space="preserve">Author: </w:t>
    </w:r>
    <w:r w:rsidR="00526763">
      <w:rPr>
        <w:rFonts w:asciiTheme="majorHAnsi" w:eastAsiaTheme="majorEastAsia" w:hAnsiTheme="majorHAnsi" w:cstheme="majorBidi"/>
      </w:rPr>
      <w:t xml:space="preserve"> Planning &amp; Performance  (Joint Corporate Services)</w:t>
    </w:r>
    <w:r w:rsidR="00F73AD0">
      <w:rPr>
        <w:rFonts w:asciiTheme="majorHAnsi" w:eastAsiaTheme="majorEastAsia" w:hAnsiTheme="majorHAnsi" w:cstheme="majorBidi"/>
      </w:rPr>
      <w:t xml:space="preserve">            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rPr>
        <w:rFonts w:asciiTheme="minorHAnsi" w:eastAsiaTheme="minorEastAsia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eastAsiaTheme="minorEastAsia" w:hAnsiTheme="minorHAnsi" w:cstheme="minorBidi"/>
      </w:rPr>
      <w:fldChar w:fldCharType="separate"/>
    </w:r>
    <w:r w:rsidR="002131CB" w:rsidRPr="002131CB">
      <w:rPr>
        <w:rFonts w:asciiTheme="majorHAnsi" w:eastAsiaTheme="majorEastAsia" w:hAnsiTheme="majorHAnsi" w:cstheme="majorBidi"/>
        <w:noProof/>
      </w:rPr>
      <w:t>1</w:t>
    </w:r>
    <w:r>
      <w:rPr>
        <w:rFonts w:asciiTheme="majorHAnsi" w:eastAsiaTheme="majorEastAsia" w:hAnsiTheme="majorHAnsi" w:cstheme="majorBidi"/>
        <w:noProof/>
      </w:rPr>
      <w:fldChar w:fldCharType="end"/>
    </w:r>
  </w:p>
  <w:p w14:paraId="53C56E54" w14:textId="77777777" w:rsidR="00B429B7" w:rsidRDefault="00B429B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A607C4" w14:textId="77777777" w:rsidR="002B3940" w:rsidRDefault="002B3940" w:rsidP="00143AE8">
      <w:pPr>
        <w:spacing w:after="0" w:line="240" w:lineRule="auto"/>
      </w:pPr>
      <w:r>
        <w:separator/>
      </w:r>
    </w:p>
  </w:footnote>
  <w:footnote w:type="continuationSeparator" w:id="0">
    <w:p w14:paraId="0406895C" w14:textId="77777777" w:rsidR="002B3940" w:rsidRDefault="002B3940" w:rsidP="00143A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E1F5F"/>
    <w:multiLevelType w:val="hybridMultilevel"/>
    <w:tmpl w:val="41C0AED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7C5ADC"/>
    <w:multiLevelType w:val="hybridMultilevel"/>
    <w:tmpl w:val="1ADCDBE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356026"/>
    <w:multiLevelType w:val="hybridMultilevel"/>
    <w:tmpl w:val="D458B6C4"/>
    <w:lvl w:ilvl="0" w:tplc="9B3E1130">
      <w:start w:val="1"/>
      <w:numFmt w:val="decimal"/>
      <w:lvlText w:val="%1"/>
      <w:lvlJc w:val="left"/>
      <w:pPr>
        <w:ind w:left="750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7E4C00"/>
    <w:multiLevelType w:val="hybridMultilevel"/>
    <w:tmpl w:val="D0CA83F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C61FD7"/>
    <w:multiLevelType w:val="hybridMultilevel"/>
    <w:tmpl w:val="8AB85A54"/>
    <w:lvl w:ilvl="0" w:tplc="08090005">
      <w:start w:val="1"/>
      <w:numFmt w:val="bullet"/>
      <w:lvlText w:val=""/>
      <w:lvlJc w:val="left"/>
      <w:pPr>
        <w:ind w:left="77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5" w15:restartNumberingAfterBreak="0">
    <w:nsid w:val="210B5B90"/>
    <w:multiLevelType w:val="hybridMultilevel"/>
    <w:tmpl w:val="EAFE95F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0B452D"/>
    <w:multiLevelType w:val="hybridMultilevel"/>
    <w:tmpl w:val="DF601372"/>
    <w:lvl w:ilvl="0" w:tplc="83667F80">
      <w:start w:val="1"/>
      <w:numFmt w:val="decimal"/>
      <w:lvlText w:val="%1"/>
      <w:lvlJc w:val="left"/>
      <w:pPr>
        <w:ind w:left="720" w:hanging="360"/>
      </w:pPr>
      <w:rPr>
        <w:rFonts w:ascii="Arial" w:eastAsia="Calibri" w:hAnsi="Aria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2537D7"/>
    <w:multiLevelType w:val="hybridMultilevel"/>
    <w:tmpl w:val="0BB2228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FF1E8C"/>
    <w:multiLevelType w:val="hybridMultilevel"/>
    <w:tmpl w:val="D27424B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C546DD"/>
    <w:multiLevelType w:val="multilevel"/>
    <w:tmpl w:val="B6C8885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39250DCA"/>
    <w:multiLevelType w:val="hybridMultilevel"/>
    <w:tmpl w:val="714853B0"/>
    <w:lvl w:ilvl="0" w:tplc="08090005">
      <w:start w:val="1"/>
      <w:numFmt w:val="bullet"/>
      <w:lvlText w:val=""/>
      <w:lvlJc w:val="left"/>
      <w:pPr>
        <w:ind w:left="829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5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9" w:hanging="360"/>
      </w:pPr>
      <w:rPr>
        <w:rFonts w:ascii="Wingdings" w:hAnsi="Wingdings" w:hint="default"/>
      </w:rPr>
    </w:lvl>
  </w:abstractNum>
  <w:abstractNum w:abstractNumId="11" w15:restartNumberingAfterBreak="0">
    <w:nsid w:val="3AC6781A"/>
    <w:multiLevelType w:val="hybridMultilevel"/>
    <w:tmpl w:val="195E8722"/>
    <w:lvl w:ilvl="0" w:tplc="2D86E2CA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7F69A0"/>
    <w:multiLevelType w:val="hybridMultilevel"/>
    <w:tmpl w:val="C74EAFB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E52E2C"/>
    <w:multiLevelType w:val="hybridMultilevel"/>
    <w:tmpl w:val="95DA676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9B3E4D"/>
    <w:multiLevelType w:val="hybridMultilevel"/>
    <w:tmpl w:val="9C20101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C670D7"/>
    <w:multiLevelType w:val="multilevel"/>
    <w:tmpl w:val="4ADC39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4FE42452"/>
    <w:multiLevelType w:val="hybridMultilevel"/>
    <w:tmpl w:val="65CCD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656868"/>
    <w:multiLevelType w:val="hybridMultilevel"/>
    <w:tmpl w:val="4E1AC5A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D57DBB"/>
    <w:multiLevelType w:val="hybridMultilevel"/>
    <w:tmpl w:val="A8A43518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ED04CD"/>
    <w:multiLevelType w:val="hybridMultilevel"/>
    <w:tmpl w:val="B074E97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19C7BD5"/>
    <w:multiLevelType w:val="hybridMultilevel"/>
    <w:tmpl w:val="D93A05CC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335691"/>
    <w:multiLevelType w:val="hybridMultilevel"/>
    <w:tmpl w:val="90AA5B90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51A6EA8"/>
    <w:multiLevelType w:val="hybridMultilevel"/>
    <w:tmpl w:val="D598E6AA"/>
    <w:lvl w:ilvl="0" w:tplc="EFF2C87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7CA5048"/>
    <w:multiLevelType w:val="multilevel"/>
    <w:tmpl w:val="3E5E24E6"/>
    <w:lvl w:ilvl="0">
      <w:start w:val="6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 w16cid:durableId="1672833805">
    <w:abstractNumId w:val="18"/>
  </w:num>
  <w:num w:numId="2" w16cid:durableId="721564911">
    <w:abstractNumId w:val="21"/>
  </w:num>
  <w:num w:numId="3" w16cid:durableId="55130163">
    <w:abstractNumId w:val="20"/>
  </w:num>
  <w:num w:numId="4" w16cid:durableId="373773292">
    <w:abstractNumId w:val="6"/>
  </w:num>
  <w:num w:numId="5" w16cid:durableId="1955163591">
    <w:abstractNumId w:val="16"/>
  </w:num>
  <w:num w:numId="6" w16cid:durableId="1190489935">
    <w:abstractNumId w:val="14"/>
  </w:num>
  <w:num w:numId="7" w16cid:durableId="909534481">
    <w:abstractNumId w:val="8"/>
  </w:num>
  <w:num w:numId="8" w16cid:durableId="929237949">
    <w:abstractNumId w:val="0"/>
  </w:num>
  <w:num w:numId="9" w16cid:durableId="834607422">
    <w:abstractNumId w:val="1"/>
  </w:num>
  <w:num w:numId="10" w16cid:durableId="774861007">
    <w:abstractNumId w:val="12"/>
  </w:num>
  <w:num w:numId="11" w16cid:durableId="2118483513">
    <w:abstractNumId w:val="17"/>
  </w:num>
  <w:num w:numId="12" w16cid:durableId="84694558">
    <w:abstractNumId w:val="15"/>
  </w:num>
  <w:num w:numId="13" w16cid:durableId="1592473826">
    <w:abstractNumId w:val="11"/>
  </w:num>
  <w:num w:numId="14" w16cid:durableId="306251504">
    <w:abstractNumId w:val="9"/>
  </w:num>
  <w:num w:numId="15" w16cid:durableId="895629216">
    <w:abstractNumId w:val="22"/>
  </w:num>
  <w:num w:numId="16" w16cid:durableId="1274091131">
    <w:abstractNumId w:val="2"/>
  </w:num>
  <w:num w:numId="17" w16cid:durableId="1306082472">
    <w:abstractNumId w:val="19"/>
  </w:num>
  <w:num w:numId="18" w16cid:durableId="1345211371">
    <w:abstractNumId w:val="4"/>
  </w:num>
  <w:num w:numId="19" w16cid:durableId="1150370064">
    <w:abstractNumId w:val="13"/>
  </w:num>
  <w:num w:numId="20" w16cid:durableId="317808651">
    <w:abstractNumId w:val="23"/>
  </w:num>
  <w:num w:numId="21" w16cid:durableId="737552690">
    <w:abstractNumId w:val="10"/>
  </w:num>
  <w:num w:numId="22" w16cid:durableId="1680233210">
    <w:abstractNumId w:val="5"/>
  </w:num>
  <w:num w:numId="23" w16cid:durableId="441152086">
    <w:abstractNumId w:val="3"/>
  </w:num>
  <w:num w:numId="24" w16cid:durableId="76908668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74BB9"/>
    <w:rsid w:val="00005145"/>
    <w:rsid w:val="000314D7"/>
    <w:rsid w:val="000467C3"/>
    <w:rsid w:val="0005246A"/>
    <w:rsid w:val="0007315D"/>
    <w:rsid w:val="00077945"/>
    <w:rsid w:val="00090CE9"/>
    <w:rsid w:val="00091C24"/>
    <w:rsid w:val="000A1384"/>
    <w:rsid w:val="000A153C"/>
    <w:rsid w:val="000A7E11"/>
    <w:rsid w:val="000B04AC"/>
    <w:rsid w:val="000B6A3E"/>
    <w:rsid w:val="000C0EBB"/>
    <w:rsid w:val="000F2DF8"/>
    <w:rsid w:val="001038C5"/>
    <w:rsid w:val="001103C1"/>
    <w:rsid w:val="0011760C"/>
    <w:rsid w:val="00127677"/>
    <w:rsid w:val="00132170"/>
    <w:rsid w:val="00143AE8"/>
    <w:rsid w:val="00153072"/>
    <w:rsid w:val="00177E53"/>
    <w:rsid w:val="00192BCE"/>
    <w:rsid w:val="00193C25"/>
    <w:rsid w:val="001A5A73"/>
    <w:rsid w:val="001A6A15"/>
    <w:rsid w:val="001B68BA"/>
    <w:rsid w:val="001B7A03"/>
    <w:rsid w:val="001E02E0"/>
    <w:rsid w:val="001F3615"/>
    <w:rsid w:val="00200AED"/>
    <w:rsid w:val="002131CB"/>
    <w:rsid w:val="00227BF3"/>
    <w:rsid w:val="00235C9C"/>
    <w:rsid w:val="00250AEA"/>
    <w:rsid w:val="00263AA1"/>
    <w:rsid w:val="002753FF"/>
    <w:rsid w:val="0027798B"/>
    <w:rsid w:val="002814DD"/>
    <w:rsid w:val="002931BA"/>
    <w:rsid w:val="002931CB"/>
    <w:rsid w:val="002A3782"/>
    <w:rsid w:val="002A3FC9"/>
    <w:rsid w:val="002A44EE"/>
    <w:rsid w:val="002B3940"/>
    <w:rsid w:val="002D7563"/>
    <w:rsid w:val="002E64B4"/>
    <w:rsid w:val="002F1486"/>
    <w:rsid w:val="00314C4B"/>
    <w:rsid w:val="00324ECA"/>
    <w:rsid w:val="00333802"/>
    <w:rsid w:val="00340F35"/>
    <w:rsid w:val="0034354F"/>
    <w:rsid w:val="00345870"/>
    <w:rsid w:val="00347DEB"/>
    <w:rsid w:val="00350C79"/>
    <w:rsid w:val="00375A11"/>
    <w:rsid w:val="00387B9C"/>
    <w:rsid w:val="003914EA"/>
    <w:rsid w:val="003A328A"/>
    <w:rsid w:val="003E6846"/>
    <w:rsid w:val="00407990"/>
    <w:rsid w:val="00426718"/>
    <w:rsid w:val="00434EE7"/>
    <w:rsid w:val="004372AA"/>
    <w:rsid w:val="00446FFF"/>
    <w:rsid w:val="004531A9"/>
    <w:rsid w:val="00455735"/>
    <w:rsid w:val="004561CD"/>
    <w:rsid w:val="00457640"/>
    <w:rsid w:val="0049697D"/>
    <w:rsid w:val="004974A0"/>
    <w:rsid w:val="004B43A8"/>
    <w:rsid w:val="004D6B30"/>
    <w:rsid w:val="004E0D3C"/>
    <w:rsid w:val="004E282F"/>
    <w:rsid w:val="004F0989"/>
    <w:rsid w:val="004F357B"/>
    <w:rsid w:val="004F4BFF"/>
    <w:rsid w:val="004F5DE1"/>
    <w:rsid w:val="00501F3E"/>
    <w:rsid w:val="00503472"/>
    <w:rsid w:val="005075AD"/>
    <w:rsid w:val="0051320F"/>
    <w:rsid w:val="0052348A"/>
    <w:rsid w:val="00526763"/>
    <w:rsid w:val="00533D9B"/>
    <w:rsid w:val="00540C0D"/>
    <w:rsid w:val="00545E5F"/>
    <w:rsid w:val="0055331F"/>
    <w:rsid w:val="00576283"/>
    <w:rsid w:val="00576D76"/>
    <w:rsid w:val="005774D3"/>
    <w:rsid w:val="00593689"/>
    <w:rsid w:val="0059415A"/>
    <w:rsid w:val="005A1B8F"/>
    <w:rsid w:val="005A7F99"/>
    <w:rsid w:val="005D321A"/>
    <w:rsid w:val="005D6120"/>
    <w:rsid w:val="005E40DF"/>
    <w:rsid w:val="005E4F50"/>
    <w:rsid w:val="006027E1"/>
    <w:rsid w:val="006454B6"/>
    <w:rsid w:val="00652CF9"/>
    <w:rsid w:val="00662E33"/>
    <w:rsid w:val="006748EA"/>
    <w:rsid w:val="00680745"/>
    <w:rsid w:val="00685EA4"/>
    <w:rsid w:val="0069139C"/>
    <w:rsid w:val="006939E4"/>
    <w:rsid w:val="00694263"/>
    <w:rsid w:val="006962D7"/>
    <w:rsid w:val="0069684A"/>
    <w:rsid w:val="00697166"/>
    <w:rsid w:val="006A0D9B"/>
    <w:rsid w:val="006B208F"/>
    <w:rsid w:val="006C7424"/>
    <w:rsid w:val="006D0AC1"/>
    <w:rsid w:val="006E377E"/>
    <w:rsid w:val="006F5C06"/>
    <w:rsid w:val="00714213"/>
    <w:rsid w:val="00721218"/>
    <w:rsid w:val="007366F1"/>
    <w:rsid w:val="00751107"/>
    <w:rsid w:val="0076086C"/>
    <w:rsid w:val="00766F3D"/>
    <w:rsid w:val="00771D50"/>
    <w:rsid w:val="00772E23"/>
    <w:rsid w:val="00791B2D"/>
    <w:rsid w:val="007A0B63"/>
    <w:rsid w:val="007A3785"/>
    <w:rsid w:val="007C39EF"/>
    <w:rsid w:val="007C5865"/>
    <w:rsid w:val="007D182E"/>
    <w:rsid w:val="007D1F6D"/>
    <w:rsid w:val="007E0E77"/>
    <w:rsid w:val="007E2197"/>
    <w:rsid w:val="007E2225"/>
    <w:rsid w:val="007E5286"/>
    <w:rsid w:val="007E7EC7"/>
    <w:rsid w:val="007F17E1"/>
    <w:rsid w:val="00833ACD"/>
    <w:rsid w:val="008377B4"/>
    <w:rsid w:val="00870A87"/>
    <w:rsid w:val="00873528"/>
    <w:rsid w:val="008801D8"/>
    <w:rsid w:val="00880900"/>
    <w:rsid w:val="00890C0F"/>
    <w:rsid w:val="008A1FE1"/>
    <w:rsid w:val="008A4CCC"/>
    <w:rsid w:val="008A7022"/>
    <w:rsid w:val="008B11F9"/>
    <w:rsid w:val="008B1E39"/>
    <w:rsid w:val="008B492B"/>
    <w:rsid w:val="008B5237"/>
    <w:rsid w:val="008B5854"/>
    <w:rsid w:val="008C1C43"/>
    <w:rsid w:val="008C70EF"/>
    <w:rsid w:val="008C718F"/>
    <w:rsid w:val="008D35D1"/>
    <w:rsid w:val="008D4053"/>
    <w:rsid w:val="008E02AE"/>
    <w:rsid w:val="008F367A"/>
    <w:rsid w:val="009065D3"/>
    <w:rsid w:val="009174BD"/>
    <w:rsid w:val="00922BC9"/>
    <w:rsid w:val="00933726"/>
    <w:rsid w:val="009429E5"/>
    <w:rsid w:val="0095295D"/>
    <w:rsid w:val="00956ABE"/>
    <w:rsid w:val="009570D6"/>
    <w:rsid w:val="00961B75"/>
    <w:rsid w:val="009946D4"/>
    <w:rsid w:val="009B5221"/>
    <w:rsid w:val="009B5C41"/>
    <w:rsid w:val="009E57E0"/>
    <w:rsid w:val="009F0383"/>
    <w:rsid w:val="009F227C"/>
    <w:rsid w:val="00A069CE"/>
    <w:rsid w:val="00A070C9"/>
    <w:rsid w:val="00A21B14"/>
    <w:rsid w:val="00A27B75"/>
    <w:rsid w:val="00A3175E"/>
    <w:rsid w:val="00A33140"/>
    <w:rsid w:val="00A732EB"/>
    <w:rsid w:val="00A82700"/>
    <w:rsid w:val="00A84033"/>
    <w:rsid w:val="00A87EB8"/>
    <w:rsid w:val="00A92C3B"/>
    <w:rsid w:val="00A95DC1"/>
    <w:rsid w:val="00A969A1"/>
    <w:rsid w:val="00AA34A3"/>
    <w:rsid w:val="00AA76A8"/>
    <w:rsid w:val="00AB0F46"/>
    <w:rsid w:val="00AB2BEA"/>
    <w:rsid w:val="00AC3412"/>
    <w:rsid w:val="00AD6F11"/>
    <w:rsid w:val="00AF4242"/>
    <w:rsid w:val="00AF5607"/>
    <w:rsid w:val="00B02FDD"/>
    <w:rsid w:val="00B06365"/>
    <w:rsid w:val="00B076C7"/>
    <w:rsid w:val="00B2419C"/>
    <w:rsid w:val="00B429B7"/>
    <w:rsid w:val="00B463A4"/>
    <w:rsid w:val="00B622F5"/>
    <w:rsid w:val="00B814B3"/>
    <w:rsid w:val="00B8282C"/>
    <w:rsid w:val="00B92583"/>
    <w:rsid w:val="00BA5D1C"/>
    <w:rsid w:val="00BB2997"/>
    <w:rsid w:val="00BB485D"/>
    <w:rsid w:val="00BD04DC"/>
    <w:rsid w:val="00BD0ADA"/>
    <w:rsid w:val="00BD0AFD"/>
    <w:rsid w:val="00BF5692"/>
    <w:rsid w:val="00C01870"/>
    <w:rsid w:val="00C04CC2"/>
    <w:rsid w:val="00C10524"/>
    <w:rsid w:val="00C16FF8"/>
    <w:rsid w:val="00C17A57"/>
    <w:rsid w:val="00C21C18"/>
    <w:rsid w:val="00C33AF2"/>
    <w:rsid w:val="00C33B3E"/>
    <w:rsid w:val="00C358AE"/>
    <w:rsid w:val="00C36597"/>
    <w:rsid w:val="00C4392F"/>
    <w:rsid w:val="00C567B2"/>
    <w:rsid w:val="00C73183"/>
    <w:rsid w:val="00C810A4"/>
    <w:rsid w:val="00C83F23"/>
    <w:rsid w:val="00C86451"/>
    <w:rsid w:val="00C864E6"/>
    <w:rsid w:val="00C91937"/>
    <w:rsid w:val="00C9304F"/>
    <w:rsid w:val="00CA0447"/>
    <w:rsid w:val="00CC0CB6"/>
    <w:rsid w:val="00CC3787"/>
    <w:rsid w:val="00CD061D"/>
    <w:rsid w:val="00CD701B"/>
    <w:rsid w:val="00D45962"/>
    <w:rsid w:val="00D54854"/>
    <w:rsid w:val="00D55A0B"/>
    <w:rsid w:val="00D6071A"/>
    <w:rsid w:val="00D74BB9"/>
    <w:rsid w:val="00D87B38"/>
    <w:rsid w:val="00D90E79"/>
    <w:rsid w:val="00D93494"/>
    <w:rsid w:val="00D94AD9"/>
    <w:rsid w:val="00D96207"/>
    <w:rsid w:val="00D977F3"/>
    <w:rsid w:val="00D97976"/>
    <w:rsid w:val="00DA46FC"/>
    <w:rsid w:val="00DC7232"/>
    <w:rsid w:val="00DD243F"/>
    <w:rsid w:val="00DD2836"/>
    <w:rsid w:val="00DE2119"/>
    <w:rsid w:val="00E010B0"/>
    <w:rsid w:val="00E014A9"/>
    <w:rsid w:val="00E12F98"/>
    <w:rsid w:val="00E15B34"/>
    <w:rsid w:val="00E204B3"/>
    <w:rsid w:val="00E26937"/>
    <w:rsid w:val="00E3650A"/>
    <w:rsid w:val="00E40029"/>
    <w:rsid w:val="00E45B6A"/>
    <w:rsid w:val="00E513DD"/>
    <w:rsid w:val="00E51751"/>
    <w:rsid w:val="00E55372"/>
    <w:rsid w:val="00E563DA"/>
    <w:rsid w:val="00E72C9E"/>
    <w:rsid w:val="00E736CF"/>
    <w:rsid w:val="00E873D1"/>
    <w:rsid w:val="00EA51F3"/>
    <w:rsid w:val="00EC1D76"/>
    <w:rsid w:val="00EC4E9A"/>
    <w:rsid w:val="00EE10C4"/>
    <w:rsid w:val="00EF22BB"/>
    <w:rsid w:val="00EF45AD"/>
    <w:rsid w:val="00F22E96"/>
    <w:rsid w:val="00F23C00"/>
    <w:rsid w:val="00F26EE4"/>
    <w:rsid w:val="00F3235D"/>
    <w:rsid w:val="00F3268B"/>
    <w:rsid w:val="00F57170"/>
    <w:rsid w:val="00F61A0C"/>
    <w:rsid w:val="00F725B0"/>
    <w:rsid w:val="00F73AD0"/>
    <w:rsid w:val="00F746BD"/>
    <w:rsid w:val="00F770C6"/>
    <w:rsid w:val="00F81E42"/>
    <w:rsid w:val="00F85826"/>
    <w:rsid w:val="00F94B43"/>
    <w:rsid w:val="00FA56F5"/>
    <w:rsid w:val="00FB62E7"/>
    <w:rsid w:val="00FC1ECC"/>
    <w:rsid w:val="00FC2A47"/>
    <w:rsid w:val="00FF2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92FA76F"/>
  <w15:docId w15:val="{0ADC87FE-00D4-403A-A33C-6D6055733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AA76A8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143AE8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A76A8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143AE8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Header">
    <w:name w:val="header"/>
    <w:basedOn w:val="Normal"/>
    <w:link w:val="Head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143AE8"/>
    <w:rPr>
      <w:rFonts w:ascii="Arial" w:eastAsia="Times New Roman" w:hAnsi="Arial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16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143AE8"/>
    <w:rPr>
      <w:rFonts w:ascii="Arial" w:eastAsia="Times New Roman" w:hAnsi="Arial" w:cs="Times New Roman"/>
      <w:sz w:val="16"/>
      <w:szCs w:val="24"/>
    </w:rPr>
  </w:style>
  <w:style w:type="paragraph" w:styleId="FootnoteText">
    <w:name w:val="footnote text"/>
    <w:basedOn w:val="Normal"/>
    <w:link w:val="FootnoteTextChar1"/>
    <w:uiPriority w:val="99"/>
    <w:semiHidden/>
    <w:unhideWhenUsed/>
    <w:rsid w:val="00143AE8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43AE8"/>
    <w:rPr>
      <w:sz w:val="20"/>
      <w:szCs w:val="20"/>
    </w:rPr>
  </w:style>
  <w:style w:type="character" w:customStyle="1" w:styleId="FootnoteTextChar1">
    <w:name w:val="Footnote Text Char1"/>
    <w:basedOn w:val="DefaultParagraphFont"/>
    <w:link w:val="FootnoteText"/>
    <w:uiPriority w:val="99"/>
    <w:semiHidden/>
    <w:rsid w:val="00143AE8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43AE8"/>
    <w:rPr>
      <w:vertAlign w:val="superscript"/>
    </w:rPr>
  </w:style>
  <w:style w:type="paragraph" w:styleId="ListParagraph">
    <w:name w:val="List Paragraph"/>
    <w:basedOn w:val="Normal"/>
    <w:uiPriority w:val="34"/>
    <w:qFormat/>
    <w:rsid w:val="00143AE8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Default">
    <w:name w:val="Default"/>
    <w:rsid w:val="00143AE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3A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3AE8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A1FE1"/>
    <w:rPr>
      <w:color w:val="0000FF" w:themeColor="hyperlink"/>
      <w:u w:val="single"/>
    </w:rPr>
  </w:style>
  <w:style w:type="paragraph" w:customStyle="1" w:styleId="CharChar1CharCharCharCharCharCharCharCharCharCharCharCharCharCharCharChar">
    <w:name w:val="Char Char1 Char Char Char Char Char Char Char Char Char Char Char Char Char Char Char Char"/>
    <w:basedOn w:val="Normal"/>
    <w:semiHidden/>
    <w:rsid w:val="00077945"/>
    <w:pPr>
      <w:spacing w:after="160" w:line="240" w:lineRule="exact"/>
    </w:pPr>
    <w:rPr>
      <w:rFonts w:ascii="Verdana" w:eastAsia="Times New Roman" w:hAnsi="Verdana" w:cs="Times New Roman"/>
      <w:sz w:val="20"/>
      <w:szCs w:val="20"/>
    </w:rPr>
  </w:style>
  <w:style w:type="table" w:styleId="TableGrid">
    <w:name w:val="Table Grid"/>
    <w:basedOn w:val="TableNormal"/>
    <w:uiPriority w:val="59"/>
    <w:rsid w:val="00F323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rsid w:val="00F22E96"/>
    <w:pPr>
      <w:spacing w:before="240" w:after="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F22E96"/>
    <w:rPr>
      <w:rFonts w:ascii="Times New Roman" w:eastAsia="Times New Roman" w:hAnsi="Times New Roman" w:cs="Times New Roman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FC2A47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C2A4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C2A47"/>
    <w:pPr>
      <w:spacing w:after="100"/>
      <w:ind w:left="220"/>
    </w:pPr>
  </w:style>
  <w:style w:type="character" w:styleId="Emphasis">
    <w:name w:val="Emphasis"/>
    <w:basedOn w:val="DefaultParagraphFont"/>
    <w:uiPriority w:val="20"/>
    <w:qFormat/>
    <w:rsid w:val="002814DD"/>
    <w:rPr>
      <w:b/>
      <w:bCs/>
      <w:i w:val="0"/>
      <w:iCs w:val="0"/>
    </w:rPr>
  </w:style>
  <w:style w:type="character" w:customStyle="1" w:styleId="st1">
    <w:name w:val="st1"/>
    <w:basedOn w:val="DefaultParagraphFont"/>
    <w:rsid w:val="002814DD"/>
  </w:style>
  <w:style w:type="character" w:styleId="CommentReference">
    <w:name w:val="annotation reference"/>
    <w:basedOn w:val="DefaultParagraphFont"/>
    <w:uiPriority w:val="99"/>
    <w:semiHidden/>
    <w:unhideWhenUsed/>
    <w:rsid w:val="00D9349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349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349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34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3494"/>
    <w:rPr>
      <w:b/>
      <w:bCs/>
      <w:sz w:val="20"/>
      <w:szCs w:val="20"/>
    </w:rPr>
  </w:style>
  <w:style w:type="paragraph" w:customStyle="1" w:styleId="MIAA06bodytext">
    <w:name w:val="MIAA 06 body text"/>
    <w:qFormat/>
    <w:rsid w:val="00F23C00"/>
    <w:pPr>
      <w:tabs>
        <w:tab w:val="center" w:pos="4170"/>
      </w:tabs>
      <w:spacing w:before="120" w:after="120"/>
      <w:jc w:val="both"/>
    </w:pPr>
    <w:rPr>
      <w:rFonts w:ascii="Arial" w:eastAsia="Cambria" w:hAnsi="Arial" w:cs="Times New Roman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oleObject" Target="embeddings/oleObject1.bin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jesip.org.uk/joint-decision-model" TargetMode="External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1.docx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media/image2.jpg"/><Relationship Id="rId19" Type="http://schemas.openxmlformats.org/officeDocument/2006/relationships/hyperlink" Target="http://www.cheshirefire.gov.uk/about-us/key-documents/irmp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20AACE-97C9-4484-960F-BFAB60C60D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2074</Words>
  <Characters>11828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Cheshire Constabulary</Company>
  <LinksUpToDate>false</LinksUpToDate>
  <CharactersWithSpaces>13875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Risk management policy 2021</dc:title>
  <dc:creator>Chris Astall</dc:creator>
  <cp:lastModifiedBy>Dan Millington</cp:lastModifiedBy>
  <cp:revision>3</cp:revision>
  <cp:lastPrinted>2018-04-04T14:07:00Z</cp:lastPrinted>
  <dcterms:created xsi:type="dcterms:W3CDTF">2021-06-16T11:16:00Z</dcterms:created>
  <dcterms:modified xsi:type="dcterms:W3CDTF">2024-09-23T09:24:00Z</dcterms:modified>
</cp:coreProperties>
</file>